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257451">
        <w:rPr>
          <w:rFonts w:ascii="Cambria" w:hAnsi="Cambria" w:cs="Arial"/>
          <w:b/>
          <w:color w:val="FF0000"/>
          <w:u w:val="single"/>
        </w:rPr>
        <w:t>25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>
        <w:rPr>
          <w:rFonts w:ascii="Cambria" w:hAnsi="Cambria" w:cs="Arial"/>
          <w:b/>
          <w:color w:val="FF0000"/>
          <w:u w:val="single"/>
        </w:rPr>
        <w:t>setembro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257451">
        <w:rPr>
          <w:rFonts w:ascii="Cambria" w:hAnsi="Cambria" w:cs="Arial"/>
        </w:rPr>
        <w:t>25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>
        <w:rPr>
          <w:rFonts w:ascii="Cambria" w:hAnsi="Cambria" w:cs="Arial"/>
        </w:rPr>
        <w:t>setembro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D7352C" w:rsidRPr="00641DEF" w:rsidRDefault="00641DEF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 w:rsidRPr="00641DEF">
              <w:rPr>
                <w:rFonts w:ascii="Cambria" w:hAnsi="Cambria" w:cs="Arial"/>
                <w:b/>
              </w:rPr>
              <w:t>Entrada do Projeto de Resolução n.º 09/2024</w:t>
            </w:r>
          </w:p>
          <w:p w:rsidR="00EE2D31" w:rsidRPr="00C9577B" w:rsidRDefault="00257451" w:rsidP="00C9577B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do Edital da Audiência Pública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Pr="005D49E8" w:rsidRDefault="00D7352C" w:rsidP="00D7352C">
      <w:pPr>
        <w:jc w:val="both"/>
        <w:rPr>
          <w:rFonts w:ascii="Cambria" w:hAnsi="Cambria"/>
        </w:rPr>
      </w:pPr>
    </w:p>
    <w:p w:rsidR="00D7352C" w:rsidRPr="00641DEF" w:rsidRDefault="00641DEF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41DEF">
        <w:rPr>
          <w:rFonts w:ascii="Cambria" w:hAnsi="Cambria"/>
          <w:b/>
        </w:rPr>
        <w:t>Entrada do Projeto de Resolução</w:t>
      </w:r>
      <w:bookmarkStart w:id="0" w:name="_GoBack"/>
      <w:bookmarkEnd w:id="0"/>
    </w:p>
    <w:p w:rsidR="00D7352C" w:rsidRPr="00641DEF" w:rsidRDefault="00DE5D6E" w:rsidP="00D7352C">
      <w:pPr>
        <w:jc w:val="both"/>
        <w:rPr>
          <w:rFonts w:ascii="Cambria" w:hAnsi="Cambria"/>
          <w:b/>
          <w:u w:val="single"/>
        </w:rPr>
      </w:pPr>
      <w:r w:rsidRPr="00641DEF">
        <w:rPr>
          <w:rFonts w:ascii="Cambria" w:hAnsi="Cambria"/>
        </w:rPr>
        <w:t xml:space="preserve">2.1 </w:t>
      </w:r>
      <w:r w:rsidR="00641DEF" w:rsidRPr="00641DEF">
        <w:rPr>
          <w:rFonts w:ascii="Cambria" w:hAnsi="Cambria"/>
        </w:rPr>
        <w:t xml:space="preserve">Leitura </w:t>
      </w:r>
      <w:r w:rsidR="00D7352C" w:rsidRPr="00641DEF">
        <w:rPr>
          <w:rFonts w:ascii="Cambria" w:hAnsi="Cambria"/>
        </w:rPr>
        <w:t xml:space="preserve">do Projeto de </w:t>
      </w:r>
      <w:r w:rsidR="00641DEF" w:rsidRPr="00641DEF">
        <w:rPr>
          <w:rFonts w:ascii="Cambria" w:hAnsi="Cambria"/>
        </w:rPr>
        <w:t>Resolução</w:t>
      </w:r>
      <w:r w:rsidR="00D7352C" w:rsidRPr="00641DEF">
        <w:rPr>
          <w:rFonts w:ascii="Cambria" w:hAnsi="Cambria"/>
        </w:rPr>
        <w:t xml:space="preserve"> n.º </w:t>
      </w:r>
      <w:r w:rsidR="00641DEF" w:rsidRPr="00641DEF">
        <w:rPr>
          <w:rFonts w:ascii="Cambria" w:hAnsi="Cambria"/>
        </w:rPr>
        <w:t>0</w:t>
      </w:r>
      <w:r w:rsidR="00D7352C" w:rsidRPr="00641DEF">
        <w:rPr>
          <w:rFonts w:ascii="Cambria" w:hAnsi="Cambria"/>
        </w:rPr>
        <w:t xml:space="preserve">9/2024, súmula: </w:t>
      </w:r>
      <w:r w:rsidR="00641DEF" w:rsidRPr="00641DEF">
        <w:rPr>
          <w:rFonts w:ascii="Cambria" w:hAnsi="Cambria"/>
        </w:rPr>
        <w:t>Altera os artigos 186 à 194, do Regimento Interno da Câmara de Vereadores de Flor da Serra do Sul/PR e dá outras providências.</w:t>
      </w:r>
    </w:p>
    <w:p w:rsidR="004C4821" w:rsidRDefault="004C4821" w:rsidP="00D7352C">
      <w:pPr>
        <w:jc w:val="both"/>
        <w:rPr>
          <w:rFonts w:ascii="Cambria" w:hAnsi="Cambria"/>
          <w:b/>
          <w:u w:val="single"/>
        </w:rPr>
      </w:pPr>
    </w:p>
    <w:p w:rsidR="004C4821" w:rsidRDefault="004C4821" w:rsidP="004C4821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Leitura </w:t>
      </w:r>
      <w:r w:rsidR="00257451">
        <w:rPr>
          <w:rFonts w:ascii="Cambria" w:hAnsi="Cambria"/>
          <w:b/>
        </w:rPr>
        <w:t>do Edital da Audiência Pública</w:t>
      </w:r>
    </w:p>
    <w:p w:rsidR="004C4821" w:rsidRDefault="004C4821" w:rsidP="004C4821">
      <w:pPr>
        <w:jc w:val="both"/>
        <w:rPr>
          <w:rFonts w:ascii="Cambria" w:hAnsi="Cambria"/>
        </w:rPr>
      </w:pPr>
    </w:p>
    <w:p w:rsidR="00EE2D31" w:rsidRPr="004C4821" w:rsidRDefault="00EE2D31" w:rsidP="004C4821">
      <w:pPr>
        <w:jc w:val="both"/>
        <w:rPr>
          <w:rFonts w:ascii="Cambria" w:hAnsi="Cambria"/>
        </w:rPr>
      </w:pPr>
    </w:p>
    <w:p w:rsidR="00D7352C" w:rsidRPr="006155A3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C9577B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C9577B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257451">
        <w:rPr>
          <w:rFonts w:ascii="Cambria" w:hAnsi="Cambria"/>
        </w:rPr>
        <w:t>02</w:t>
      </w:r>
      <w:r w:rsidR="00D7352C" w:rsidRPr="000952A7">
        <w:rPr>
          <w:rFonts w:ascii="Cambria" w:hAnsi="Cambria"/>
        </w:rPr>
        <w:t xml:space="preserve"> de </w:t>
      </w:r>
      <w:r w:rsidR="00257451">
        <w:rPr>
          <w:rFonts w:ascii="Cambria" w:hAnsi="Cambria"/>
        </w:rPr>
        <w:t>outu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CC461E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257451"/>
    <w:rsid w:val="002B0DCA"/>
    <w:rsid w:val="004C4821"/>
    <w:rsid w:val="004F26DD"/>
    <w:rsid w:val="00641DEF"/>
    <w:rsid w:val="00C9577B"/>
    <w:rsid w:val="00CC461E"/>
    <w:rsid w:val="00D7352C"/>
    <w:rsid w:val="00DE5D6E"/>
    <w:rsid w:val="00E43ED3"/>
    <w:rsid w:val="00E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9</cp:revision>
  <cp:lastPrinted>2024-09-18T19:04:00Z</cp:lastPrinted>
  <dcterms:created xsi:type="dcterms:W3CDTF">2024-09-18T17:02:00Z</dcterms:created>
  <dcterms:modified xsi:type="dcterms:W3CDTF">2024-09-25T17:44:00Z</dcterms:modified>
</cp:coreProperties>
</file>