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155488">
        <w:rPr>
          <w:b/>
          <w:bCs/>
          <w:sz w:val="28"/>
          <w:szCs w:val="28"/>
        </w:rPr>
        <w:t>OBRAS E SERVIÇOS PÚBLICOS</w:t>
      </w:r>
      <w:r w:rsidR="00C1466C">
        <w:rPr>
          <w:b/>
          <w:bCs/>
          <w:sz w:val="28"/>
          <w:szCs w:val="28"/>
        </w:rPr>
        <w:t xml:space="preserve"> </w:t>
      </w: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Data da reunião:</w:t>
      </w:r>
      <w:r w:rsidR="00304295" w:rsidRPr="00304295">
        <w:rPr>
          <w:sz w:val="28"/>
          <w:szCs w:val="28"/>
        </w:rPr>
        <w:t xml:space="preserve"> </w:t>
      </w:r>
      <w:r w:rsidR="00D713E0">
        <w:rPr>
          <w:sz w:val="28"/>
          <w:szCs w:val="28"/>
        </w:rPr>
        <w:t>05/03/2025</w:t>
      </w: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Horário:</w:t>
      </w:r>
      <w:r w:rsidR="00304295" w:rsidRPr="00304295">
        <w:rPr>
          <w:sz w:val="28"/>
          <w:szCs w:val="28"/>
        </w:rPr>
        <w:t xml:space="preserve"> </w:t>
      </w:r>
      <w:proofErr w:type="gramStart"/>
      <w:r w:rsidR="00304295" w:rsidRPr="00304295">
        <w:rPr>
          <w:sz w:val="28"/>
          <w:szCs w:val="28"/>
        </w:rPr>
        <w:t>18:00</w:t>
      </w:r>
      <w:proofErr w:type="gramEnd"/>
    </w:p>
    <w:p w:rsidR="00155488" w:rsidRPr="00304295" w:rsidRDefault="00155488" w:rsidP="00E21375">
      <w:pPr>
        <w:rPr>
          <w:sz w:val="28"/>
          <w:szCs w:val="28"/>
        </w:rPr>
      </w:pP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304295" w:rsidRPr="00304295" w:rsidRDefault="00F05D5C" w:rsidP="00F05D5C">
      <w:pPr>
        <w:jc w:val="both"/>
        <w:rPr>
          <w:b/>
          <w:bCs/>
          <w:sz w:val="28"/>
          <w:szCs w:val="36"/>
        </w:rPr>
      </w:pPr>
      <w:r w:rsidRPr="00304295">
        <w:rPr>
          <w:b/>
          <w:bCs/>
          <w:sz w:val="28"/>
          <w:szCs w:val="36"/>
        </w:rPr>
        <w:t xml:space="preserve">PROJETO DE LEI Nº </w:t>
      </w:r>
      <w:r w:rsidR="00D713E0">
        <w:rPr>
          <w:b/>
          <w:bCs/>
          <w:sz w:val="28"/>
          <w:szCs w:val="36"/>
        </w:rPr>
        <w:t>941</w:t>
      </w:r>
      <w:r w:rsidRPr="00304295">
        <w:rPr>
          <w:b/>
          <w:bCs/>
          <w:sz w:val="28"/>
          <w:szCs w:val="36"/>
        </w:rPr>
        <w:t>/ 202</w:t>
      </w:r>
      <w:r w:rsidR="000F485B">
        <w:rPr>
          <w:b/>
          <w:bCs/>
          <w:sz w:val="28"/>
          <w:szCs w:val="36"/>
        </w:rPr>
        <w:t>5</w:t>
      </w:r>
      <w:bookmarkStart w:id="0" w:name="_GoBack"/>
      <w:bookmarkEnd w:id="0"/>
    </w:p>
    <w:p w:rsidR="00D713E0" w:rsidRPr="00D713E0" w:rsidRDefault="00304295" w:rsidP="00D713E0">
      <w:pPr>
        <w:jc w:val="both"/>
        <w:rPr>
          <w:rFonts w:ascii="Cambria" w:hAnsi="Cambria"/>
          <w:i/>
          <w:sz w:val="28"/>
          <w:szCs w:val="28"/>
        </w:rPr>
      </w:pPr>
      <w:r w:rsidRPr="00304295">
        <w:rPr>
          <w:b/>
          <w:bCs/>
          <w:sz w:val="28"/>
          <w:szCs w:val="36"/>
        </w:rPr>
        <w:t>S</w:t>
      </w:r>
      <w:r w:rsidR="00155488" w:rsidRPr="00304295">
        <w:rPr>
          <w:b/>
          <w:bCs/>
          <w:sz w:val="28"/>
          <w:szCs w:val="36"/>
        </w:rPr>
        <w:t>úmula:</w:t>
      </w:r>
      <w:r>
        <w:rPr>
          <w:b/>
          <w:bCs/>
          <w:sz w:val="28"/>
          <w:szCs w:val="36"/>
        </w:rPr>
        <w:t xml:space="preserve"> </w:t>
      </w:r>
      <w:r w:rsidR="00D713E0" w:rsidRPr="00D713E0">
        <w:rPr>
          <w:sz w:val="28"/>
          <w:szCs w:val="28"/>
        </w:rPr>
        <w:t>“</w:t>
      </w:r>
      <w:r w:rsidR="00D713E0" w:rsidRPr="00D713E0">
        <w:rPr>
          <w:rFonts w:ascii="Cambria" w:hAnsi="Cambria"/>
          <w:i/>
          <w:sz w:val="28"/>
          <w:szCs w:val="28"/>
        </w:rPr>
        <w:t>Dispõe sobre a criação e instituição do Programa Municipal de Preservação de Fontes de Água, seu cadastramento e monitoramento no Município de Flor da Serra do Sul, Estado do Paraná, e autoriza a Prefeitura do Município a fazer parcerias e investimentos em propriedades rurais, e dá outras providências”.</w:t>
      </w:r>
    </w:p>
    <w:p w:rsidR="00D713E0" w:rsidRPr="00D713E0" w:rsidRDefault="00D713E0" w:rsidP="00304295">
      <w:pPr>
        <w:jc w:val="both"/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5351B6" w:rsidRDefault="005351B6" w:rsidP="00F05D5C">
      <w:pPr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0F485B"/>
    <w:rsid w:val="00155488"/>
    <w:rsid w:val="00304295"/>
    <w:rsid w:val="003329A8"/>
    <w:rsid w:val="005351B6"/>
    <w:rsid w:val="0065169C"/>
    <w:rsid w:val="006C750E"/>
    <w:rsid w:val="008A500C"/>
    <w:rsid w:val="009E553E"/>
    <w:rsid w:val="00C1466C"/>
    <w:rsid w:val="00D713E0"/>
    <w:rsid w:val="00E21375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Maria</cp:lastModifiedBy>
  <cp:revision>3</cp:revision>
  <dcterms:created xsi:type="dcterms:W3CDTF">2025-05-22T21:07:00Z</dcterms:created>
  <dcterms:modified xsi:type="dcterms:W3CDTF">2025-05-22T21:10:00Z</dcterms:modified>
</cp:coreProperties>
</file>