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14624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801856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570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13º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line="259" w:lineRule="auto" w:before="21"/>
        <w:ind w:left="4044" w:right="4088" w:firstLine="3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2021/2024)</w:t>
      </w:r>
      <w:r>
        <w:rPr>
          <w:rFonts w:ascii="Arial" w:hAnsi="Arial"/>
          <w:b/>
          <w:spacing w:val="80"/>
          <w:sz w:val="22"/>
        </w:rPr>
        <w:t> </w:t>
      </w:r>
      <w:r>
        <w:rPr>
          <w:rFonts w:ascii="Arial" w:hAnsi="Arial"/>
          <w:b/>
          <w:sz w:val="22"/>
        </w:rPr>
        <w:t>06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maio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7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3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12/2024;</w:t>
      </w:r>
    </w:p>
    <w:p>
      <w:pPr>
        <w:pStyle w:val="BodyText"/>
        <w:spacing w:before="161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16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5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6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3"/>
          <w:sz w:val="24"/>
        </w:rPr>
        <w:t> </w:t>
      </w:r>
      <w:r>
        <w:rPr>
          <w:w w:val="80"/>
          <w:sz w:val="24"/>
        </w:rPr>
        <w:t>Permanentes</w:t>
      </w:r>
      <w:r>
        <w:rPr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4"/>
          <w:sz w:val="24"/>
        </w:rPr>
        <w:t> </w:t>
      </w:r>
      <w:r>
        <w:rPr>
          <w:w w:val="80"/>
          <w:sz w:val="24"/>
        </w:rPr>
        <w:t>do</w:t>
      </w:r>
      <w:r>
        <w:rPr>
          <w:spacing w:val="-2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3"/>
          <w:sz w:val="24"/>
        </w:rPr>
        <w:t> </w:t>
      </w:r>
      <w:r>
        <w:rPr>
          <w:w w:val="80"/>
          <w:sz w:val="24"/>
        </w:rPr>
        <w:t>de</w:t>
      </w:r>
      <w:r>
        <w:rPr>
          <w:spacing w:val="-4"/>
          <w:sz w:val="24"/>
        </w:rPr>
        <w:t> </w:t>
      </w:r>
      <w:r>
        <w:rPr>
          <w:w w:val="80"/>
          <w:sz w:val="24"/>
        </w:rPr>
        <w:t>Lei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04/2024;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1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04/2024;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https://engine.vaionline.com.br/uploads/grupo3/estab4/documentos/docs-4409.pdf</w:t>
        </w:r>
      </w:hyperlink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5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6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3"/>
          <w:sz w:val="24"/>
        </w:rPr>
        <w:t> </w:t>
      </w:r>
      <w:r>
        <w:rPr>
          <w:w w:val="80"/>
          <w:sz w:val="24"/>
        </w:rPr>
        <w:t>Permanentes</w:t>
      </w:r>
      <w:r>
        <w:rPr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4"/>
          <w:sz w:val="24"/>
        </w:rPr>
        <w:t> </w:t>
      </w:r>
      <w:r>
        <w:rPr>
          <w:w w:val="80"/>
          <w:sz w:val="24"/>
        </w:rPr>
        <w:t>do</w:t>
      </w:r>
      <w:r>
        <w:rPr>
          <w:spacing w:val="-2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3"/>
          <w:sz w:val="24"/>
        </w:rPr>
        <w:t> </w:t>
      </w:r>
      <w:r>
        <w:rPr>
          <w:w w:val="80"/>
          <w:sz w:val="24"/>
        </w:rPr>
        <w:t>de</w:t>
      </w:r>
      <w:r>
        <w:rPr>
          <w:spacing w:val="-4"/>
          <w:sz w:val="24"/>
        </w:rPr>
        <w:t> </w:t>
      </w:r>
      <w:r>
        <w:rPr>
          <w:w w:val="80"/>
          <w:sz w:val="24"/>
        </w:rPr>
        <w:t>Lei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19/2024;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1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19/2024;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https://engine.vaionline.com.br/uploads/grupo3/estab4/documentos/docs-4407.pdf</w:t>
        </w:r>
      </w:hyperlink>
    </w:p>
    <w:p>
      <w:pPr>
        <w:pStyle w:val="BodyText"/>
        <w:spacing w:before="26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5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6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3"/>
          <w:sz w:val="24"/>
        </w:rPr>
        <w:t> </w:t>
      </w:r>
      <w:r>
        <w:rPr>
          <w:w w:val="80"/>
          <w:sz w:val="24"/>
        </w:rPr>
        <w:t>Permanentes</w:t>
      </w:r>
      <w:r>
        <w:rPr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4"/>
          <w:sz w:val="24"/>
        </w:rPr>
        <w:t> </w:t>
      </w:r>
      <w:r>
        <w:rPr>
          <w:w w:val="80"/>
          <w:sz w:val="24"/>
        </w:rPr>
        <w:t>do</w:t>
      </w:r>
      <w:r>
        <w:rPr>
          <w:spacing w:val="-2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3"/>
          <w:sz w:val="24"/>
        </w:rPr>
        <w:t> </w:t>
      </w:r>
      <w:r>
        <w:rPr>
          <w:w w:val="80"/>
          <w:sz w:val="24"/>
        </w:rPr>
        <w:t>de</w:t>
      </w:r>
      <w:r>
        <w:rPr>
          <w:spacing w:val="-4"/>
          <w:sz w:val="24"/>
        </w:rPr>
        <w:t> </w:t>
      </w:r>
      <w:r>
        <w:rPr>
          <w:w w:val="80"/>
          <w:sz w:val="24"/>
        </w:rPr>
        <w:t>Lei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20/2024;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20/2024;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https://engine.vaionline.com.br/uploads/grupo3/estab4/documentos/docs-4408.pdf</w:t>
        </w:r>
      </w:hyperlink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5"/>
          <w:sz w:val="24"/>
        </w:rPr>
        <w:t> </w:t>
      </w:r>
      <w:r>
        <w:rPr>
          <w:w w:val="80"/>
          <w:sz w:val="24"/>
        </w:rPr>
        <w:t>pelas</w:t>
      </w:r>
      <w:r>
        <w:rPr>
          <w:spacing w:val="-6"/>
          <w:sz w:val="24"/>
        </w:rPr>
        <w:t> </w:t>
      </w:r>
      <w:r>
        <w:rPr>
          <w:w w:val="80"/>
          <w:sz w:val="24"/>
        </w:rPr>
        <w:t>Comissões</w:t>
      </w:r>
      <w:r>
        <w:rPr>
          <w:spacing w:val="-3"/>
          <w:sz w:val="24"/>
        </w:rPr>
        <w:t> </w:t>
      </w:r>
      <w:r>
        <w:rPr>
          <w:w w:val="80"/>
          <w:sz w:val="24"/>
        </w:rPr>
        <w:t>Permanentes</w:t>
      </w:r>
      <w:r>
        <w:rPr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4"/>
          <w:sz w:val="24"/>
        </w:rPr>
        <w:t> </w:t>
      </w:r>
      <w:r>
        <w:rPr>
          <w:w w:val="80"/>
          <w:sz w:val="24"/>
        </w:rPr>
        <w:t>do</w:t>
      </w:r>
      <w:r>
        <w:rPr>
          <w:spacing w:val="-2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3"/>
          <w:sz w:val="24"/>
        </w:rPr>
        <w:t> </w:t>
      </w:r>
      <w:r>
        <w:rPr>
          <w:w w:val="80"/>
          <w:sz w:val="24"/>
        </w:rPr>
        <w:t>de</w:t>
      </w:r>
      <w:r>
        <w:rPr>
          <w:spacing w:val="-4"/>
          <w:sz w:val="24"/>
        </w:rPr>
        <w:t> </w:t>
      </w:r>
      <w:r>
        <w:rPr>
          <w:w w:val="80"/>
          <w:sz w:val="24"/>
        </w:rPr>
        <w:t>Lei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23/2024;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23/2024; </w:t>
      </w:r>
      <w:hyperlink r:id="rId12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https://engine.vaionline.com.br/uploads/grupo3/estab4/documentos/docs-4419.pdf</w:t>
        </w:r>
      </w:hyperlink>
    </w:p>
    <w:p>
      <w:pPr>
        <w:pStyle w:val="BodyText"/>
        <w:spacing w:before="147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1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1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7"/>
        <w:ind w:left="4004" w:right="745" w:hanging="2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13º SESSÃO ORDINÁRIA</w:t>
      </w:r>
    </w:p>
    <w:p>
      <w:pPr>
        <w:spacing w:line="251" w:lineRule="exact" w:before="0"/>
        <w:ind w:left="0" w:right="57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06/05/2024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9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6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75" w:val="left" w:leader="none"/>
        </w:tabs>
        <w:spacing w:line="259" w:lineRule="auto" w:before="0" w:after="0"/>
        <w:ind w:left="710" w:right="869" w:firstLine="0"/>
        <w:jc w:val="both"/>
        <w:rPr>
          <w:sz w:val="24"/>
        </w:rPr>
      </w:pPr>
      <w:r>
        <w:rPr>
          <w:w w:val="80"/>
          <w:sz w:val="24"/>
        </w:rPr>
        <w:t>- Elaboração dos pareceres relativos ao Projeto de Lei nº</w:t>
      </w:r>
      <w:r>
        <w:rPr>
          <w:sz w:val="24"/>
        </w:rPr>
        <w:t> </w:t>
      </w:r>
      <w:r>
        <w:rPr>
          <w:w w:val="80"/>
          <w:sz w:val="24"/>
        </w:rPr>
        <w:t>04/2024, que Dá nome à nova Praça Municipal de Vitorino, localizada na intersecção da Avenida das Araucárias com a Avenida das Castanheiras, ambas </w:t>
      </w:r>
      <w:r>
        <w:rPr>
          <w:w w:val="85"/>
          <w:sz w:val="24"/>
        </w:rPr>
        <w:t>em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confluência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com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Rua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das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Orquídeas,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no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bairro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Araucária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Park.</w:t>
      </w:r>
    </w:p>
    <w:p>
      <w:pPr>
        <w:spacing w:before="159"/>
        <w:ind w:left="710" w:right="0" w:firstLine="0"/>
        <w:jc w:val="left"/>
        <w:rPr>
          <w:sz w:val="22"/>
        </w:rPr>
      </w:pPr>
      <w:r>
        <w:rPr>
          <w:rFonts w:ascii="Arial"/>
          <w:b/>
          <w:w w:val="80"/>
          <w:sz w:val="22"/>
        </w:rPr>
        <w:t>Autoria:</w:t>
      </w:r>
      <w:r>
        <w:rPr>
          <w:rFonts w:ascii="Arial"/>
          <w:b/>
          <w:spacing w:val="-1"/>
          <w:sz w:val="22"/>
        </w:rPr>
        <w:t> </w:t>
      </w:r>
      <w:r>
        <w:rPr>
          <w:w w:val="80"/>
          <w:sz w:val="22"/>
        </w:rPr>
        <w:t>Vereador</w:t>
      </w:r>
      <w:r>
        <w:rPr>
          <w:sz w:val="22"/>
        </w:rPr>
        <w:t> </w:t>
      </w:r>
      <w:r>
        <w:rPr>
          <w:w w:val="80"/>
          <w:sz w:val="22"/>
        </w:rPr>
        <w:t>Antonio</w:t>
      </w:r>
      <w:r>
        <w:rPr>
          <w:spacing w:val="-1"/>
          <w:sz w:val="22"/>
        </w:rPr>
        <w:t> </w:t>
      </w:r>
      <w:r>
        <w:rPr>
          <w:w w:val="80"/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w w:val="80"/>
          <w:sz w:val="22"/>
        </w:rPr>
        <w:t>Aguiar</w:t>
      </w:r>
    </w:p>
    <w:p>
      <w:pPr>
        <w:spacing w:before="21"/>
        <w:ind w:left="710" w:right="0" w:firstLine="0"/>
        <w:jc w:val="left"/>
        <w:rPr>
          <w:sz w:val="22"/>
        </w:rPr>
      </w:pPr>
      <w:r>
        <w:rPr>
          <w:rFonts w:ascii="Arial"/>
          <w:b/>
          <w:w w:val="80"/>
          <w:sz w:val="22"/>
        </w:rPr>
        <w:t>Protocolo:</w:t>
      </w:r>
      <w:r>
        <w:rPr>
          <w:rFonts w:ascii="Arial"/>
          <w:b/>
          <w:spacing w:val="5"/>
          <w:sz w:val="22"/>
        </w:rPr>
        <w:t> </w:t>
      </w:r>
      <w:r>
        <w:rPr>
          <w:spacing w:val="-2"/>
          <w:w w:val="90"/>
          <w:sz w:val="22"/>
        </w:rPr>
        <w:t>17/04/2024</w:t>
      </w:r>
    </w:p>
    <w:p>
      <w:pPr>
        <w:pStyle w:val="BodyText"/>
        <w:spacing w:before="37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75" w:val="left" w:leader="none"/>
        </w:tabs>
        <w:spacing w:line="259" w:lineRule="auto" w:before="0" w:after="0"/>
        <w:ind w:left="710" w:right="1437" w:firstLine="0"/>
        <w:jc w:val="left"/>
        <w:rPr>
          <w:sz w:val="24"/>
        </w:rPr>
      </w:pPr>
      <w:r>
        <w:rPr>
          <w:w w:val="80"/>
          <w:sz w:val="24"/>
        </w:rPr>
        <w:t>- Elaboração dos pareceres relativos ao Projeto de Lei nº</w:t>
      </w:r>
      <w:r>
        <w:rPr>
          <w:sz w:val="24"/>
        </w:rPr>
        <w:t> </w:t>
      </w:r>
      <w:r>
        <w:rPr>
          <w:w w:val="80"/>
          <w:sz w:val="24"/>
        </w:rPr>
        <w:t>19/2024, que Dispõe sobre a limpeza de </w:t>
      </w:r>
      <w:r>
        <w:rPr>
          <w:spacing w:val="-2"/>
          <w:w w:val="85"/>
          <w:sz w:val="24"/>
        </w:rPr>
        <w:t>terrenos baldios urbanos de particulares no Município de Vitorino.</w:t>
      </w:r>
    </w:p>
    <w:p>
      <w:pPr>
        <w:spacing w:before="159"/>
        <w:ind w:left="710" w:right="0" w:firstLine="0"/>
        <w:jc w:val="left"/>
        <w:rPr>
          <w:sz w:val="22"/>
        </w:rPr>
      </w:pPr>
      <w:r>
        <w:rPr>
          <w:rFonts w:ascii="Arial"/>
          <w:b/>
          <w:w w:val="80"/>
          <w:sz w:val="22"/>
        </w:rPr>
        <w:t>Autoria:</w:t>
      </w:r>
      <w:r>
        <w:rPr>
          <w:rFonts w:ascii="Arial"/>
          <w:b/>
          <w:spacing w:val="2"/>
          <w:sz w:val="22"/>
        </w:rPr>
        <w:t> </w:t>
      </w:r>
      <w:r>
        <w:rPr>
          <w:w w:val="80"/>
          <w:sz w:val="22"/>
        </w:rPr>
        <w:t>Executivo</w:t>
      </w:r>
      <w:r>
        <w:rPr>
          <w:spacing w:val="-1"/>
          <w:sz w:val="22"/>
        </w:rPr>
        <w:t> </w:t>
      </w:r>
      <w:r>
        <w:rPr>
          <w:spacing w:val="-2"/>
          <w:w w:val="80"/>
          <w:sz w:val="22"/>
        </w:rPr>
        <w:t>Municipal</w:t>
      </w:r>
    </w:p>
    <w:p>
      <w:pPr>
        <w:spacing w:before="21"/>
        <w:ind w:left="710" w:right="0" w:firstLine="0"/>
        <w:jc w:val="left"/>
        <w:rPr>
          <w:sz w:val="22"/>
        </w:rPr>
      </w:pPr>
      <w:r>
        <w:rPr>
          <w:rFonts w:ascii="Arial"/>
          <w:b/>
          <w:w w:val="80"/>
          <w:sz w:val="22"/>
        </w:rPr>
        <w:t>Protocolo:</w:t>
      </w:r>
      <w:r>
        <w:rPr>
          <w:rFonts w:ascii="Arial"/>
          <w:b/>
          <w:spacing w:val="5"/>
          <w:sz w:val="22"/>
        </w:rPr>
        <w:t> </w:t>
      </w:r>
      <w:r>
        <w:rPr>
          <w:spacing w:val="-2"/>
          <w:w w:val="90"/>
          <w:sz w:val="22"/>
        </w:rPr>
        <w:t>15/04/2024</w:t>
      </w:r>
    </w:p>
    <w:p>
      <w:pPr>
        <w:pStyle w:val="BodyText"/>
        <w:spacing w:before="22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75" w:val="left" w:leader="none"/>
        </w:tabs>
        <w:spacing w:line="256" w:lineRule="auto" w:before="1" w:after="0"/>
        <w:ind w:left="710" w:right="1350" w:firstLine="0"/>
        <w:jc w:val="left"/>
        <w:rPr>
          <w:sz w:val="24"/>
        </w:rPr>
      </w:pPr>
      <w:r>
        <w:rPr>
          <w:w w:val="80"/>
          <w:sz w:val="24"/>
        </w:rPr>
        <w:t>- Elaboração dos pareceres relativos ao Projeto de Lei nº</w:t>
      </w:r>
      <w:r>
        <w:rPr>
          <w:sz w:val="24"/>
        </w:rPr>
        <w:t> </w:t>
      </w:r>
      <w:r>
        <w:rPr>
          <w:w w:val="80"/>
          <w:sz w:val="24"/>
        </w:rPr>
        <w:t>20/2024, que Dispõe sobre a remoção de veículos e similares abandonados em logradouros públicos no âmbito do Município de Vitorino.</w:t>
      </w:r>
    </w:p>
    <w:p>
      <w:pPr>
        <w:spacing w:before="165"/>
        <w:ind w:left="710" w:right="0" w:firstLine="0"/>
        <w:jc w:val="left"/>
        <w:rPr>
          <w:sz w:val="22"/>
        </w:rPr>
      </w:pPr>
      <w:r>
        <w:rPr>
          <w:rFonts w:ascii="Arial"/>
          <w:b/>
          <w:w w:val="80"/>
          <w:sz w:val="22"/>
        </w:rPr>
        <w:t>Autoria:</w:t>
      </w:r>
      <w:r>
        <w:rPr>
          <w:rFonts w:ascii="Arial"/>
          <w:b/>
          <w:spacing w:val="2"/>
          <w:sz w:val="22"/>
        </w:rPr>
        <w:t> </w:t>
      </w:r>
      <w:r>
        <w:rPr>
          <w:w w:val="80"/>
          <w:sz w:val="22"/>
        </w:rPr>
        <w:t>Executivo</w:t>
      </w:r>
      <w:r>
        <w:rPr>
          <w:spacing w:val="-1"/>
          <w:sz w:val="22"/>
        </w:rPr>
        <w:t> </w:t>
      </w:r>
      <w:r>
        <w:rPr>
          <w:spacing w:val="-2"/>
          <w:w w:val="80"/>
          <w:sz w:val="22"/>
        </w:rPr>
        <w:t>Municipal</w:t>
      </w:r>
    </w:p>
    <w:p>
      <w:pPr>
        <w:spacing w:before="18"/>
        <w:ind w:left="710" w:right="0" w:firstLine="0"/>
        <w:jc w:val="left"/>
        <w:rPr>
          <w:sz w:val="22"/>
        </w:rPr>
      </w:pPr>
      <w:r>
        <w:rPr>
          <w:rFonts w:ascii="Arial"/>
          <w:b/>
          <w:w w:val="80"/>
          <w:sz w:val="22"/>
        </w:rPr>
        <w:t>Protocolo:</w:t>
      </w:r>
      <w:r>
        <w:rPr>
          <w:rFonts w:ascii="Arial"/>
          <w:b/>
          <w:spacing w:val="5"/>
          <w:sz w:val="22"/>
        </w:rPr>
        <w:t> </w:t>
      </w:r>
      <w:r>
        <w:rPr>
          <w:spacing w:val="-2"/>
          <w:w w:val="90"/>
          <w:sz w:val="22"/>
        </w:rPr>
        <w:t>15/04/2024</w:t>
      </w:r>
    </w:p>
    <w:p>
      <w:pPr>
        <w:pStyle w:val="BodyText"/>
        <w:spacing w:before="222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75" w:val="left" w:leader="none"/>
        </w:tabs>
        <w:spacing w:line="259" w:lineRule="auto" w:before="0" w:after="0"/>
        <w:ind w:left="710" w:right="934" w:firstLine="0"/>
        <w:jc w:val="left"/>
        <w:rPr>
          <w:sz w:val="24"/>
        </w:rPr>
      </w:pPr>
      <w:r>
        <w:rPr>
          <w:w w:val="80"/>
          <w:sz w:val="24"/>
        </w:rPr>
        <w:t>- Elaboração dos pareceres relativos ao Projeto de Lei nº</w:t>
      </w:r>
      <w:r>
        <w:rPr>
          <w:sz w:val="24"/>
        </w:rPr>
        <w:t> </w:t>
      </w:r>
      <w:r>
        <w:rPr>
          <w:w w:val="80"/>
          <w:sz w:val="24"/>
        </w:rPr>
        <w:t>23/2024, que Altera a Lei 1971, de 06 de julho </w:t>
      </w:r>
      <w:r>
        <w:rPr>
          <w:w w:val="90"/>
          <w:sz w:val="24"/>
        </w:rPr>
        <w:t>de 2022.</w:t>
      </w:r>
    </w:p>
    <w:p>
      <w:pPr>
        <w:spacing w:before="162"/>
        <w:ind w:left="710" w:right="0" w:firstLine="0"/>
        <w:jc w:val="left"/>
        <w:rPr>
          <w:sz w:val="22"/>
        </w:rPr>
      </w:pPr>
      <w:r>
        <w:rPr>
          <w:rFonts w:ascii="Arial"/>
          <w:b/>
          <w:w w:val="80"/>
          <w:sz w:val="22"/>
        </w:rPr>
        <w:t>Autoria:</w:t>
      </w:r>
      <w:r>
        <w:rPr>
          <w:rFonts w:ascii="Arial"/>
          <w:b/>
          <w:spacing w:val="2"/>
          <w:sz w:val="22"/>
        </w:rPr>
        <w:t> </w:t>
      </w:r>
      <w:r>
        <w:rPr>
          <w:w w:val="80"/>
          <w:sz w:val="22"/>
        </w:rPr>
        <w:t>Executivo</w:t>
      </w:r>
      <w:r>
        <w:rPr>
          <w:spacing w:val="-1"/>
          <w:sz w:val="22"/>
        </w:rPr>
        <w:t> </w:t>
      </w:r>
      <w:r>
        <w:rPr>
          <w:spacing w:val="-2"/>
          <w:w w:val="80"/>
          <w:sz w:val="22"/>
        </w:rPr>
        <w:t>Municipal</w:t>
      </w:r>
    </w:p>
    <w:p>
      <w:pPr>
        <w:spacing w:before="18"/>
        <w:ind w:left="710" w:right="0" w:firstLine="0"/>
        <w:jc w:val="left"/>
        <w:rPr>
          <w:sz w:val="22"/>
        </w:rPr>
      </w:pPr>
      <w:r>
        <w:rPr>
          <w:rFonts w:ascii="Arial"/>
          <w:b/>
          <w:w w:val="80"/>
          <w:sz w:val="22"/>
        </w:rPr>
        <w:t>Protocolo:</w:t>
      </w:r>
      <w:r>
        <w:rPr>
          <w:rFonts w:ascii="Arial"/>
          <w:b/>
          <w:spacing w:val="5"/>
          <w:sz w:val="22"/>
        </w:rPr>
        <w:t> </w:t>
      </w:r>
      <w:r>
        <w:rPr>
          <w:spacing w:val="-2"/>
          <w:w w:val="90"/>
          <w:sz w:val="22"/>
        </w:rPr>
        <w:t>23/04/2024</w:t>
      </w:r>
    </w:p>
    <w:p>
      <w:pPr>
        <w:pStyle w:val="BodyText"/>
        <w:rPr>
          <w:sz w:val="22"/>
        </w:rPr>
      </w:pPr>
    </w:p>
    <w:p>
      <w:pPr>
        <w:pStyle w:val="BodyText"/>
        <w:spacing w:before="81"/>
        <w:rPr>
          <w:sz w:val="22"/>
        </w:rPr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28"/>
        </w:rPr>
        <w:t>  </w:t>
      </w:r>
      <w:r>
        <w:rPr>
          <w:w w:val="80"/>
        </w:rPr>
        <w:t>Ademir</w:t>
      </w:r>
      <w:r>
        <w:rPr>
          <w:spacing w:val="-8"/>
        </w:rPr>
        <w:t> </w:t>
      </w:r>
      <w:r>
        <w:rPr>
          <w:w w:val="80"/>
        </w:rPr>
        <w:t>Ramos,</w:t>
      </w:r>
      <w:r>
        <w:rPr>
          <w:spacing w:val="-4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8"/>
        </w:rPr>
        <w:t> </w:t>
      </w:r>
      <w:r>
        <w:rPr>
          <w:w w:val="80"/>
        </w:rPr>
        <w:t>Votri</w:t>
      </w:r>
      <w:r>
        <w:rPr>
          <w:spacing w:val="-4"/>
        </w:rPr>
        <w:t> </w:t>
      </w:r>
      <w:r>
        <w:rPr>
          <w:w w:val="80"/>
        </w:rPr>
        <w:t>e</w:t>
      </w:r>
      <w:r>
        <w:rPr>
          <w:spacing w:val="-7"/>
        </w:rPr>
        <w:t> </w:t>
      </w:r>
      <w:r>
        <w:rPr>
          <w:w w:val="80"/>
        </w:rPr>
        <w:t>Gilmar</w:t>
      </w:r>
      <w:r>
        <w:rPr>
          <w:spacing w:val="-6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3"/>
      <w:footerReference w:type="default" r:id="rId14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5136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80083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6672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7184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99296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4624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801856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6160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800320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710" w:hanging="16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36" w:hanging="16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53" w:hanging="16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0" w:hanging="16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87" w:hanging="16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04" w:hanging="16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1" w:hanging="16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8" w:hanging="16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55" w:hanging="16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409.pdf" TargetMode="External"/><Relationship Id="rId10" Type="http://schemas.openxmlformats.org/officeDocument/2006/relationships/hyperlink" Target="https://engine.vaionline.com.br/uploads/grupo3/estab4/documentos/docs-4407.pdf" TargetMode="External"/><Relationship Id="rId11" Type="http://schemas.openxmlformats.org/officeDocument/2006/relationships/hyperlink" Target="https://engine.vaionline.com.br/uploads/grupo3/estab4/documentos/docs-4408.pdf" TargetMode="External"/><Relationship Id="rId12" Type="http://schemas.openxmlformats.org/officeDocument/2006/relationships/hyperlink" Target="https://engine.vaionline.com.br/uploads/grupo3/estab4/documentos/docs-4419.pdf" TargetMode="Externa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image" Target="media/image4.pn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2025-04-29T17:11:36Z</dcterms:created>
  <dcterms:modified xsi:type="dcterms:W3CDTF">2025-04-29T17:11:36Z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