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414655</wp:posOffset>
                </wp:positionH>
                <wp:positionV relativeFrom="page">
                  <wp:posOffset>476667</wp:posOffset>
                </wp:positionV>
                <wp:extent cx="6629400" cy="75057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29400" cy="750570"/>
                          <a:chExt cx="6629400" cy="75057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089" y="0"/>
                            <a:ext cx="582025" cy="6802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432"/>
                            <a:ext cx="6629400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629400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0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CNPJ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77.778.645/0001-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650002pt;margin-top:37.53289pt;width:522pt;height:59.1pt;mso-position-horizontal-relative:page;mso-position-vertical-relative:page;z-index:-15822336" id="docshapegroup3" coordorigin="653,751" coordsize="10440,1182">
                <v:shape style="position:absolute;left:1448;top:750;width:917;height:1072" type="#_x0000_t75" id="docshape4" stroked="false">
                  <v:imagedata r:id="rId7" o:title=""/>
                </v:shape>
                <v:shape style="position:absolute;left:653;top:1860;width:10440;height:72" type="#_x0000_t75" id="docshape5" stroked="false">
                  <v:imagedata r:id="rId8" o:title=""/>
                </v:shape>
                <v:shape style="position:absolute;left:653;top:750;width:10440;height:118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60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CNPJ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77.778.645/0001-</w:t>
                        </w:r>
                        <w:r>
                          <w:rPr>
                            <w:spacing w:val="-5"/>
                            <w:sz w:val="22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422" w:right="2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23º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SESSÃO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ORDINÁRIA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DO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1º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PERÍODO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pacing w:val="-4"/>
          <w:w w:val="80"/>
          <w:sz w:val="24"/>
          <w:u w:val="single"/>
        </w:rPr>
        <w:t>2024</w:t>
      </w:r>
    </w:p>
    <w:p>
      <w:pPr>
        <w:spacing w:line="259" w:lineRule="auto" w:before="21"/>
        <w:ind w:left="4150" w:right="3894" w:firstLine="15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(Legislatura 2021/2024) </w:t>
      </w:r>
      <w:r>
        <w:rPr>
          <w:rFonts w:ascii="Arial" w:hAnsi="Arial"/>
          <w:b/>
          <w:w w:val="80"/>
          <w:sz w:val="24"/>
        </w:rPr>
        <w:t>15 de julho de 2024 – 19hs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20" w:after="0"/>
        <w:ind w:left="759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22/2024;</w:t>
      </w:r>
    </w:p>
    <w:p>
      <w:pPr>
        <w:pStyle w:val="BodyText"/>
        <w:spacing w:before="161"/>
      </w:pPr>
    </w:p>
    <w:p>
      <w:pPr>
        <w:spacing w:before="0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22" w:after="0"/>
        <w:ind w:left="759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9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31/2024;</w:t>
      </w:r>
    </w:p>
    <w:p>
      <w:pPr>
        <w:pStyle w:val="BodyText"/>
        <w:spacing w:before="200"/>
      </w:pPr>
    </w:p>
    <w:p>
      <w:pPr>
        <w:spacing w:before="1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54" w:lineRule="auto" w:before="22" w:after="0"/>
        <w:ind w:left="759" w:right="256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z w:val="24"/>
        </w:rPr>
        <w:t> </w:t>
      </w:r>
      <w:r>
        <w:rPr>
          <w:w w:val="85"/>
          <w:sz w:val="24"/>
        </w:rPr>
        <w:t>do</w:t>
      </w:r>
      <w:r>
        <w:rPr>
          <w:sz w:val="24"/>
        </w:rPr>
        <w:t> </w:t>
      </w:r>
      <w:r>
        <w:rPr>
          <w:w w:val="85"/>
          <w:sz w:val="24"/>
        </w:rPr>
        <w:t>Projeto</w:t>
      </w:r>
      <w:r>
        <w:rPr>
          <w:sz w:val="24"/>
        </w:rPr>
        <w:t> </w:t>
      </w:r>
      <w:r>
        <w:rPr>
          <w:w w:val="85"/>
          <w:sz w:val="24"/>
        </w:rPr>
        <w:t>de</w:t>
      </w:r>
      <w:r>
        <w:rPr>
          <w:sz w:val="24"/>
        </w:rPr>
        <w:t> </w:t>
      </w:r>
      <w:r>
        <w:rPr>
          <w:w w:val="85"/>
          <w:sz w:val="24"/>
        </w:rPr>
        <w:t>Decreto</w:t>
      </w:r>
      <w:r>
        <w:rPr>
          <w:sz w:val="24"/>
        </w:rPr>
        <w:t> </w:t>
      </w:r>
      <w:r>
        <w:rPr>
          <w:w w:val="85"/>
          <w:sz w:val="24"/>
        </w:rPr>
        <w:t>Legislativo</w:t>
      </w:r>
      <w:r>
        <w:rPr>
          <w:sz w:val="24"/>
        </w:rPr>
        <w:t> </w:t>
      </w:r>
      <w:r>
        <w:rPr>
          <w:w w:val="85"/>
          <w:sz w:val="24"/>
        </w:rPr>
        <w:t>nº</w:t>
      </w:r>
      <w:r>
        <w:rPr>
          <w:spacing w:val="-1"/>
          <w:sz w:val="24"/>
        </w:rPr>
        <w:t> </w:t>
      </w:r>
      <w:r>
        <w:rPr>
          <w:w w:val="85"/>
          <w:sz w:val="24"/>
        </w:rPr>
        <w:t>01/2024,</w:t>
      </w:r>
      <w:r>
        <w:rPr>
          <w:spacing w:val="-1"/>
          <w:sz w:val="24"/>
        </w:rPr>
        <w:t> </w:t>
      </w:r>
      <w:r>
        <w:rPr>
          <w:w w:val="85"/>
          <w:sz w:val="24"/>
        </w:rPr>
        <w:t>redigido</w:t>
      </w:r>
      <w:r>
        <w:rPr>
          <w:sz w:val="24"/>
        </w:rPr>
        <w:t> </w:t>
      </w:r>
      <w:r>
        <w:rPr>
          <w:w w:val="85"/>
          <w:sz w:val="24"/>
        </w:rPr>
        <w:t>pela</w:t>
      </w:r>
      <w:r>
        <w:rPr>
          <w:sz w:val="24"/>
        </w:rPr>
        <w:t> </w:t>
      </w:r>
      <w:r>
        <w:rPr>
          <w:w w:val="85"/>
          <w:sz w:val="24"/>
        </w:rPr>
        <w:t>Comissão</w:t>
      </w:r>
      <w:r>
        <w:rPr>
          <w:sz w:val="24"/>
        </w:rPr>
        <w:t> </w:t>
      </w:r>
      <w:r>
        <w:rPr>
          <w:w w:val="85"/>
          <w:sz w:val="24"/>
        </w:rPr>
        <w:t>de</w:t>
      </w:r>
      <w:r>
        <w:rPr>
          <w:sz w:val="24"/>
        </w:rPr>
        <w:t> </w:t>
      </w:r>
      <w:r>
        <w:rPr>
          <w:w w:val="85"/>
          <w:sz w:val="24"/>
        </w:rPr>
        <w:t>Finanças</w:t>
      </w:r>
      <w:r>
        <w:rPr>
          <w:sz w:val="24"/>
        </w:rPr>
        <w:t> </w:t>
      </w:r>
      <w:r>
        <w:rPr>
          <w:w w:val="85"/>
          <w:sz w:val="24"/>
        </w:rPr>
        <w:t>e</w:t>
      </w:r>
      <w:r>
        <w:rPr>
          <w:sz w:val="24"/>
        </w:rPr>
        <w:t> </w:t>
      </w:r>
      <w:r>
        <w:rPr>
          <w:w w:val="85"/>
          <w:sz w:val="24"/>
        </w:rPr>
        <w:t>Orçamento, </w:t>
      </w:r>
      <w:r>
        <w:rPr>
          <w:w w:val="80"/>
          <w:sz w:val="24"/>
        </w:rPr>
        <w:t>referente à Prestação de Contas do Executivo Municipal, exercício Financeiro de 2022;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5" w:after="0"/>
        <w:ind w:left="759" w:right="0" w:hanging="361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Decreto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Legislativo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56" w:lineRule="auto" w:before="21" w:after="0"/>
        <w:ind w:left="759" w:right="575" w:hanging="361"/>
        <w:jc w:val="left"/>
        <w:rPr>
          <w:sz w:val="24"/>
        </w:rPr>
      </w:pPr>
      <w:r>
        <w:rPr>
          <w:w w:val="80"/>
          <w:sz w:val="24"/>
        </w:rPr>
        <w:t>Votação Projeto de Decreto Legislativo nº 01/2024, conforme determina o Art. 193, Inciso III do Regimento </w:t>
      </w:r>
      <w:r>
        <w:rPr>
          <w:spacing w:val="-2"/>
          <w:w w:val="90"/>
          <w:sz w:val="24"/>
        </w:rPr>
        <w:t>Interno;</w:t>
      </w:r>
    </w:p>
    <w:p>
      <w:pPr>
        <w:pStyle w:val="BodyText"/>
        <w:spacing w:before="140"/>
      </w:pPr>
    </w:p>
    <w:p>
      <w:pPr>
        <w:spacing w:before="0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4"/>
        <w:rPr>
          <w:rFonts w:ascii="Arial"/>
          <w:b/>
        </w:rPr>
      </w:pPr>
    </w:p>
    <w:p>
      <w:pPr>
        <w:spacing w:before="0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9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9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6"/>
        <w:rPr>
          <w:rFonts w:ascii="Arial"/>
          <w:b/>
        </w:rPr>
      </w:pPr>
    </w:p>
    <w:p>
      <w:pPr>
        <w:pStyle w:val="BodyText"/>
        <w:tabs>
          <w:tab w:pos="5773" w:val="left" w:leader="none"/>
        </w:tabs>
        <w:spacing w:before="1"/>
        <w:ind w:left="-1" w:right="298"/>
        <w:jc w:val="center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5936" w:val="left" w:leader="none"/>
        </w:tabs>
        <w:spacing w:before="19"/>
        <w:ind w:left="-1" w:right="479"/>
        <w:jc w:val="center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417830</wp:posOffset>
            </wp:positionH>
            <wp:positionV relativeFrom="paragraph">
              <wp:posOffset>292722</wp:posOffset>
            </wp:positionV>
            <wp:extent cx="6587966" cy="4543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966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64" w:footer="447" w:top="1560" w:bottom="640" w:left="566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99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23º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15/07/2024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BodyText"/>
        <w:spacing w:line="256" w:lineRule="auto"/>
        <w:ind w:left="710" w:right="799"/>
      </w:pPr>
      <w:r>
        <w:rPr>
          <w:w w:val="80"/>
        </w:rPr>
        <w:t>1 - Elaboração dos pareceres e do Projeto de Decreto Legislativo nº 01/2024, referente à Prestação de </w:t>
      </w:r>
      <w:r>
        <w:rPr>
          <w:w w:val="85"/>
        </w:rPr>
        <w:t>Contas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Executivo</w:t>
      </w:r>
      <w:r>
        <w:rPr>
          <w:spacing w:val="-6"/>
          <w:w w:val="85"/>
        </w:rPr>
        <w:t> </w:t>
      </w:r>
      <w:r>
        <w:rPr>
          <w:w w:val="85"/>
        </w:rPr>
        <w:t>Municipal,</w:t>
      </w:r>
      <w:r>
        <w:rPr>
          <w:spacing w:val="-7"/>
          <w:w w:val="85"/>
        </w:rPr>
        <w:t> </w:t>
      </w:r>
      <w:r>
        <w:rPr>
          <w:w w:val="85"/>
        </w:rPr>
        <w:t>exercício</w:t>
      </w:r>
      <w:r>
        <w:rPr>
          <w:spacing w:val="-7"/>
          <w:w w:val="85"/>
        </w:rPr>
        <w:t> </w:t>
      </w:r>
      <w:r>
        <w:rPr>
          <w:w w:val="85"/>
        </w:rPr>
        <w:t>Financeiro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2022;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585469</wp:posOffset>
            </wp:positionH>
            <wp:positionV relativeFrom="paragraph">
              <wp:posOffset>229310</wp:posOffset>
            </wp:positionV>
            <wp:extent cx="6554702" cy="4457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702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0"/>
      <w:footerReference w:type="default" r:id="rId11"/>
      <w:pgSz w:w="12310" w:h="16730"/>
      <w:pgMar w:header="553" w:footer="555" w:top="1280" w:bottom="74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1948942</wp:posOffset>
              </wp:positionH>
              <wp:positionV relativeFrom="page">
                <wp:posOffset>10268956</wp:posOffset>
              </wp:positionV>
              <wp:extent cx="3663315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6331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987" w:right="18" w:hanging="968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3.460007pt;margin-top:808.579285pt;width:288.45pt;height:17.850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987" w:right="18" w:hanging="968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1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2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2131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1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2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2116963</wp:posOffset>
              </wp:positionH>
              <wp:positionV relativeFrom="page">
                <wp:posOffset>535664</wp:posOffset>
              </wp:positionV>
              <wp:extent cx="3357245" cy="47053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57245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60" w:lineRule="exact" w:before="7"/>
                            <w:ind w:left="0" w:right="0" w:firstLine="0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Câmara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Vitorino</w:t>
                          </w:r>
                        </w:p>
                        <w:p>
                          <w:pPr>
                            <w:spacing w:line="253" w:lineRule="exact" w:before="0"/>
                            <w:ind w:left="0" w:right="4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6.690002pt;margin-top:42.178303pt;width:264.350pt;height:37.050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line="460" w:lineRule="exact" w:before="7"/>
                      <w:ind w:left="0" w:right="0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Câmara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Municipal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de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Vitorino</w:t>
                    </w:r>
                  </w:p>
                  <w:p>
                    <w:pPr>
                      <w:spacing w:line="253" w:lineRule="exact" w:before="0"/>
                      <w:ind w:left="0" w:right="4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21824" type="#_x0000_t202" id="docshape7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5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759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amaravto@hotmail.com" TargetMode="External"/><Relationship Id="rId2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camaravto@hotmail.com" TargetMode="External"/><Relationship Id="rId2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2025-04-29T17:08:01Z</dcterms:created>
  <dcterms:modified xsi:type="dcterms:W3CDTF">2025-04-29T17:08:01Z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