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2640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570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31º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before="21"/>
        <w:ind w:left="564" w:right="57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0"/>
        <w:ind w:left="1003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setembro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30/2024;</w:t>
      </w:r>
    </w:p>
    <w:p>
      <w:pPr>
        <w:pStyle w:val="BodyText"/>
      </w:pPr>
    </w:p>
    <w:p>
      <w:pPr>
        <w:pStyle w:val="BodyText"/>
        <w:spacing w:before="46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4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Requerimento nº 28/2024;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https://engine.vaionline.com.br/uploads/grupo3/estab4/documentos/docs-4576.pdf</w:t>
        </w:r>
      </w:hyperlink>
    </w:p>
    <w:p>
      <w:pPr>
        <w:pStyle w:val="BodyText"/>
        <w:spacing w:before="206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4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6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3"/>
          <w:sz w:val="24"/>
        </w:rPr>
        <w:t> </w:t>
      </w:r>
      <w:r>
        <w:rPr>
          <w:w w:val="80"/>
          <w:sz w:val="24"/>
        </w:rPr>
        <w:t>Permanentes</w:t>
      </w:r>
      <w:r>
        <w:rPr>
          <w:spacing w:val="-3"/>
          <w:sz w:val="24"/>
        </w:rPr>
        <w:t> </w:t>
      </w:r>
      <w:r>
        <w:rPr>
          <w:w w:val="80"/>
          <w:sz w:val="24"/>
        </w:rPr>
        <w:t>dos</w:t>
      </w:r>
      <w:r>
        <w:rPr>
          <w:spacing w:val="-7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3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pacing w:val="-3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3"/>
          <w:sz w:val="24"/>
        </w:rPr>
        <w:t> </w:t>
      </w:r>
      <w:r>
        <w:rPr>
          <w:spacing w:val="-2"/>
          <w:w w:val="80"/>
          <w:sz w:val="24"/>
        </w:rPr>
        <w:t>37/2024;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37/2024;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https://engine.vaionline.com.br/uploads/grupo3/estab4/documentos/docs-4567.pdf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3"/>
          <w:sz w:val="24"/>
        </w:rPr>
        <w:t> </w:t>
      </w:r>
      <w:r>
        <w:rPr>
          <w:w w:val="80"/>
          <w:sz w:val="24"/>
        </w:rPr>
        <w:t>e</w:t>
      </w:r>
      <w:r>
        <w:rPr>
          <w:spacing w:val="-2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28/2024;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60" w:after="0"/>
        <w:ind w:left="672" w:right="785" w:hanging="361"/>
        <w:jc w:val="left"/>
        <w:rPr>
          <w:sz w:val="24"/>
        </w:rPr>
      </w:pPr>
      <w:r>
        <w:rPr>
          <w:w w:val="80"/>
          <w:sz w:val="24"/>
        </w:rPr>
        <w:t>Discussão e votação do Relatório Final da Comissão Especial de Inquérito nº 02/2024, junto com o Voto em </w:t>
      </w:r>
      <w:r>
        <w:rPr>
          <w:spacing w:val="-2"/>
          <w:w w:val="85"/>
          <w:sz w:val="24"/>
        </w:rPr>
        <w:t>separado da membra da Comissão Especial de Inquérito nº 02/2024;</w:t>
      </w:r>
    </w:p>
    <w:p>
      <w:pPr>
        <w:pStyle w:val="BodyText"/>
      </w:pPr>
    </w:p>
    <w:p>
      <w:pPr>
        <w:pStyle w:val="BodyText"/>
        <w:spacing w:before="50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16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1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7"/>
        <w:ind w:left="4004" w:right="74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31º SESSÃO ORDINÁRIA</w:t>
      </w:r>
    </w:p>
    <w:p>
      <w:pPr>
        <w:spacing w:line="251" w:lineRule="exact" w:before="0"/>
        <w:ind w:left="429" w:right="100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23/09/2024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9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106"/>
        <w:rPr>
          <w:sz w:val="22"/>
        </w:rPr>
      </w:pPr>
    </w:p>
    <w:p>
      <w:pPr>
        <w:pStyle w:val="BodyText"/>
        <w:spacing w:line="256" w:lineRule="auto"/>
        <w:ind w:left="710" w:right="745"/>
      </w:pPr>
      <w:r>
        <w:rPr>
          <w:w w:val="80"/>
        </w:rPr>
        <w:t>1 - Elaboração dos pareceres relativos ao Projeto de Lei nº</w:t>
      </w:r>
      <w:r>
        <w:rPr/>
        <w:t> </w:t>
      </w:r>
      <w:r>
        <w:rPr>
          <w:w w:val="80"/>
        </w:rPr>
        <w:t>37/2024, que autoriza o Poder Executivo a abrir crédito adicional especial no valor de R$ 3.000.000,00 (Três milhões de reais) no orçamento do Município. </w:t>
      </w:r>
      <w:r>
        <w:rPr>
          <w:rFonts w:ascii="Arial" w:hAnsi="Arial"/>
          <w:b/>
          <w:w w:val="85"/>
        </w:rPr>
        <w:t>Autoria: </w:t>
      </w:r>
      <w:r>
        <w:rPr>
          <w:w w:val="85"/>
        </w:rPr>
        <w:t>Executivo Municipal</w:t>
      </w:r>
    </w:p>
    <w:p>
      <w:pPr>
        <w:spacing w:before="5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06/09/2024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28"/>
        </w:rPr>
        <w:t>  </w:t>
      </w:r>
      <w:r>
        <w:rPr>
          <w:w w:val="80"/>
        </w:rPr>
        <w:t>Ademir</w:t>
      </w:r>
      <w:r>
        <w:rPr>
          <w:spacing w:val="-8"/>
        </w:rPr>
        <w:t> </w:t>
      </w:r>
      <w:r>
        <w:rPr>
          <w:w w:val="80"/>
        </w:rPr>
        <w:t>Ramos,</w:t>
      </w:r>
      <w:r>
        <w:rPr>
          <w:spacing w:val="-4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8"/>
        </w:rPr>
        <w:t> </w:t>
      </w:r>
      <w:r>
        <w:rPr>
          <w:w w:val="80"/>
        </w:rPr>
        <w:t>Votri</w:t>
      </w:r>
      <w:r>
        <w:rPr>
          <w:spacing w:val="-4"/>
        </w:rPr>
        <w:t> </w:t>
      </w:r>
      <w:r>
        <w:rPr>
          <w:w w:val="80"/>
        </w:rPr>
        <w:t>e</w:t>
      </w:r>
      <w:r>
        <w:rPr>
          <w:spacing w:val="-7"/>
        </w:rPr>
        <w:t> </w:t>
      </w:r>
      <w:r>
        <w:rPr>
          <w:w w:val="80"/>
        </w:rPr>
        <w:t>Gilmar</w:t>
      </w:r>
      <w:r>
        <w:rPr>
          <w:spacing w:val="-6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1"/>
      <w:footerReference w:type="default" r:id="rId12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4352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9161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5888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9008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2640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91104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576.pdf" TargetMode="External"/><Relationship Id="rId10" Type="http://schemas.openxmlformats.org/officeDocument/2006/relationships/hyperlink" Target="https://engine.vaionline.com.br/uploads/grupo3/estab4/documentos/docs-4567.pdf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4.png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2025-04-29T17:05:22Z</dcterms:created>
  <dcterms:modified xsi:type="dcterms:W3CDTF">2025-04-29T17:05:22Z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