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457200</wp:posOffset>
                </wp:positionH>
                <wp:positionV relativeFrom="page">
                  <wp:posOffset>286145</wp:posOffset>
                </wp:positionV>
                <wp:extent cx="6878320" cy="701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8320" cy="701675"/>
                          <a:chExt cx="6878320" cy="70167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7210"/>
                            <a:ext cx="6877811" cy="44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40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.531174pt;width:541.6pt;height:55.25pt;mso-position-horizontal-relative:page;mso-position-vertical-relative:page;z-index:-15795712" id="docshapegroup3" coordorigin="720,451" coordsize="10832,1105">
                <v:shape style="position:absolute;left:720;top:1485;width:10832;height:70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620" w:right="6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35º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2024</w:t>
      </w:r>
    </w:p>
    <w:p>
      <w:pPr>
        <w:spacing w:before="21"/>
        <w:ind w:left="614" w:right="62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1"/>
        <w:ind w:left="931" w:right="6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Outubro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34/2024;</w:t>
      </w:r>
    </w:p>
    <w:p>
      <w:pPr>
        <w:pStyle w:val="BodyText"/>
        <w:spacing w:before="162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Ofício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01/2024;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18/2024; </w:t>
      </w:r>
      <w:r>
        <w:rPr>
          <w:color w:val="0462C1"/>
          <w:spacing w:val="-2"/>
          <w:w w:val="80"/>
          <w:sz w:val="24"/>
          <w:u w:val="single" w:color="0462C1"/>
        </w:rPr>
        <w:t>https://engine.vaionline.com.br/uploads/grupo3/estab4/documentos/docs-4600.pdf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Ofício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w w:val="80"/>
          <w:sz w:val="24"/>
        </w:rPr>
        <w:t>168-24</w:t>
      </w:r>
      <w:r>
        <w:rPr>
          <w:spacing w:val="-5"/>
          <w:sz w:val="24"/>
        </w:rPr>
        <w:t> </w:t>
      </w:r>
      <w:r>
        <w:rPr>
          <w:w w:val="80"/>
          <w:sz w:val="24"/>
        </w:rPr>
        <w:t>-</w:t>
      </w:r>
      <w:r>
        <w:rPr>
          <w:spacing w:val="-4"/>
          <w:sz w:val="24"/>
        </w:rPr>
        <w:t> </w:t>
      </w:r>
      <w:r>
        <w:rPr>
          <w:w w:val="80"/>
          <w:sz w:val="24"/>
        </w:rPr>
        <w:t>Emenda</w:t>
      </w:r>
      <w:r>
        <w:rPr>
          <w:spacing w:val="-6"/>
          <w:sz w:val="24"/>
        </w:rPr>
        <w:t> </w:t>
      </w:r>
      <w:r>
        <w:rPr>
          <w:w w:val="80"/>
          <w:sz w:val="24"/>
        </w:rPr>
        <w:t>-</w:t>
      </w:r>
      <w:r>
        <w:rPr>
          <w:spacing w:val="-5"/>
          <w:sz w:val="24"/>
        </w:rPr>
        <w:t> </w:t>
      </w:r>
      <w:r>
        <w:rPr>
          <w:w w:val="80"/>
          <w:sz w:val="24"/>
        </w:rPr>
        <w:t>Assembleia</w:t>
      </w:r>
      <w:r>
        <w:rPr>
          <w:spacing w:val="-5"/>
          <w:sz w:val="24"/>
        </w:rPr>
        <w:t> </w:t>
      </w:r>
      <w:r>
        <w:rPr>
          <w:w w:val="80"/>
          <w:sz w:val="24"/>
        </w:rPr>
        <w:t>Legislativa</w:t>
      </w:r>
      <w:r>
        <w:rPr>
          <w:spacing w:val="-4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Estado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spacing w:val="-5"/>
          <w:w w:val="80"/>
          <w:sz w:val="24"/>
        </w:rPr>
        <w:t>PR;</w:t>
      </w:r>
    </w:p>
    <w:p>
      <w:pPr>
        <w:pStyle w:val="BodyText"/>
        <w:spacing w:before="158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42" w:after="0"/>
        <w:ind w:left="672" w:right="2994" w:hanging="361"/>
        <w:jc w:val="left"/>
        <w:rPr>
          <w:sz w:val="24"/>
        </w:rPr>
      </w:pPr>
      <w:r>
        <w:rPr>
          <w:w w:val="80"/>
          <w:sz w:val="24"/>
        </w:rPr>
        <w:t>Leitura pelas comissões permanentes dos</w:t>
      </w:r>
      <w:r>
        <w:rPr>
          <w:sz w:val="24"/>
        </w:rPr>
        <w:t> </w:t>
      </w:r>
      <w:r>
        <w:rPr>
          <w:w w:val="80"/>
          <w:sz w:val="24"/>
        </w:rPr>
        <w:t>pareceres do Projeto de Lei nº 38/2024;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38/2024; </w:t>
      </w:r>
      <w:r>
        <w:rPr>
          <w:color w:val="0462C1"/>
          <w:spacing w:val="-2"/>
          <w:w w:val="80"/>
          <w:sz w:val="24"/>
          <w:u w:val="single" w:color="0462C1"/>
        </w:rPr>
        <w:t>https://engine.vaionline.com.br/uploads/grupo3/estab4/documentos/docs-4592.pdf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TRIBUNA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LIVRE: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5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6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8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1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48" w:footer="630" w:top="1280" w:bottom="820" w:left="708" w:right="708"/>
          <w:pgNumType w:start="1"/>
        </w:sectPr>
      </w:pPr>
    </w:p>
    <w:p>
      <w:pPr>
        <w:pStyle w:val="BodyText"/>
        <w:spacing w:before="80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0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11058" cy="4457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58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3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35º SESSÃO ORDINÁRIA</w:t>
      </w:r>
    </w:p>
    <w:p>
      <w:pPr>
        <w:spacing w:line="251" w:lineRule="exact" w:before="0"/>
        <w:ind w:left="307" w:right="93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21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/10/2024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1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103"/>
        <w:rPr>
          <w:sz w:val="22"/>
        </w:rPr>
      </w:pPr>
    </w:p>
    <w:p>
      <w:pPr>
        <w:pStyle w:val="BodyText"/>
        <w:spacing w:line="259" w:lineRule="auto"/>
        <w:ind w:left="710" w:right="745"/>
      </w:pPr>
      <w:r>
        <w:rPr>
          <w:w w:val="80"/>
        </w:rPr>
        <w:t>1 - Elaboração dos pareceres relativos ao Projeto de Lei nº</w:t>
      </w:r>
      <w:r>
        <w:rPr/>
        <w:t> </w:t>
      </w:r>
      <w:r>
        <w:rPr>
          <w:w w:val="80"/>
        </w:rPr>
        <w:t>38/2024, que autoriza o Poder Executivo a abrir crédito Adicional Suplementar no valor de 1.787.500,00 (Hum Milhão Setecentos e oitenta e sete mil e </w:t>
      </w:r>
      <w:r>
        <w:rPr>
          <w:w w:val="85"/>
        </w:rPr>
        <w:t>quinhentos</w:t>
      </w:r>
      <w:r>
        <w:rPr>
          <w:spacing w:val="-1"/>
          <w:w w:val="85"/>
        </w:rPr>
        <w:t> </w:t>
      </w:r>
      <w:r>
        <w:rPr>
          <w:w w:val="85"/>
        </w:rPr>
        <w:t>reais)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1"/>
          <w:w w:val="85"/>
        </w:rPr>
        <w:t> </w:t>
      </w:r>
      <w:r>
        <w:rPr>
          <w:w w:val="85"/>
        </w:rPr>
        <w:t>orçamento</w:t>
      </w:r>
      <w:r>
        <w:rPr>
          <w:spacing w:val="-2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município.</w:t>
      </w:r>
    </w:p>
    <w:p>
      <w:pPr>
        <w:spacing w:line="273" w:lineRule="exact" w:before="0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85"/>
          <w:sz w:val="24"/>
        </w:rPr>
        <w:t>10/10/2024</w:t>
      </w:r>
    </w:p>
    <w:p>
      <w:pPr>
        <w:pStyle w:val="BodyText"/>
      </w:pPr>
    </w:p>
    <w:p>
      <w:pPr>
        <w:pStyle w:val="BodyText"/>
        <w:spacing w:before="38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28"/>
        </w:rPr>
        <w:t>  </w:t>
      </w:r>
      <w:r>
        <w:rPr>
          <w:w w:val="80"/>
        </w:rPr>
        <w:t>Ademir</w:t>
      </w:r>
      <w:r>
        <w:rPr>
          <w:spacing w:val="-8"/>
        </w:rPr>
        <w:t> </w:t>
      </w:r>
      <w:r>
        <w:rPr>
          <w:w w:val="80"/>
        </w:rPr>
        <w:t>Ramos,</w:t>
      </w:r>
      <w:r>
        <w:rPr>
          <w:spacing w:val="-4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8"/>
        </w:rPr>
        <w:t> </w:t>
      </w:r>
      <w:r>
        <w:rPr>
          <w:w w:val="80"/>
        </w:rPr>
        <w:t>Votri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w w:val="80"/>
        </w:rPr>
        <w:t>Gilmar</w:t>
      </w:r>
      <w:r>
        <w:rPr>
          <w:spacing w:val="-6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9"/>
      <w:footerReference w:type="default" r:id="rId10"/>
      <w:pgSz w:w="12310" w:h="16730"/>
      <w:pgMar w:header="548" w:footer="630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515112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2049526</wp:posOffset>
              </wp:positionH>
              <wp:positionV relativeFrom="page">
                <wp:posOffset>10128749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539307pt;width:292.25pt;height:17.850pt;mso-position-horizontal-relative:page;mso-position-vertical-relative:page;z-index:-1579468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585216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2051050</wp:posOffset>
              </wp:positionH>
              <wp:positionV relativeFrom="page">
                <wp:posOffset>10128749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539307pt;width:292.25pt;height:17.850pt;mso-position-horizontal-relative:page;mso-position-vertical-relative:page;z-index:-1579315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2087626</wp:posOffset>
              </wp:positionH>
              <wp:positionV relativeFrom="page">
                <wp:posOffset>335282</wp:posOffset>
              </wp:positionV>
              <wp:extent cx="3689350" cy="4997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400219pt;width:290.5pt;height:39.35pt;mso-position-horizontal-relative:page;mso-position-vertical-relative:page;z-index:-15795712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2063242</wp:posOffset>
              </wp:positionH>
              <wp:positionV relativeFrom="page">
                <wp:posOffset>335282</wp:posOffset>
              </wp:positionV>
              <wp:extent cx="3690620" cy="4997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400219pt;width:290.6pt;height:39.35pt;mso-position-horizontal-relative:page;mso-position-vertical-relative:page;z-index:-15794176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2025-04-29T17:03:57Z</dcterms:created>
  <dcterms:modified xsi:type="dcterms:W3CDTF">2025-04-29T17:03:57Z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2024-10-18T00:00:00Z</vt:filetime>
  </property>
</Properties>
</file>