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629400" cy="814069"/>
                <wp:effectExtent l="0" t="0" r="0" b="508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629400" cy="814069"/>
                          <a:chExt cx="6629400" cy="814069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68034"/>
                            <a:ext cx="6629400" cy="457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089" y="51791"/>
                            <a:ext cx="582025" cy="680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629400" cy="8140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14" w:right="0" w:firstLine="0"/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Câmara</w:t>
                              </w:r>
                              <w:r>
                                <w:rPr>
                                  <w:spacing w:val="-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sz w:val="40"/>
                                </w:rPr>
                                <w:t>Municipal</w:t>
                              </w:r>
                              <w:r>
                                <w:rPr>
                                  <w:spacing w:val="-6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sz w:val="4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40"/>
                                </w:rPr>
                                <w:t>Vitorino</w:t>
                              </w:r>
                            </w:p>
                            <w:p>
                              <w:pPr>
                                <w:spacing w:before="0"/>
                                <w:ind w:left="3984" w:right="3862" w:firstLine="422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Estado do Paraná CNPJ</w:t>
                              </w:r>
                              <w:r>
                                <w:rPr>
                                  <w:spacing w:val="-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77.778.645/0001-84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2pt;height:64.1pt;mso-position-horizontal-relative:char;mso-position-vertical-relative:line" id="docshapegroup2" coordorigin="0,0" coordsize="10440,1282">
                <v:shape style="position:absolute;left:0;top:1209;width:10440;height:72" type="#_x0000_t75" id="docshape3" stroked="false">
                  <v:imagedata r:id="rId6" o:title=""/>
                </v:shape>
                <v:shape style="position:absolute;left:795;top:81;width:917;height:1072" type="#_x0000_t75" id="docshape4" stroked="false">
                  <v:imagedata r:id="rId7" o:title=""/>
                </v:shape>
                <v:shape style="position:absolute;left:0;top:0;width:10440;height:1282" type="#_x0000_t202" id="docshape5" filled="false" stroked="false">
                  <v:textbox inset="0,0,0,0">
                    <w:txbxContent>
                      <w:p>
                        <w:pPr>
                          <w:spacing w:before="1"/>
                          <w:ind w:left="14" w:right="0" w:firstLine="0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Câmara</w:t>
                        </w:r>
                        <w:r>
                          <w:rPr>
                            <w:spacing w:val="-7"/>
                            <w:sz w:val="40"/>
                          </w:rPr>
                          <w:t> </w:t>
                        </w:r>
                        <w:r>
                          <w:rPr>
                            <w:sz w:val="40"/>
                          </w:rPr>
                          <w:t>Municipal</w:t>
                        </w:r>
                        <w:r>
                          <w:rPr>
                            <w:spacing w:val="-6"/>
                            <w:sz w:val="40"/>
                          </w:rPr>
                          <w:t> </w:t>
                        </w:r>
                        <w:r>
                          <w:rPr>
                            <w:sz w:val="40"/>
                          </w:rPr>
                          <w:t>de</w:t>
                        </w:r>
                        <w:r>
                          <w:rPr>
                            <w:spacing w:val="-4"/>
                            <w:sz w:val="40"/>
                          </w:rPr>
                          <w:t> </w:t>
                        </w:r>
                        <w:r>
                          <w:rPr>
                            <w:spacing w:val="-2"/>
                            <w:sz w:val="40"/>
                          </w:rPr>
                          <w:t>Vitorino</w:t>
                        </w:r>
                      </w:p>
                      <w:p>
                        <w:pPr>
                          <w:spacing w:before="0"/>
                          <w:ind w:left="3984" w:right="3862" w:firstLine="42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Estado do Paraná CNPJ</w:t>
                        </w:r>
                        <w:r>
                          <w:rPr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77.778.645/0001-84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192"/>
        <w:ind w:left="359" w:right="0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PAUTA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DA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41º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SESSÃO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ORDINÁRIA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DO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2º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PERÍODO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-3"/>
          <w:sz w:val="24"/>
          <w:u w:val="single"/>
        </w:rPr>
        <w:t> </w:t>
      </w:r>
      <w:r>
        <w:rPr>
          <w:b/>
          <w:spacing w:val="-4"/>
          <w:sz w:val="24"/>
          <w:u w:val="single"/>
        </w:rPr>
        <w:t>2024</w:t>
      </w:r>
    </w:p>
    <w:p>
      <w:pPr>
        <w:spacing w:before="24"/>
        <w:ind w:left="146" w:right="3" w:firstLine="0"/>
        <w:jc w:val="center"/>
        <w:rPr>
          <w:b/>
          <w:sz w:val="24"/>
        </w:rPr>
      </w:pPr>
      <w:r>
        <w:rPr>
          <w:b/>
          <w:sz w:val="24"/>
        </w:rPr>
        <w:t>(Legislatura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2021/2024)</w:t>
      </w:r>
    </w:p>
    <w:p>
      <w:pPr>
        <w:spacing w:before="27"/>
        <w:ind w:left="146" w:right="0" w:firstLine="0"/>
        <w:jc w:val="center"/>
        <w:rPr>
          <w:b/>
          <w:sz w:val="24"/>
        </w:rPr>
      </w:pPr>
      <w:r>
        <w:rPr>
          <w:b/>
          <w:sz w:val="24"/>
        </w:rPr>
        <w:t>02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dezembro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19hs</w:t>
      </w:r>
    </w:p>
    <w:p>
      <w:pPr>
        <w:pStyle w:val="BodyText"/>
        <w:rPr>
          <w:b/>
        </w:rPr>
      </w:pPr>
    </w:p>
    <w:p>
      <w:pPr>
        <w:pStyle w:val="BodyText"/>
        <w:spacing w:before="28"/>
        <w:rPr>
          <w:b/>
        </w:rPr>
      </w:pPr>
    </w:p>
    <w:p>
      <w:pPr>
        <w:spacing w:before="0"/>
        <w:ind w:left="398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ABERTURA:</w:t>
      </w:r>
    </w:p>
    <w:p>
      <w:pPr>
        <w:pStyle w:val="ListParagraph"/>
        <w:numPr>
          <w:ilvl w:val="0"/>
          <w:numId w:val="1"/>
        </w:numPr>
        <w:tabs>
          <w:tab w:pos="759" w:val="left" w:leader="none"/>
        </w:tabs>
        <w:spacing w:line="240" w:lineRule="auto" w:before="24" w:after="0"/>
        <w:ind w:left="759" w:right="0" w:hanging="361"/>
        <w:jc w:val="left"/>
        <w:rPr>
          <w:sz w:val="24"/>
        </w:rPr>
      </w:pPr>
      <w:r>
        <w:rPr>
          <w:sz w:val="24"/>
        </w:rPr>
        <w:t>Leitura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Ata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Sessão</w:t>
      </w:r>
      <w:r>
        <w:rPr>
          <w:spacing w:val="-2"/>
          <w:sz w:val="24"/>
        </w:rPr>
        <w:t> </w:t>
      </w:r>
      <w:r>
        <w:rPr>
          <w:sz w:val="24"/>
        </w:rPr>
        <w:t>Ordinária</w:t>
      </w:r>
      <w:r>
        <w:rPr>
          <w:spacing w:val="-2"/>
          <w:sz w:val="24"/>
        </w:rPr>
        <w:t> </w:t>
      </w:r>
      <w:r>
        <w:rPr>
          <w:sz w:val="24"/>
        </w:rPr>
        <w:t>nº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40/2024;</w:t>
      </w:r>
    </w:p>
    <w:p>
      <w:pPr>
        <w:pStyle w:val="BodyText"/>
        <w:spacing w:before="171"/>
      </w:pPr>
    </w:p>
    <w:p>
      <w:pPr>
        <w:spacing w:before="0"/>
        <w:ind w:left="398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EXPEDIENTE:</w:t>
      </w:r>
    </w:p>
    <w:p>
      <w:pPr>
        <w:pStyle w:val="ListParagraph"/>
        <w:numPr>
          <w:ilvl w:val="0"/>
          <w:numId w:val="1"/>
        </w:numPr>
        <w:tabs>
          <w:tab w:pos="759" w:val="left" w:leader="none"/>
        </w:tabs>
        <w:spacing w:line="259" w:lineRule="auto" w:before="147" w:after="0"/>
        <w:ind w:left="759" w:right="958" w:hanging="361"/>
        <w:jc w:val="left"/>
        <w:rPr>
          <w:sz w:val="24"/>
        </w:rPr>
      </w:pPr>
      <w:r>
        <w:rPr>
          <w:sz w:val="24"/>
        </w:rPr>
        <w:t>Leitura do Projeto de Lei nº 42/2024; </w:t>
      </w:r>
      <w:hyperlink r:id="rId8">
        <w:r>
          <w:rPr>
            <w:color w:val="0462C1"/>
            <w:spacing w:val="-2"/>
            <w:sz w:val="24"/>
            <w:u w:val="single" w:color="0462C1"/>
          </w:rPr>
          <w:t>https://engine.vaionline.com.br/uploads/grupo3/estab4/documentos/docs-4652.pdf</w:t>
        </w:r>
      </w:hyperlink>
    </w:p>
    <w:p>
      <w:pPr>
        <w:pStyle w:val="BodyText"/>
      </w:pPr>
    </w:p>
    <w:p>
      <w:pPr>
        <w:pStyle w:val="BodyText"/>
        <w:spacing w:before="49"/>
      </w:pPr>
    </w:p>
    <w:p>
      <w:pPr>
        <w:spacing w:before="0"/>
        <w:ind w:left="398" w:right="0" w:firstLine="0"/>
        <w:jc w:val="left"/>
        <w:rPr>
          <w:b/>
          <w:sz w:val="24"/>
        </w:rPr>
      </w:pPr>
      <w:r>
        <w:rPr>
          <w:b/>
          <w:sz w:val="24"/>
        </w:rPr>
        <w:t>ORDEM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DIA:</w:t>
      </w:r>
    </w:p>
    <w:p>
      <w:pPr>
        <w:pStyle w:val="ListParagraph"/>
        <w:numPr>
          <w:ilvl w:val="0"/>
          <w:numId w:val="1"/>
        </w:numPr>
        <w:tabs>
          <w:tab w:pos="759" w:val="left" w:leader="none"/>
        </w:tabs>
        <w:spacing w:line="259" w:lineRule="auto" w:before="24" w:after="0"/>
        <w:ind w:left="759" w:right="249" w:hanging="361"/>
        <w:jc w:val="both"/>
        <w:rPr>
          <w:sz w:val="24"/>
        </w:rPr>
      </w:pPr>
      <w:r>
        <w:rPr>
          <w:sz w:val="24"/>
        </w:rPr>
        <w:t>Leitura do Projeto de Decreto Legislativo nº 02/2024, redigido pela Comissão de Finanças</w:t>
      </w:r>
      <w:r>
        <w:rPr>
          <w:spacing w:val="40"/>
          <w:sz w:val="24"/>
        </w:rPr>
        <w:t> </w:t>
      </w:r>
      <w:r>
        <w:rPr>
          <w:sz w:val="24"/>
        </w:rPr>
        <w:t>e Orçamento, referente à Prestação de Contas do exercício financeiro de 2023, de responsabilidade do Sr, Marciano Vottri Prefeito Municipal de Vitorino;</w:t>
      </w:r>
    </w:p>
    <w:p>
      <w:pPr>
        <w:pStyle w:val="ListParagraph"/>
        <w:numPr>
          <w:ilvl w:val="0"/>
          <w:numId w:val="1"/>
        </w:numPr>
        <w:tabs>
          <w:tab w:pos="759" w:val="left" w:leader="none"/>
        </w:tabs>
        <w:spacing w:line="259" w:lineRule="auto" w:before="1" w:after="0"/>
        <w:ind w:left="759" w:right="254" w:hanging="361"/>
        <w:jc w:val="both"/>
        <w:rPr>
          <w:sz w:val="24"/>
        </w:rPr>
      </w:pPr>
      <w:r>
        <w:rPr>
          <w:sz w:val="24"/>
        </w:rPr>
        <w:t>Discussão e votação do Projeto de Decreto Legislativo nº 01/2024, conforme Resolução nº </w:t>
      </w:r>
      <w:r>
        <w:rPr>
          <w:spacing w:val="-2"/>
          <w:sz w:val="24"/>
        </w:rPr>
        <w:t>01/2024;</w:t>
      </w:r>
    </w:p>
    <w:p>
      <w:pPr>
        <w:pStyle w:val="BodyText"/>
        <w:spacing w:before="145"/>
      </w:pPr>
    </w:p>
    <w:p>
      <w:pPr>
        <w:spacing w:before="1"/>
        <w:ind w:left="398" w:right="0" w:firstLine="0"/>
        <w:jc w:val="left"/>
        <w:rPr>
          <w:b/>
          <w:sz w:val="24"/>
        </w:rPr>
      </w:pPr>
      <w:r>
        <w:rPr>
          <w:b/>
          <w:sz w:val="24"/>
        </w:rPr>
        <w:t>TRIBUNA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LIVRE:</w:t>
      </w:r>
    </w:p>
    <w:p>
      <w:pPr>
        <w:pStyle w:val="BodyText"/>
        <w:spacing w:before="50"/>
        <w:rPr>
          <w:b/>
        </w:rPr>
      </w:pPr>
    </w:p>
    <w:p>
      <w:pPr>
        <w:spacing w:before="0"/>
        <w:ind w:left="398" w:right="0" w:firstLine="0"/>
        <w:jc w:val="left"/>
        <w:rPr>
          <w:b/>
          <w:sz w:val="24"/>
        </w:rPr>
      </w:pPr>
      <w:r>
        <w:rPr>
          <w:b/>
          <w:sz w:val="24"/>
        </w:rPr>
        <w:t>PEQUENO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EXPEDIENTE:</w:t>
      </w:r>
    </w:p>
    <w:p>
      <w:pPr>
        <w:pStyle w:val="BodyText"/>
        <w:spacing w:before="50"/>
        <w:rPr>
          <w:b/>
        </w:rPr>
      </w:pPr>
    </w:p>
    <w:p>
      <w:pPr>
        <w:spacing w:before="0"/>
        <w:ind w:left="398" w:right="0" w:firstLine="0"/>
        <w:jc w:val="left"/>
        <w:rPr>
          <w:b/>
          <w:sz w:val="24"/>
        </w:rPr>
      </w:pPr>
      <w:r>
        <w:rPr>
          <w:b/>
          <w:sz w:val="24"/>
        </w:rPr>
        <w:t>EXPLICAÇÕES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PESSOAIS:</w:t>
      </w:r>
    </w:p>
    <w:p>
      <w:pPr>
        <w:pStyle w:val="BodyText"/>
        <w:spacing w:before="50"/>
        <w:rPr>
          <w:b/>
        </w:rPr>
      </w:pPr>
    </w:p>
    <w:p>
      <w:pPr>
        <w:spacing w:before="1"/>
        <w:ind w:left="398" w:right="0" w:firstLine="0"/>
        <w:jc w:val="left"/>
        <w:rPr>
          <w:b/>
          <w:sz w:val="24"/>
        </w:rPr>
      </w:pPr>
      <w:r>
        <w:rPr>
          <w:b/>
          <w:sz w:val="24"/>
        </w:rPr>
        <w:t>GRANDE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EXPEDIENTE: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1"/>
        <w:rPr>
          <w:b/>
        </w:rPr>
      </w:pPr>
    </w:p>
    <w:p>
      <w:pPr>
        <w:pStyle w:val="BodyText"/>
        <w:tabs>
          <w:tab w:pos="7113" w:val="left" w:leader="none"/>
          <w:tab w:pos="7756" w:val="left" w:leader="none"/>
        </w:tabs>
        <w:spacing w:line="259" w:lineRule="auto"/>
        <w:ind w:left="1580" w:right="1188" w:hanging="394"/>
      </w:pPr>
      <w:r>
        <w:rPr/>
        <w:t>Joseane Martarello</w:t>
        <w:tab/>
        <w:t>Gilse</w:t>
      </w:r>
      <w:r>
        <w:rPr>
          <w:spacing w:val="-17"/>
        </w:rPr>
        <w:t> </w:t>
      </w:r>
      <w:r>
        <w:rPr/>
        <w:t>Soletti</w:t>
      </w:r>
      <w:r>
        <w:rPr>
          <w:spacing w:val="-16"/>
        </w:rPr>
        <w:t> </w:t>
      </w:r>
      <w:r>
        <w:rPr/>
        <w:t>Mafioletti </w:t>
      </w:r>
      <w:r>
        <w:rPr>
          <w:spacing w:val="-2"/>
        </w:rPr>
        <w:t>Presidente</w:t>
      </w:r>
      <w:r>
        <w:rPr/>
        <w:tab/>
        <w:tab/>
      </w:r>
      <w:r>
        <w:rPr>
          <w:spacing w:val="-2"/>
        </w:rPr>
        <w:t>Secretária</w:t>
      </w:r>
    </w:p>
    <w:sectPr>
      <w:footerReference w:type="default" r:id="rId5"/>
      <w:type w:val="continuous"/>
      <w:pgSz w:w="11910" w:h="16840"/>
      <w:pgMar w:header="0" w:footer="510" w:top="840" w:bottom="700" w:left="566" w:right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47904">
          <wp:simplePos x="0" y="0"/>
          <wp:positionH relativeFrom="page">
            <wp:posOffset>417830</wp:posOffset>
          </wp:positionH>
          <wp:positionV relativeFrom="page">
            <wp:posOffset>10190950</wp:posOffset>
          </wp:positionV>
          <wp:extent cx="6629400" cy="4572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8416">
              <wp:simplePos x="0" y="0"/>
              <wp:positionH relativeFrom="page">
                <wp:posOffset>1948942</wp:posOffset>
              </wp:positionH>
              <wp:positionV relativeFrom="page">
                <wp:posOffset>10268956</wp:posOffset>
              </wp:positionV>
              <wp:extent cx="3663315" cy="2266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66331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987" w:right="18" w:hanging="968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Avenida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Brasil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Argentina,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1100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Fone/Fax:(46)3227-1137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85.520-000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Vitorino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Paraná</w:t>
                          </w:r>
                          <w:r>
                            <w:rPr>
                              <w:rFonts w:ascii="Arial MT" w:hAnsi="Arial MT"/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rFonts w:ascii="Arial MT" w:hAnsi="Arial MT"/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3.460007pt;margin-top:808.579285pt;width:288.45pt;height:17.850pt;mso-position-horizontal-relative:page;mso-position-vertical-relative:page;z-index:-1576806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987" w:right="18" w:hanging="968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Avenida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Brasil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Argentina,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1100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–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Fone/Fax:(46)3227-1137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–</w:t>
                    </w:r>
                    <w:r>
                      <w:rPr>
                        <w:rFonts w:ascii="Arial MT" w:hAnsi="Arial MT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85.520-000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–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Vitorino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–</w:t>
                    </w:r>
                    <w:r>
                      <w:rPr>
                        <w:rFonts w:ascii="Arial MT" w:hAnsi="Arial MT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Paraná</w:t>
                    </w:r>
                    <w:r>
                      <w:rPr>
                        <w:rFonts w:ascii="Arial MT" w:hAnsi="Arial MT"/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rFonts w:ascii="Arial MT" w:hAnsi="Arial MT"/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rFonts w:ascii="Arial MT" w:hAnsi="Arial MT"/>
                        <w:sz w:val="14"/>
                      </w:rPr>
                      <w:t> - </w:t>
                    </w:r>
                    <w:hyperlink r:id="rId3">
                      <w:r>
                        <w:rPr>
                          <w:rFonts w:ascii="Arial MT" w:hAnsi="Arial MT"/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759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47" w:hanging="3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34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21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08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96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83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0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57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24"/>
      <w:ind w:left="759" w:hanging="361"/>
    </w:pPr>
    <w:rPr>
      <w:rFonts w:ascii="Segoe UI" w:hAnsi="Segoe UI" w:eastAsia="Segoe UI" w:cs="Segoe U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hyperlink" Target="https://engine.vaionline.com.br/uploads/grupo3/estab4/documentos/docs-4652.pdf" TargetMode="Externa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dcterms:created xsi:type="dcterms:W3CDTF">2025-04-29T14:04:16Z</dcterms:created>
  <dcterms:modified xsi:type="dcterms:W3CDTF">2025-04-29T14:04:16Z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Word 2019</vt:lpwstr>
  </property>
</Properties>
</file>