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4688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11º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922" w:right="4038" w:firstLine="3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2025/2028) 14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spacing w:before="17"/>
        <w:rPr>
          <w:rFonts w:ascii="Arial"/>
          <w:b/>
          <w:sz w:val="22"/>
        </w:rPr>
      </w:pPr>
    </w:p>
    <w:p>
      <w:pPr>
        <w:pStyle w:val="Heading1"/>
        <w:rPr>
          <w:u w:val="none"/>
        </w:rPr>
      </w:pPr>
      <w:r>
        <w:rPr>
          <w:spacing w:val="-2"/>
          <w:w w:val="90"/>
          <w:u w:val="none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10/2025;</w:t>
      </w:r>
    </w:p>
    <w:p>
      <w:pPr>
        <w:pStyle w:val="BodyText"/>
        <w:spacing w:before="224"/>
      </w:pPr>
    </w:p>
    <w:p>
      <w:pPr>
        <w:pStyle w:val="Heading1"/>
        <w:rPr>
          <w:u w:val="none"/>
        </w:rPr>
      </w:pPr>
      <w:r>
        <w:rPr>
          <w:spacing w:val="-2"/>
          <w:w w:val="90"/>
          <w:u w:val="none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Complementar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02/2025;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https://engine.vaionline.com.br/uploads/grupo3/estab4/documentos/docs-4843.pdf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Resolução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01/2025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(Legislativo);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https://engine.vaionline.com.br/uploads/grupo3/estab4/documentos/docs-4848.pdf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2" w:val="left" w:leader="none"/>
        </w:tabs>
        <w:spacing w:line="256" w:lineRule="auto" w:before="0" w:after="0"/>
        <w:ind w:left="662" w:right="3067" w:hanging="35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w w:val="85"/>
          <w:sz w:val="24"/>
        </w:rPr>
        <w:t> da Indicação nº 26/2025;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https://engine.vaionline.com.br/uploads/grupo3/estab4/documentos/docs-4844.pdf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739" w:val="left" w:leader="none"/>
        </w:tabs>
        <w:spacing w:line="254" w:lineRule="auto" w:before="0" w:after="0"/>
        <w:ind w:left="739" w:right="2988" w:hanging="428"/>
        <w:jc w:val="left"/>
        <w:rPr>
          <w:sz w:val="24"/>
        </w:rPr>
      </w:pPr>
      <w:r>
        <w:rPr>
          <w:w w:val="85"/>
          <w:sz w:val="24"/>
        </w:rPr>
        <w:t>Leitura do Requerimento 15/2025;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https://engine.vaionline.com.br/uploads/grupo3/estab4/documentos/docs-4849.pdf</w:t>
        </w:r>
      </w:hyperlink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  <w:rPr>
          <w:u w:val="none"/>
        </w:rPr>
      </w:pPr>
      <w:r>
        <w:rPr>
          <w:w w:val="80"/>
          <w:u w:val="none"/>
        </w:rPr>
        <w:t>ORDEM</w:t>
      </w:r>
      <w:r>
        <w:rPr>
          <w:spacing w:val="-9"/>
          <w:u w:val="none"/>
        </w:rPr>
        <w:t> </w:t>
      </w:r>
      <w:r>
        <w:rPr>
          <w:w w:val="80"/>
          <w:u w:val="none"/>
        </w:rPr>
        <w:t>DO</w:t>
      </w:r>
      <w:r>
        <w:rPr>
          <w:spacing w:val="-8"/>
          <w:u w:val="none"/>
        </w:rPr>
        <w:t> </w:t>
      </w:r>
      <w:r>
        <w:rPr>
          <w:spacing w:val="-4"/>
          <w:w w:val="80"/>
          <w:u w:val="none"/>
        </w:rPr>
        <w:t>DIA:</w:t>
      </w:r>
    </w:p>
    <w:p>
      <w:pPr>
        <w:pStyle w:val="BodyText"/>
        <w:spacing w:before="4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Requerimento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15/2025.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https://engine.vaionline.com.br/uploads/grupo3/estab4/documentos/docs-4849.pdf</w:t>
        </w:r>
      </w:hyperlink>
    </w:p>
    <w:p>
      <w:pPr>
        <w:pStyle w:val="BodyText"/>
      </w:pP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4504" w:hanging="361"/>
        <w:jc w:val="left"/>
        <w:rPr>
          <w:sz w:val="24"/>
        </w:rPr>
      </w:pPr>
      <w:r>
        <w:rPr>
          <w:w w:val="80"/>
          <w:sz w:val="24"/>
        </w:rPr>
        <w:t>Leitura da Súmula Projeto de Resolução nº 01/2025 (Legislativo);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Resolução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01/2025.</w:t>
      </w:r>
    </w:p>
    <w:p>
      <w:pPr>
        <w:pStyle w:val="BodyText"/>
        <w:spacing w:before="5"/>
        <w:ind w:left="672"/>
      </w:pPr>
      <w:hyperlink r:id="rId11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4844.pdf</w:t>
        </w:r>
      </w:hyperlink>
    </w:p>
    <w:p>
      <w:pPr>
        <w:pStyle w:val="BodyText"/>
      </w:pPr>
    </w:p>
    <w:p>
      <w:pPr>
        <w:pStyle w:val="BodyText"/>
        <w:spacing w:before="187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3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 w:before="1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pStyle w:val="Heading1"/>
        <w:spacing w:line="259" w:lineRule="auto" w:before="228"/>
        <w:ind w:left="3200" w:right="196" w:hanging="1895"/>
        <w:rPr>
          <w:u w:val="none"/>
        </w:rPr>
      </w:pPr>
      <w:r>
        <w:rPr>
          <w:w w:val="80"/>
          <w:u w:val="single"/>
        </w:rPr>
        <w:t>PAUTA DAS COMISSÕES DE LEGISLAÇÃO JUSTIÇA E REDAÇÃO FINAL E FINANÇAS E</w:t>
      </w:r>
      <w:r>
        <w:rPr>
          <w:w w:val="80"/>
          <w:u w:val="none"/>
        </w:rPr>
        <w:t> </w:t>
      </w:r>
      <w:r>
        <w:rPr>
          <w:w w:val="85"/>
          <w:u w:val="single"/>
        </w:rPr>
        <w:t>ORÇAMENTO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PARA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A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10º</w:t>
      </w:r>
      <w:r>
        <w:rPr>
          <w:spacing w:val="-5"/>
          <w:w w:val="85"/>
          <w:u w:val="single"/>
        </w:rPr>
        <w:t> </w:t>
      </w:r>
      <w:r>
        <w:rPr>
          <w:w w:val="85"/>
          <w:u w:val="single"/>
        </w:rPr>
        <w:t>SESSÃO</w:t>
      </w:r>
      <w:r>
        <w:rPr>
          <w:spacing w:val="-6"/>
          <w:w w:val="85"/>
          <w:u w:val="single"/>
        </w:rPr>
        <w:t> </w:t>
      </w:r>
      <w:r>
        <w:rPr>
          <w:w w:val="85"/>
          <w:u w:val="single"/>
        </w:rPr>
        <w:t>ORDINÁRIA</w:t>
      </w:r>
    </w:p>
    <w:p>
      <w:pPr>
        <w:spacing w:before="4"/>
        <w:ind w:left="0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07/04/2025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1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10/2025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ind w:left="710"/>
        <w:rPr>
          <w:u w:val="none"/>
        </w:rPr>
      </w:pPr>
      <w:r>
        <w:rPr>
          <w:w w:val="80"/>
          <w:u w:val="none"/>
        </w:rPr>
        <w:t>Membros</w:t>
      </w:r>
      <w:r>
        <w:rPr>
          <w:spacing w:val="-3"/>
          <w:u w:val="none"/>
        </w:rPr>
        <w:t> </w:t>
      </w:r>
      <w:r>
        <w:rPr>
          <w:w w:val="80"/>
          <w:u w:val="none"/>
        </w:rPr>
        <w:t>das</w:t>
      </w:r>
      <w:r>
        <w:rPr>
          <w:spacing w:val="-5"/>
          <w:u w:val="none"/>
        </w:rPr>
        <w:t> </w:t>
      </w:r>
      <w:r>
        <w:rPr>
          <w:w w:val="80"/>
          <w:u w:val="none"/>
        </w:rPr>
        <w:t>Comissões</w:t>
      </w:r>
      <w:r>
        <w:rPr>
          <w:spacing w:val="-5"/>
          <w:u w:val="none"/>
        </w:rPr>
        <w:t> </w:t>
      </w:r>
      <w:r>
        <w:rPr>
          <w:spacing w:val="-2"/>
          <w:w w:val="80"/>
          <w:u w:val="none"/>
        </w:rPr>
        <w:t>Permanentes:</w:t>
      </w:r>
    </w:p>
    <w:p>
      <w:pPr>
        <w:spacing w:before="22"/>
        <w:ind w:left="710" w:right="0" w:firstLine="0"/>
        <w:jc w:val="left"/>
        <w:rPr>
          <w:sz w:val="22"/>
        </w:rPr>
      </w:pPr>
      <w:r>
        <w:rPr>
          <w:rFonts w:ascii="Arial"/>
          <w:b/>
          <w:spacing w:val="-2"/>
          <w:sz w:val="24"/>
        </w:rPr>
        <w:t>LJRF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pacing w:val="-2"/>
          <w:sz w:val="24"/>
        </w:rPr>
        <w:t>-</w:t>
      </w:r>
      <w:r>
        <w:rPr>
          <w:rFonts w:ascii="Arial"/>
          <w:b/>
          <w:spacing w:val="-15"/>
          <w:sz w:val="24"/>
        </w:rPr>
        <w:t> </w:t>
      </w:r>
      <w:r>
        <w:rPr>
          <w:spacing w:val="-2"/>
          <w:sz w:val="22"/>
        </w:rPr>
        <w:t>Maico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William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Bessegatto</w:t>
      </w:r>
      <w:r>
        <w:rPr>
          <w:spacing w:val="-2"/>
          <w:sz w:val="24"/>
        </w:rPr>
        <w:t>,</w:t>
      </w:r>
      <w:r>
        <w:rPr>
          <w:spacing w:val="-15"/>
          <w:sz w:val="24"/>
        </w:rPr>
        <w:t> </w:t>
      </w:r>
      <w:r>
        <w:rPr>
          <w:spacing w:val="-2"/>
          <w:sz w:val="22"/>
        </w:rPr>
        <w:t>Alcione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Darli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Tonon</w:t>
      </w:r>
      <w:r>
        <w:rPr>
          <w:spacing w:val="-13"/>
          <w:sz w:val="22"/>
        </w:rPr>
        <w:t> </w:t>
      </w:r>
      <w:r>
        <w:rPr>
          <w:spacing w:val="-2"/>
          <w:sz w:val="24"/>
        </w:rPr>
        <w:t>e</w:t>
      </w:r>
      <w:r>
        <w:rPr>
          <w:spacing w:val="-15"/>
          <w:sz w:val="24"/>
        </w:rPr>
        <w:t> </w:t>
      </w:r>
      <w:r>
        <w:rPr>
          <w:spacing w:val="-2"/>
          <w:sz w:val="22"/>
        </w:rPr>
        <w:t>Valcir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Santos</w:t>
      </w:r>
    </w:p>
    <w:p>
      <w:pPr>
        <w:spacing w:before="19"/>
        <w:ind w:left="710" w:right="0" w:firstLine="0"/>
        <w:jc w:val="left"/>
        <w:rPr>
          <w:sz w:val="22"/>
        </w:rPr>
      </w:pPr>
      <w:r>
        <w:rPr>
          <w:rFonts w:ascii="Arial"/>
          <w:b/>
          <w:spacing w:val="-4"/>
          <w:sz w:val="24"/>
        </w:rPr>
        <w:t>CFO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4"/>
          <w:sz w:val="24"/>
        </w:rPr>
        <w:t>-</w:t>
      </w:r>
      <w:r>
        <w:rPr>
          <w:rFonts w:ascii="Arial"/>
          <w:b/>
          <w:spacing w:val="-11"/>
          <w:sz w:val="24"/>
        </w:rPr>
        <w:t> </w:t>
      </w:r>
      <w:r>
        <w:rPr>
          <w:spacing w:val="-4"/>
          <w:sz w:val="22"/>
        </w:rPr>
        <w:t>Helio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Moraes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Rodrigues</w:t>
      </w:r>
      <w:r>
        <w:rPr>
          <w:spacing w:val="-4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4"/>
          <w:sz w:val="22"/>
        </w:rPr>
        <w:t>Idacir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Tomasini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4"/>
          <w:sz w:val="22"/>
        </w:rPr>
        <w:t>Juliano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Fragata</w:t>
      </w:r>
    </w:p>
    <w:sectPr>
      <w:headerReference w:type="default" r:id="rId13"/>
      <w:footerReference w:type="default" r:id="rId14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212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400219pt;width:290.6pt;height:39.35pt;mso-position-horizontal-relative:page;mso-position-vertical-relative:page;z-index:-1579315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right="3055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843.pdf" TargetMode="External"/><Relationship Id="rId10" Type="http://schemas.openxmlformats.org/officeDocument/2006/relationships/hyperlink" Target="https://engine.vaionline.com.br/uploads/grupo3/estab4/documentos/docs-4848.pdf" TargetMode="External"/><Relationship Id="rId11" Type="http://schemas.openxmlformats.org/officeDocument/2006/relationships/hyperlink" Target="https://engine.vaionline.com.br/uploads/grupo3/estab4/documentos/docs-4844.pdf" TargetMode="External"/><Relationship Id="rId12" Type="http://schemas.openxmlformats.org/officeDocument/2006/relationships/hyperlink" Target="https://engine.vaionline.com.br/uploads/grupo3/estab4/documentos/docs-4849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2025-04-29T13:11:02Z</dcterms:created>
  <dcterms:modified xsi:type="dcterms:W3CDTF">2025-04-29T13:11:02Z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