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33EA2493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68317D">
        <w:rPr>
          <w:rFonts w:ascii="Arial" w:hAnsi="Arial" w:cs="Arial"/>
          <w:b/>
          <w:bCs/>
          <w:sz w:val="32"/>
          <w:szCs w:val="32"/>
        </w:rPr>
        <w:t xml:space="preserve">dezembro </w:t>
      </w:r>
      <w:r w:rsidRPr="00C30C55">
        <w:rPr>
          <w:rFonts w:ascii="Arial" w:hAnsi="Arial" w:cs="Arial"/>
          <w:b/>
          <w:bCs/>
          <w:sz w:val="32"/>
          <w:szCs w:val="32"/>
        </w:rPr>
        <w:t>20</w:t>
      </w:r>
      <w:r w:rsidR="004D5737">
        <w:rPr>
          <w:rFonts w:ascii="Arial" w:hAnsi="Arial" w:cs="Arial"/>
          <w:b/>
          <w:bCs/>
          <w:sz w:val="32"/>
          <w:szCs w:val="32"/>
        </w:rPr>
        <w:t>2</w:t>
      </w:r>
      <w:r w:rsidR="0068317D">
        <w:rPr>
          <w:rFonts w:ascii="Arial" w:hAnsi="Arial" w:cs="Arial"/>
          <w:b/>
          <w:bCs/>
          <w:sz w:val="32"/>
          <w:szCs w:val="32"/>
        </w:rPr>
        <w:t>2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1417"/>
      </w:tblGrid>
      <w:tr w:rsidR="009B3092" w14:paraId="52BB577C" w14:textId="77777777" w:rsidTr="002B25D3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2977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410" w:type="dxa"/>
          </w:tcPr>
          <w:p w14:paraId="37B4EF7F" w14:textId="37564AAA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2B25D3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2977" w:type="dxa"/>
          </w:tcPr>
          <w:p w14:paraId="4DEF733F" w14:textId="34E155DE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2B25D3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2977" w:type="dxa"/>
          </w:tcPr>
          <w:p w14:paraId="2C42E3FD" w14:textId="1DD91D68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2B25D3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2977" w:type="dxa"/>
          </w:tcPr>
          <w:p w14:paraId="4FAEBC4C" w14:textId="04619C29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2B25D3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2977" w:type="dxa"/>
          </w:tcPr>
          <w:p w14:paraId="5F684537" w14:textId="22545C5E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2B25D3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2977" w:type="dxa"/>
          </w:tcPr>
          <w:p w14:paraId="5B7909FF" w14:textId="0AA03E0B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8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317D" w:rsidRPr="00FB2285">
              <w:rPr>
                <w:rFonts w:ascii="Arial" w:hAnsi="Arial" w:cs="Arial"/>
                <w:b/>
                <w:bCs/>
              </w:rPr>
              <w:t>(</w:t>
            </w:r>
            <w:r w:rsidR="0068317D">
              <w:rPr>
                <w:rFonts w:ascii="Arial" w:hAnsi="Arial" w:cs="Arial"/>
                <w:b/>
                <w:bCs/>
              </w:rPr>
              <w:t>u</w:t>
            </w:r>
            <w:r w:rsidR="0068317D" w:rsidRPr="00FB2285">
              <w:rPr>
                <w:rFonts w:ascii="Arial" w:hAnsi="Arial" w:cs="Arial"/>
                <w:b/>
                <w:bCs/>
              </w:rPr>
              <w:t>ma falta justificada)</w:t>
            </w:r>
          </w:p>
        </w:tc>
        <w:tc>
          <w:tcPr>
            <w:tcW w:w="2410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2B25D3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2977" w:type="dxa"/>
          </w:tcPr>
          <w:p w14:paraId="6B35729F" w14:textId="6CE5F47E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2B25D3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2977" w:type="dxa"/>
          </w:tcPr>
          <w:p w14:paraId="6C39D354" w14:textId="0336B5A3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2B25D3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2977" w:type="dxa"/>
          </w:tcPr>
          <w:p w14:paraId="4150E271" w14:textId="6F18B38D" w:rsidR="00C30C55" w:rsidRPr="00D93FEF" w:rsidRDefault="004D5737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2B25D3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2977" w:type="dxa"/>
          </w:tcPr>
          <w:p w14:paraId="7F874AB6" w14:textId="078AD6AA" w:rsidR="00C30C55" w:rsidRPr="00D93FEF" w:rsidRDefault="004D5737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692F0B58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>as faltas não justificadas serão descontadas da remuneração mensal do Vereador à razão de um trinta alvos por falta.</w:t>
      </w:r>
    </w:p>
    <w:p w14:paraId="4CD31073" w14:textId="5B981DEB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68317D">
        <w:rPr>
          <w:rFonts w:ascii="Arial" w:hAnsi="Arial" w:cs="Arial"/>
          <w:b/>
          <w:bCs/>
        </w:rPr>
        <w:t xml:space="preserve">dezembro </w:t>
      </w:r>
      <w:r>
        <w:rPr>
          <w:rFonts w:ascii="Arial" w:hAnsi="Arial" w:cs="Arial"/>
          <w:b/>
          <w:bCs/>
        </w:rPr>
        <w:t>foi realizada</w:t>
      </w:r>
      <w:r w:rsidRPr="0019793D">
        <w:rPr>
          <w:rFonts w:ascii="Arial" w:hAnsi="Arial" w:cs="Arial"/>
          <w:b/>
          <w:bCs/>
        </w:rPr>
        <w:t xml:space="preserve"> </w:t>
      </w:r>
      <w:r w:rsidR="004D5737">
        <w:rPr>
          <w:rFonts w:ascii="Arial" w:hAnsi="Arial" w:cs="Arial"/>
          <w:b/>
          <w:bCs/>
        </w:rPr>
        <w:t xml:space="preserve">três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68317D">
        <w:rPr>
          <w:rFonts w:ascii="Arial" w:hAnsi="Arial" w:cs="Arial"/>
          <w:b/>
          <w:bCs/>
        </w:rPr>
        <w:t>05</w:t>
      </w:r>
      <w:r w:rsidR="004D5737">
        <w:rPr>
          <w:rFonts w:ascii="Arial" w:hAnsi="Arial" w:cs="Arial"/>
          <w:b/>
          <w:bCs/>
        </w:rPr>
        <w:t>, 1</w:t>
      </w:r>
      <w:r w:rsidR="0068317D">
        <w:rPr>
          <w:rFonts w:ascii="Arial" w:hAnsi="Arial" w:cs="Arial"/>
          <w:b/>
          <w:bCs/>
        </w:rPr>
        <w:t>2</w:t>
      </w:r>
      <w:r w:rsidRPr="0019793D">
        <w:rPr>
          <w:rFonts w:ascii="Arial" w:hAnsi="Arial" w:cs="Arial"/>
          <w:b/>
          <w:bCs/>
        </w:rPr>
        <w:t xml:space="preserve"> </w:t>
      </w:r>
      <w:r w:rsidR="006C6E86">
        <w:rPr>
          <w:rFonts w:ascii="Arial" w:hAnsi="Arial" w:cs="Arial"/>
          <w:b/>
          <w:bCs/>
        </w:rPr>
        <w:t>e</w:t>
      </w:r>
      <w:r w:rsidRPr="0019793D">
        <w:rPr>
          <w:rFonts w:ascii="Arial" w:hAnsi="Arial" w:cs="Arial"/>
          <w:b/>
          <w:bCs/>
        </w:rPr>
        <w:t xml:space="preserve"> </w:t>
      </w:r>
      <w:r w:rsidR="0068317D">
        <w:rPr>
          <w:rFonts w:ascii="Arial" w:hAnsi="Arial" w:cs="Arial"/>
          <w:b/>
          <w:bCs/>
        </w:rPr>
        <w:t>19</w:t>
      </w:r>
      <w:r w:rsidRPr="0019793D">
        <w:rPr>
          <w:rFonts w:ascii="Arial" w:hAnsi="Arial" w:cs="Arial"/>
          <w:b/>
          <w:bCs/>
        </w:rPr>
        <w:t>).</w:t>
      </w:r>
      <w:r w:rsidR="006C6E86">
        <w:rPr>
          <w:rFonts w:ascii="Arial" w:hAnsi="Arial" w:cs="Arial"/>
          <w:b/>
          <w:bCs/>
        </w:rPr>
        <w:t xml:space="preserve">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B6403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85F8" w14:textId="77777777" w:rsidR="0023670D" w:rsidRDefault="0023670D" w:rsidP="00C30C55">
      <w:pPr>
        <w:spacing w:after="0" w:line="240" w:lineRule="auto"/>
      </w:pPr>
      <w:r>
        <w:separator/>
      </w:r>
    </w:p>
  </w:endnote>
  <w:endnote w:type="continuationSeparator" w:id="0">
    <w:p w14:paraId="53505430" w14:textId="77777777" w:rsidR="0023670D" w:rsidRDefault="0023670D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0059" w14:textId="77777777" w:rsidR="0023670D" w:rsidRDefault="0023670D" w:rsidP="00C30C55">
      <w:pPr>
        <w:spacing w:after="0" w:line="240" w:lineRule="auto"/>
      </w:pPr>
      <w:r>
        <w:separator/>
      </w:r>
    </w:p>
  </w:footnote>
  <w:footnote w:type="continuationSeparator" w:id="0">
    <w:p w14:paraId="7AD886A9" w14:textId="77777777" w:rsidR="0023670D" w:rsidRDefault="0023670D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61DBC"/>
    <w:rsid w:val="0019793D"/>
    <w:rsid w:val="0023670D"/>
    <w:rsid w:val="002B25D3"/>
    <w:rsid w:val="002F6849"/>
    <w:rsid w:val="003B0C07"/>
    <w:rsid w:val="003C142C"/>
    <w:rsid w:val="003C15CF"/>
    <w:rsid w:val="004D5737"/>
    <w:rsid w:val="005D2B09"/>
    <w:rsid w:val="006103FA"/>
    <w:rsid w:val="00644A85"/>
    <w:rsid w:val="0068317D"/>
    <w:rsid w:val="006C6E86"/>
    <w:rsid w:val="007805A5"/>
    <w:rsid w:val="007B1B89"/>
    <w:rsid w:val="00872C48"/>
    <w:rsid w:val="009B3092"/>
    <w:rsid w:val="009E6847"/>
    <w:rsid w:val="00A0472A"/>
    <w:rsid w:val="00A07696"/>
    <w:rsid w:val="00A72130"/>
    <w:rsid w:val="00A85CC1"/>
    <w:rsid w:val="00B6403F"/>
    <w:rsid w:val="00B7139C"/>
    <w:rsid w:val="00B751D5"/>
    <w:rsid w:val="00C30C55"/>
    <w:rsid w:val="00D93FEF"/>
    <w:rsid w:val="00DB07B7"/>
    <w:rsid w:val="00DB79A4"/>
    <w:rsid w:val="00E73E55"/>
    <w:rsid w:val="00EE007E"/>
    <w:rsid w:val="00F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2023-02-09T20:03:00Z</dcterms:created>
  <dcterms:modified xsi:type="dcterms:W3CDTF">2023-04-13T18:05:00Z</dcterms:modified>
</cp:coreProperties>
</file>