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5138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7290E2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2D0923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0772B">
        <w:rPr>
          <w:rFonts w:ascii="Arial" w:hAnsi="Arial" w:cs="Arial"/>
          <w:b/>
          <w:sz w:val="22"/>
          <w:szCs w:val="22"/>
          <w:u w:val="single"/>
        </w:rPr>
        <w:t>31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2C47827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642547E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30772B">
        <w:rPr>
          <w:rFonts w:ascii="Arial" w:hAnsi="Arial" w:cs="Arial"/>
          <w:sz w:val="22"/>
          <w:szCs w:val="22"/>
        </w:rPr>
        <w:t>02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30772B">
        <w:rPr>
          <w:rFonts w:ascii="Arial" w:hAnsi="Arial" w:cs="Arial"/>
          <w:sz w:val="22"/>
          <w:szCs w:val="22"/>
        </w:rPr>
        <w:t>maio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69B06E5E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3086EB15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2F563CA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B020A15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7849AF54" w14:textId="77777777" w:rsidR="00EA0617" w:rsidRDefault="001E4224" w:rsidP="00F81B55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90F01">
        <w:rPr>
          <w:rFonts w:ascii="Arial" w:hAnsi="Arial" w:cs="Arial"/>
          <w:sz w:val="22"/>
          <w:szCs w:val="22"/>
        </w:rPr>
        <w:t>e excesso de arrecadação na fonte 70</w:t>
      </w:r>
      <w:r w:rsidR="0030772B">
        <w:rPr>
          <w:rFonts w:ascii="Arial" w:hAnsi="Arial" w:cs="Arial"/>
          <w:sz w:val="22"/>
          <w:szCs w:val="22"/>
        </w:rPr>
        <w:t xml:space="preserve">13 - </w:t>
      </w:r>
      <w:r w:rsidR="0030772B" w:rsidRPr="0030772B">
        <w:rPr>
          <w:rFonts w:ascii="Arial" w:hAnsi="Arial" w:cs="Arial"/>
          <w:sz w:val="22"/>
          <w:szCs w:val="22"/>
        </w:rPr>
        <w:t>Incentivo à Pessoa com Deficiência</w:t>
      </w:r>
      <w:r w:rsidR="0030772B">
        <w:rPr>
          <w:rFonts w:ascii="Arial" w:hAnsi="Arial" w:cs="Arial"/>
          <w:sz w:val="22"/>
          <w:szCs w:val="22"/>
        </w:rPr>
        <w:t>, para devolução</w:t>
      </w:r>
      <w:r w:rsidR="00F81B55">
        <w:rPr>
          <w:rFonts w:ascii="Arial" w:hAnsi="Arial" w:cs="Arial"/>
          <w:sz w:val="22"/>
          <w:szCs w:val="22"/>
        </w:rPr>
        <w:t>.</w:t>
      </w:r>
    </w:p>
    <w:p w14:paraId="3DD81257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54471F1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4DD3F853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57EA76D2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8DD3AFE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A2D00E9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6B88ADEE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58561A5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8FFDD39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AD684F0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B6ABA1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34E2FB0F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02C63171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8636F01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9A6409F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A09FAA1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BE0CC1A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5A02E493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3C07C128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1089E8A3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15AE652C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E0D116" w14:textId="7088FEBA" w:rsidR="00190C27" w:rsidRDefault="00190C27" w:rsidP="00190C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190C27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16B4D38" w14:textId="77777777" w:rsidR="00190C27" w:rsidRPr="00190C27" w:rsidRDefault="00190C27" w:rsidP="00190C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E6C060D" w14:textId="3092F246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190C27">
        <w:rPr>
          <w:rFonts w:ascii="Arial" w:hAnsi="Arial" w:cs="Arial"/>
          <w:b/>
          <w:sz w:val="20"/>
          <w:u w:val="single"/>
        </w:rPr>
        <w:t xml:space="preserve">º </w:t>
      </w:r>
      <w:r w:rsidR="00190C27" w:rsidRPr="00190C27">
        <w:rPr>
          <w:rFonts w:ascii="Arial" w:hAnsi="Arial" w:cs="Arial"/>
          <w:b/>
          <w:sz w:val="20"/>
          <w:u w:val="single"/>
        </w:rPr>
        <w:t>038</w:t>
      </w:r>
      <w:r w:rsidRPr="00E57DE3">
        <w:rPr>
          <w:rFonts w:ascii="Arial" w:hAnsi="Arial" w:cs="Arial"/>
          <w:bCs/>
          <w:sz w:val="20"/>
          <w:u w:val="single"/>
        </w:rPr>
        <w:t xml:space="preserve"> 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7130FBFC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7F3FD586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75B0F965" w14:textId="77777777" w:rsidR="00190C27" w:rsidRDefault="00190C27" w:rsidP="00190C2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73FD6ED2" w14:textId="77777777" w:rsidR="00190C27" w:rsidRDefault="00190C27" w:rsidP="00190C2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533F7436" w14:textId="50FE1851" w:rsidR="000170F3" w:rsidRPr="00E57DE3" w:rsidRDefault="00190C27" w:rsidP="00190C2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190C27">
        <w:rPr>
          <w:rFonts w:ascii="Arial" w:hAnsi="Arial" w:cs="Arial"/>
          <w:bCs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445A1408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30772B">
        <w:rPr>
          <w:rFonts w:ascii="Arial" w:hAnsi="Arial" w:cs="Arial"/>
          <w:b/>
          <w:sz w:val="20"/>
        </w:rPr>
        <w:t>33.944,80</w:t>
      </w:r>
      <w:r w:rsidR="00212D2F" w:rsidRPr="00E57DE3">
        <w:rPr>
          <w:rFonts w:ascii="Arial" w:hAnsi="Arial" w:cs="Arial"/>
          <w:b/>
          <w:sz w:val="20"/>
        </w:rPr>
        <w:t>(</w:t>
      </w:r>
      <w:r w:rsidR="00F90F01">
        <w:rPr>
          <w:rFonts w:ascii="Arial" w:hAnsi="Arial" w:cs="Arial"/>
          <w:b/>
          <w:sz w:val="20"/>
        </w:rPr>
        <w:t>trinta</w:t>
      </w:r>
      <w:r w:rsidR="00EA0617">
        <w:rPr>
          <w:rFonts w:ascii="Arial" w:hAnsi="Arial" w:cs="Arial"/>
          <w:b/>
          <w:sz w:val="20"/>
        </w:rPr>
        <w:t xml:space="preserve"> </w:t>
      </w:r>
      <w:r w:rsidR="0030772B">
        <w:rPr>
          <w:rFonts w:ascii="Arial" w:hAnsi="Arial" w:cs="Arial"/>
          <w:b/>
          <w:sz w:val="20"/>
        </w:rPr>
        <w:t xml:space="preserve">e três </w:t>
      </w:r>
      <w:r w:rsidR="00EA0617">
        <w:rPr>
          <w:rFonts w:ascii="Arial" w:hAnsi="Arial" w:cs="Arial"/>
          <w:b/>
          <w:sz w:val="20"/>
        </w:rPr>
        <w:t xml:space="preserve">mil, </w:t>
      </w:r>
      <w:r w:rsidR="0030772B">
        <w:rPr>
          <w:rFonts w:ascii="Arial" w:hAnsi="Arial" w:cs="Arial"/>
          <w:b/>
          <w:sz w:val="20"/>
        </w:rPr>
        <w:t>novecentos e quarenta e quatro</w:t>
      </w:r>
      <w:r w:rsidR="00EA0617">
        <w:rPr>
          <w:rFonts w:ascii="Arial" w:hAnsi="Arial" w:cs="Arial"/>
          <w:b/>
          <w:sz w:val="20"/>
        </w:rPr>
        <w:t xml:space="preserve"> reais e </w:t>
      </w:r>
      <w:r w:rsidR="0030772B">
        <w:rPr>
          <w:rFonts w:ascii="Arial" w:hAnsi="Arial" w:cs="Arial"/>
          <w:b/>
          <w:sz w:val="20"/>
        </w:rPr>
        <w:t>oitenta</w:t>
      </w:r>
      <w:r w:rsidR="00EA0617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60"/>
        <w:gridCol w:w="200"/>
        <w:gridCol w:w="1780"/>
        <w:gridCol w:w="2820"/>
        <w:gridCol w:w="39"/>
        <w:gridCol w:w="61"/>
        <w:gridCol w:w="920"/>
        <w:gridCol w:w="59"/>
        <w:gridCol w:w="961"/>
        <w:gridCol w:w="60"/>
        <w:gridCol w:w="79"/>
        <w:gridCol w:w="8"/>
      </w:tblGrid>
      <w:tr w:rsidR="0030772B" w:rsidRPr="0030772B" w14:paraId="1E77EAD1" w14:textId="77777777" w:rsidTr="0030772B">
        <w:trPr>
          <w:gridAfter w:val="2"/>
          <w:wAfter w:w="87" w:type="dxa"/>
          <w:trHeight w:val="255"/>
        </w:trPr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BF5DA2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30772B" w:rsidRPr="0030772B" w14:paraId="724F19C5" w14:textId="77777777" w:rsidTr="0030772B">
        <w:trPr>
          <w:gridAfter w:val="2"/>
          <w:wAfter w:w="8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1B08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EA36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C719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EDBD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3577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ECD9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30772B" w:rsidRPr="0030772B" w14:paraId="11B8DC41" w14:textId="77777777" w:rsidTr="0030772B">
        <w:trPr>
          <w:gridAfter w:val="2"/>
          <w:wAfter w:w="87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8BB5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8363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1E45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047A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SOCIAL.3332293000000000000 - Indenizações e restituições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73C5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07013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0FED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32.444,80</w:t>
            </w:r>
          </w:p>
        </w:tc>
      </w:tr>
      <w:tr w:rsidR="0030772B" w:rsidRPr="0030772B" w14:paraId="769586D2" w14:textId="77777777" w:rsidTr="0030772B">
        <w:trPr>
          <w:gridAfter w:val="2"/>
          <w:wAfter w:w="8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6554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3ECD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1EE7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7B5A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A37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32.444,80</w:t>
            </w:r>
          </w:p>
        </w:tc>
      </w:tr>
      <w:tr w:rsidR="0030772B" w:rsidRPr="0030772B" w14:paraId="1B15CA86" w14:textId="77777777" w:rsidTr="0030772B">
        <w:trPr>
          <w:gridAfter w:val="2"/>
          <w:wAfter w:w="87" w:type="dxa"/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422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149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3455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E2A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SOCIAL.3332293000000000000 - Indenizações e restituições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F091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07013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651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1.500,00</w:t>
            </w:r>
          </w:p>
        </w:tc>
      </w:tr>
      <w:tr w:rsidR="0030772B" w:rsidRPr="0030772B" w14:paraId="700BFE21" w14:textId="77777777" w:rsidTr="0030772B">
        <w:trPr>
          <w:gridAfter w:val="2"/>
          <w:wAfter w:w="8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39E4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B70B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0B51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18F7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7CFF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1.500,00</w:t>
            </w:r>
          </w:p>
        </w:tc>
      </w:tr>
      <w:tr w:rsidR="0030772B" w:rsidRPr="0030772B" w14:paraId="0598445C" w14:textId="77777777" w:rsidTr="0030772B">
        <w:trPr>
          <w:gridAfter w:val="2"/>
          <w:wAfter w:w="8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1A5F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504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17BB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5C0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611E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A8D8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33.944,80</w:t>
            </w:r>
          </w:p>
        </w:tc>
      </w:tr>
      <w:tr w:rsidR="0030772B" w:rsidRPr="0030772B" w14:paraId="6AA4B3FF" w14:textId="77777777" w:rsidTr="0030772B">
        <w:trPr>
          <w:trHeight w:val="255"/>
        </w:trPr>
        <w:tc>
          <w:tcPr>
            <w:tcW w:w="8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832163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30772B" w:rsidRPr="0030772B" w14:paraId="791D5730" w14:textId="77777777" w:rsidTr="0030772B">
        <w:trPr>
          <w:gridAfter w:val="1"/>
          <w:wAfter w:w="8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2018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061E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9F16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084D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4EBB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30772B" w:rsidRPr="0030772B" w14:paraId="33B65806" w14:textId="77777777" w:rsidTr="0030772B">
        <w:trPr>
          <w:gridAfter w:val="1"/>
          <w:wAfter w:w="8" w:type="dxa"/>
          <w:trHeight w:val="2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C4FF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E85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CBD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Incentivo à Pessoa com Deficiência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AFE1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07013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70B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32.444,80</w:t>
            </w:r>
          </w:p>
        </w:tc>
      </w:tr>
      <w:tr w:rsidR="0030772B" w:rsidRPr="0030772B" w14:paraId="602CA288" w14:textId="77777777" w:rsidTr="0030772B">
        <w:trPr>
          <w:gridAfter w:val="1"/>
          <w:wAfter w:w="8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AEA6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9A7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058B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4132101010204030000 - Rem. Dep. </w:t>
            </w:r>
            <w:proofErr w:type="spellStart"/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. 76524-4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23A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07013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CE8D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</w:tr>
      <w:tr w:rsidR="0030772B" w:rsidRPr="0030772B" w14:paraId="5930F3EB" w14:textId="77777777" w:rsidTr="0030772B">
        <w:trPr>
          <w:gridAfter w:val="1"/>
          <w:wAfter w:w="8" w:type="dxa"/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4CC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A456" w14:textId="77777777" w:rsidR="0030772B" w:rsidRPr="0030772B" w:rsidRDefault="0030772B" w:rsidP="003077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42FF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FC9D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33.944,80</w:t>
            </w:r>
          </w:p>
        </w:tc>
      </w:tr>
      <w:tr w:rsidR="0030772B" w:rsidRPr="0030772B" w14:paraId="151ACA79" w14:textId="77777777" w:rsidTr="0030772B">
        <w:trPr>
          <w:gridAfter w:val="3"/>
          <w:wAfter w:w="147" w:type="dxa"/>
          <w:trHeight w:val="255"/>
        </w:trPr>
        <w:tc>
          <w:tcPr>
            <w:tcW w:w="8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60A52E4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30772B" w:rsidRPr="0030772B" w14:paraId="23CE3A8E" w14:textId="77777777" w:rsidTr="0030772B">
        <w:trPr>
          <w:gridAfter w:val="3"/>
          <w:wAfter w:w="14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4F09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E643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5196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B8A3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30772B" w:rsidRPr="0030772B" w14:paraId="561AE7A1" w14:textId="77777777" w:rsidTr="0030772B">
        <w:trPr>
          <w:gridAfter w:val="3"/>
          <w:wAfter w:w="14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1E4C" w14:textId="77777777" w:rsidR="0030772B" w:rsidRPr="0030772B" w:rsidRDefault="0030772B" w:rsidP="003077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color w:val="000000"/>
                <w:sz w:val="16"/>
                <w:szCs w:val="16"/>
              </w:rPr>
              <w:t>7013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12BE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7C14B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color w:val="000000"/>
                <w:sz w:val="16"/>
                <w:szCs w:val="16"/>
              </w:rPr>
              <w:t>32.444,80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0B8E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30772B" w:rsidRPr="0030772B" w14:paraId="5894EAD5" w14:textId="77777777" w:rsidTr="0030772B">
        <w:trPr>
          <w:gridAfter w:val="3"/>
          <w:wAfter w:w="14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134E94C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5E6F255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7EB8C08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32.444,80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67F0FD" w14:textId="77777777" w:rsidR="0030772B" w:rsidRPr="0030772B" w:rsidRDefault="0030772B" w:rsidP="003077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77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</w:tbl>
    <w:p w14:paraId="6401CDCF" w14:textId="77777777" w:rsidR="0030772B" w:rsidRDefault="0030772B" w:rsidP="00F81B55">
      <w:pPr>
        <w:rPr>
          <w:rFonts w:ascii="Arial" w:eastAsia="Arial Unicode MS" w:hAnsi="Arial" w:cs="Arial"/>
          <w:b/>
          <w:sz w:val="20"/>
        </w:rPr>
      </w:pPr>
    </w:p>
    <w:p w14:paraId="4E4AB638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233D718A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073983E4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4485839D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6D838D1C" w14:textId="035DDF7D" w:rsidR="00190C27" w:rsidRDefault="000170F3" w:rsidP="00190C27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190C27">
        <w:rPr>
          <w:rFonts w:ascii="Arial" w:hAnsi="Arial" w:cs="Arial"/>
          <w:sz w:val="20"/>
        </w:rPr>
        <w:t xml:space="preserve">Sala da Presidência da Câmara Municipal de Enéas Marques, em </w:t>
      </w:r>
      <w:r w:rsidR="00190C27">
        <w:rPr>
          <w:rFonts w:ascii="Arial" w:hAnsi="Arial" w:cs="Arial"/>
          <w:sz w:val="20"/>
        </w:rPr>
        <w:t>16</w:t>
      </w:r>
      <w:r w:rsidR="00190C27">
        <w:rPr>
          <w:rFonts w:ascii="Arial" w:hAnsi="Arial" w:cs="Arial"/>
          <w:sz w:val="20"/>
        </w:rPr>
        <w:t xml:space="preserve"> de maio 2023.</w:t>
      </w:r>
    </w:p>
    <w:p w14:paraId="4C42F262" w14:textId="77777777" w:rsidR="00190C27" w:rsidRDefault="00190C27" w:rsidP="00190C27">
      <w:pPr>
        <w:jc w:val="center"/>
        <w:rPr>
          <w:rFonts w:ascii="Arial" w:hAnsi="Arial" w:cs="Arial"/>
          <w:b/>
          <w:noProof/>
          <w:sz w:val="20"/>
        </w:rPr>
      </w:pPr>
    </w:p>
    <w:p w14:paraId="3F597457" w14:textId="67CCC321" w:rsidR="00190C27" w:rsidRDefault="00190C27" w:rsidP="00190C2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5C380E25" wp14:editId="7BE3A8B9">
            <wp:extent cx="2647950" cy="542925"/>
            <wp:effectExtent l="0" t="0" r="0" b="9525"/>
            <wp:docPr id="11022985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062B" w14:textId="77777777" w:rsidR="00190C27" w:rsidRDefault="00190C27" w:rsidP="00190C27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6BBAD092" w14:textId="3D8EA84A" w:rsidR="00C2533F" w:rsidRPr="00E57DE3" w:rsidRDefault="00190C27" w:rsidP="00190C27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A8CE" w14:textId="77777777" w:rsidR="001E40AA" w:rsidRDefault="001E40AA">
      <w:r>
        <w:separator/>
      </w:r>
    </w:p>
  </w:endnote>
  <w:endnote w:type="continuationSeparator" w:id="0">
    <w:p w14:paraId="53D2E924" w14:textId="77777777" w:rsidR="001E40AA" w:rsidRDefault="001E40AA">
      <w:r>
        <w:continuationSeparator/>
      </w:r>
    </w:p>
  </w:endnote>
  <w:endnote w:type="continuationNotice" w:id="1">
    <w:p w14:paraId="037761FD" w14:textId="77777777" w:rsidR="001E40AA" w:rsidRDefault="001E4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447A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0772B">
      <w:rPr>
        <w:noProof/>
      </w:rPr>
      <w:t>2</w:t>
    </w:r>
    <w:r>
      <w:fldChar w:fldCharType="end"/>
    </w:r>
  </w:p>
  <w:p w14:paraId="7647B749" w14:textId="77777777" w:rsidR="00AB4128" w:rsidRDefault="00AB4128">
    <w:pPr>
      <w:pStyle w:val="Rodap"/>
    </w:pPr>
  </w:p>
  <w:p w14:paraId="384F69D9" w14:textId="77777777" w:rsidR="00AB4128" w:rsidRDefault="00AB4128"/>
  <w:p w14:paraId="599C8D43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1680" w14:textId="77777777" w:rsidR="001E40AA" w:rsidRDefault="001E40AA">
      <w:r>
        <w:separator/>
      </w:r>
    </w:p>
  </w:footnote>
  <w:footnote w:type="continuationSeparator" w:id="0">
    <w:p w14:paraId="78D50D4D" w14:textId="77777777" w:rsidR="001E40AA" w:rsidRDefault="001E40AA">
      <w:r>
        <w:continuationSeparator/>
      </w:r>
    </w:p>
  </w:footnote>
  <w:footnote w:type="continuationNotice" w:id="1">
    <w:p w14:paraId="716E88B7" w14:textId="77777777" w:rsidR="001E40AA" w:rsidRDefault="001E4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240404314">
    <w:abstractNumId w:val="3"/>
  </w:num>
  <w:num w:numId="2" w16cid:durableId="791439898">
    <w:abstractNumId w:val="1"/>
  </w:num>
  <w:num w:numId="3" w16cid:durableId="481392755">
    <w:abstractNumId w:val="10"/>
  </w:num>
  <w:num w:numId="4" w16cid:durableId="1880627939">
    <w:abstractNumId w:val="9"/>
  </w:num>
  <w:num w:numId="5" w16cid:durableId="62291840">
    <w:abstractNumId w:val="4"/>
  </w:num>
  <w:num w:numId="6" w16cid:durableId="824129732">
    <w:abstractNumId w:val="12"/>
  </w:num>
  <w:num w:numId="7" w16cid:durableId="1336300716">
    <w:abstractNumId w:val="5"/>
  </w:num>
  <w:num w:numId="8" w16cid:durableId="2106882621">
    <w:abstractNumId w:val="0"/>
  </w:num>
  <w:num w:numId="9" w16cid:durableId="396130986">
    <w:abstractNumId w:val="6"/>
  </w:num>
  <w:num w:numId="10" w16cid:durableId="1794861177">
    <w:abstractNumId w:val="2"/>
  </w:num>
  <w:num w:numId="11" w16cid:durableId="828596866">
    <w:abstractNumId w:val="7"/>
  </w:num>
  <w:num w:numId="12" w16cid:durableId="1995596405">
    <w:abstractNumId w:val="11"/>
  </w:num>
  <w:num w:numId="13" w16cid:durableId="433939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0C27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0AA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6C0D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1B159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F1D0-8D37-4CD5-AE6F-D70B059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2023-05-16T12:23:00Z</cp:lastPrinted>
  <dcterms:created xsi:type="dcterms:W3CDTF">2023-05-16T12:21:00Z</dcterms:created>
  <dcterms:modified xsi:type="dcterms:W3CDTF">2023-05-16T12:24:00Z</dcterms:modified>
</cp:coreProperties>
</file>