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5F5D" w14:textId="77777777" w:rsidR="001F238F" w:rsidRPr="005D3D53" w:rsidRDefault="001F238F" w:rsidP="000170F3">
      <w:pPr>
        <w:autoSpaceDE w:val="0"/>
        <w:autoSpaceDN w:val="0"/>
        <w:adjustRightInd w:val="0"/>
        <w:spacing w:line="360" w:lineRule="auto"/>
        <w:rPr>
          <w:rFonts w:ascii="Arial" w:hAnsi="Arial" w:cs="Arial"/>
          <w:b/>
          <w:bCs/>
          <w:szCs w:val="24"/>
          <w:u w:val="single"/>
        </w:rPr>
      </w:pPr>
    </w:p>
    <w:p w14:paraId="2C264D86" w14:textId="77777777" w:rsidR="00E52B21" w:rsidRDefault="00E52B21" w:rsidP="00E52B21">
      <w:pPr>
        <w:autoSpaceDE w:val="0"/>
        <w:autoSpaceDN w:val="0"/>
        <w:adjustRightInd w:val="0"/>
        <w:spacing w:line="360" w:lineRule="auto"/>
        <w:jc w:val="both"/>
        <w:rPr>
          <w:rFonts w:ascii="Arial" w:hAnsi="Arial" w:cs="Arial"/>
          <w:b/>
          <w:szCs w:val="24"/>
          <w:u w:val="single"/>
        </w:rPr>
      </w:pPr>
      <w:r w:rsidRPr="005D3D53">
        <w:rPr>
          <w:rFonts w:ascii="Arial" w:hAnsi="Arial" w:cs="Arial"/>
          <w:b/>
          <w:szCs w:val="24"/>
          <w:u w:val="single"/>
        </w:rPr>
        <w:t>MENSAGEM AO PROJETO DE LEI Nº 0</w:t>
      </w:r>
      <w:r w:rsidR="00684FB8">
        <w:rPr>
          <w:rFonts w:ascii="Arial" w:hAnsi="Arial" w:cs="Arial"/>
          <w:b/>
          <w:szCs w:val="24"/>
          <w:u w:val="single"/>
        </w:rPr>
        <w:t>42</w:t>
      </w:r>
      <w:r w:rsidRPr="005D3D53">
        <w:rPr>
          <w:rFonts w:ascii="Arial" w:hAnsi="Arial" w:cs="Arial"/>
          <w:b/>
          <w:szCs w:val="24"/>
          <w:u w:val="single"/>
        </w:rPr>
        <w:t>/202</w:t>
      </w:r>
      <w:r w:rsidR="00A751A2">
        <w:rPr>
          <w:rFonts w:ascii="Arial" w:hAnsi="Arial" w:cs="Arial"/>
          <w:b/>
          <w:szCs w:val="24"/>
          <w:u w:val="single"/>
        </w:rPr>
        <w:t>3</w:t>
      </w:r>
    </w:p>
    <w:p w14:paraId="5478E63E" w14:textId="77777777" w:rsidR="00D101D5" w:rsidRDefault="00D101D5" w:rsidP="00E52B21">
      <w:pPr>
        <w:autoSpaceDE w:val="0"/>
        <w:autoSpaceDN w:val="0"/>
        <w:adjustRightInd w:val="0"/>
        <w:spacing w:line="360" w:lineRule="auto"/>
        <w:jc w:val="both"/>
        <w:rPr>
          <w:rFonts w:ascii="Arial" w:hAnsi="Arial" w:cs="Arial"/>
          <w:b/>
          <w:szCs w:val="24"/>
          <w:u w:val="single"/>
        </w:rPr>
      </w:pPr>
    </w:p>
    <w:p w14:paraId="3D25CD30" w14:textId="77777777" w:rsidR="00D101D5" w:rsidRDefault="00684FB8" w:rsidP="00D101D5">
      <w:pPr>
        <w:spacing w:line="360" w:lineRule="auto"/>
        <w:jc w:val="right"/>
        <w:rPr>
          <w:rFonts w:ascii="Tahoma" w:hAnsi="Tahoma"/>
        </w:rPr>
      </w:pPr>
      <w:r>
        <w:rPr>
          <w:rFonts w:ascii="Tahoma" w:hAnsi="Tahoma"/>
        </w:rPr>
        <w:t>Enéas Marques/PR, 16</w:t>
      </w:r>
      <w:r w:rsidR="00D101D5">
        <w:rPr>
          <w:rFonts w:ascii="Tahoma" w:hAnsi="Tahoma"/>
        </w:rPr>
        <w:t xml:space="preserve"> de </w:t>
      </w:r>
      <w:r w:rsidR="0079058A">
        <w:rPr>
          <w:rFonts w:ascii="Tahoma" w:hAnsi="Tahoma"/>
        </w:rPr>
        <w:t>junho</w:t>
      </w:r>
      <w:r w:rsidR="00D101D5">
        <w:rPr>
          <w:rFonts w:ascii="Tahoma" w:hAnsi="Tahoma"/>
        </w:rPr>
        <w:t xml:space="preserve"> </w:t>
      </w:r>
      <w:r w:rsidR="0079058A">
        <w:rPr>
          <w:rFonts w:ascii="Tahoma" w:hAnsi="Tahoma"/>
        </w:rPr>
        <w:t>de 2023</w:t>
      </w:r>
      <w:r w:rsidR="00D101D5">
        <w:rPr>
          <w:rFonts w:ascii="Tahoma" w:hAnsi="Tahoma"/>
        </w:rPr>
        <w:t>.</w:t>
      </w:r>
    </w:p>
    <w:p w14:paraId="6E3D7D28" w14:textId="77777777" w:rsidR="00D101D5" w:rsidRDefault="00D101D5" w:rsidP="00D101D5">
      <w:pPr>
        <w:spacing w:line="360" w:lineRule="auto"/>
        <w:jc w:val="right"/>
        <w:rPr>
          <w:rFonts w:ascii="Tahoma" w:hAnsi="Tahoma"/>
        </w:rPr>
      </w:pPr>
    </w:p>
    <w:p w14:paraId="47F755C0" w14:textId="77777777" w:rsidR="00D101D5" w:rsidRDefault="00D101D5" w:rsidP="00D101D5">
      <w:pPr>
        <w:spacing w:line="360" w:lineRule="auto"/>
        <w:jc w:val="right"/>
        <w:rPr>
          <w:rFonts w:ascii="Tahoma" w:hAnsi="Tahoma"/>
        </w:rPr>
      </w:pPr>
    </w:p>
    <w:p w14:paraId="76A18814" w14:textId="77777777" w:rsidR="00D101D5" w:rsidRDefault="00D101D5" w:rsidP="00D101D5">
      <w:pPr>
        <w:spacing w:line="360" w:lineRule="auto"/>
        <w:jc w:val="both"/>
        <w:rPr>
          <w:rFonts w:ascii="Tahoma" w:hAnsi="Tahoma"/>
          <w:bCs/>
        </w:rPr>
      </w:pPr>
      <w:r>
        <w:rPr>
          <w:rFonts w:ascii="Tahoma" w:hAnsi="Tahoma"/>
          <w:bCs/>
        </w:rPr>
        <w:t>Senhor Presidente, Senhores Vereadores,</w:t>
      </w:r>
    </w:p>
    <w:p w14:paraId="2DEE6599" w14:textId="77777777" w:rsidR="00D101D5" w:rsidRDefault="00D101D5" w:rsidP="00D101D5">
      <w:pPr>
        <w:spacing w:line="360" w:lineRule="auto"/>
        <w:jc w:val="both"/>
        <w:rPr>
          <w:rFonts w:ascii="Tahoma" w:hAnsi="Tahoma"/>
          <w:b/>
        </w:rPr>
      </w:pPr>
    </w:p>
    <w:p w14:paraId="2DBC5BA6" w14:textId="77777777" w:rsidR="00D101D5" w:rsidRDefault="00D101D5" w:rsidP="00D101D5">
      <w:pPr>
        <w:spacing w:line="360" w:lineRule="auto"/>
        <w:ind w:firstLine="1701"/>
        <w:jc w:val="both"/>
        <w:rPr>
          <w:rFonts w:ascii="Tahoma" w:hAnsi="Tahoma"/>
        </w:rPr>
      </w:pPr>
    </w:p>
    <w:p w14:paraId="2E14CA92" w14:textId="77777777" w:rsidR="00D101D5" w:rsidRDefault="00D101D5" w:rsidP="00D101D5">
      <w:pPr>
        <w:spacing w:line="360" w:lineRule="auto"/>
        <w:ind w:firstLine="1701"/>
        <w:jc w:val="both"/>
        <w:rPr>
          <w:rFonts w:ascii="Tahoma" w:hAnsi="Tahoma"/>
        </w:rPr>
      </w:pPr>
      <w:r>
        <w:rPr>
          <w:rFonts w:ascii="Tahoma" w:hAnsi="Tahoma"/>
        </w:rPr>
        <w:t xml:space="preserve">Encaminhamos a Vossas Excelências, para apreciação desta Edilidade, o </w:t>
      </w:r>
      <w:r w:rsidR="00A751A2">
        <w:rPr>
          <w:rFonts w:ascii="Tahoma" w:hAnsi="Tahoma"/>
        </w:rPr>
        <w:t>presente Projeto</w:t>
      </w:r>
      <w:r>
        <w:rPr>
          <w:rFonts w:ascii="Tahoma" w:hAnsi="Tahoma"/>
        </w:rPr>
        <w:t xml:space="preserve"> de</w:t>
      </w:r>
      <w:r w:rsidR="00A751A2">
        <w:rPr>
          <w:rFonts w:ascii="Tahoma" w:hAnsi="Tahoma"/>
        </w:rPr>
        <w:t xml:space="preserve"> Lei</w:t>
      </w:r>
      <w:r>
        <w:rPr>
          <w:rFonts w:ascii="Tahoma" w:hAnsi="Tahoma"/>
        </w:rPr>
        <w:t>, que fixa as metas da Lei de Diretrizes Orçamentárias para o Exercício Financeiro de 202</w:t>
      </w:r>
      <w:r w:rsidR="00A751A2">
        <w:rPr>
          <w:rFonts w:ascii="Tahoma" w:hAnsi="Tahoma"/>
        </w:rPr>
        <w:t>4</w:t>
      </w:r>
      <w:r>
        <w:rPr>
          <w:rFonts w:ascii="Tahoma" w:hAnsi="Tahoma"/>
        </w:rPr>
        <w:t xml:space="preserve"> - LDO. </w:t>
      </w:r>
    </w:p>
    <w:p w14:paraId="6EABFFA7" w14:textId="77777777" w:rsidR="00D101D5" w:rsidRDefault="00D101D5" w:rsidP="00D101D5">
      <w:pPr>
        <w:spacing w:line="360" w:lineRule="auto"/>
        <w:ind w:firstLine="1701"/>
        <w:jc w:val="both"/>
        <w:rPr>
          <w:rFonts w:ascii="Tahoma" w:hAnsi="Tahoma"/>
        </w:rPr>
      </w:pPr>
      <w:r>
        <w:rPr>
          <w:rFonts w:ascii="Tahoma" w:hAnsi="Tahoma"/>
        </w:rPr>
        <w:t xml:space="preserve">O referido Projeto é da mais alta importância para o sistema de planejamento e financeiro do Município, tendo em vista que nele se inserem as metas e projetos </w:t>
      </w:r>
      <w:r w:rsidR="00A751A2">
        <w:rPr>
          <w:rFonts w:ascii="Tahoma" w:hAnsi="Tahoma"/>
        </w:rPr>
        <w:t>importantes e</w:t>
      </w:r>
      <w:r>
        <w:rPr>
          <w:rFonts w:ascii="Tahoma" w:hAnsi="Tahoma"/>
        </w:rPr>
        <w:t xml:space="preserve"> as atividades destinadas à manutenção da Administração Municipal.</w:t>
      </w:r>
    </w:p>
    <w:p w14:paraId="577BA7D9" w14:textId="77777777" w:rsidR="00D101D5" w:rsidRDefault="00D101D5" w:rsidP="00D101D5">
      <w:pPr>
        <w:spacing w:line="360" w:lineRule="auto"/>
        <w:ind w:firstLine="1701"/>
        <w:jc w:val="both"/>
        <w:rPr>
          <w:rFonts w:ascii="Tahoma" w:hAnsi="Tahoma"/>
        </w:rPr>
      </w:pPr>
      <w:r>
        <w:rPr>
          <w:rFonts w:ascii="Tahoma" w:hAnsi="Tahoma"/>
        </w:rPr>
        <w:t>Ressalta-se que o mesmo foi elaborado de conformidade com a legislação vigente, bem como, atendendo às metas e ações prevista na Lei 41213/</w:t>
      </w:r>
      <w:r w:rsidR="00A751A2">
        <w:rPr>
          <w:rFonts w:ascii="Tahoma" w:hAnsi="Tahoma"/>
        </w:rPr>
        <w:t>2021 Plano</w:t>
      </w:r>
      <w:r>
        <w:rPr>
          <w:rFonts w:ascii="Tahoma" w:hAnsi="Tahoma"/>
        </w:rPr>
        <w:t xml:space="preserve"> Plurianual.</w:t>
      </w:r>
    </w:p>
    <w:p w14:paraId="3DE3052D" w14:textId="77777777" w:rsidR="00D101D5" w:rsidRDefault="00D101D5" w:rsidP="00D101D5">
      <w:pPr>
        <w:spacing w:line="360" w:lineRule="auto"/>
        <w:ind w:firstLine="1701"/>
        <w:jc w:val="both"/>
        <w:rPr>
          <w:rFonts w:ascii="Tahoma" w:hAnsi="Tahoma"/>
        </w:rPr>
      </w:pPr>
      <w:r>
        <w:rPr>
          <w:rFonts w:ascii="Tahoma" w:hAnsi="Tahoma"/>
        </w:rPr>
        <w:t xml:space="preserve"> Com a certeza de podermos contar com o apoio dos nobres integrantes dessa Casa de Leis no atendimento da solicitação em </w:t>
      </w:r>
      <w:r w:rsidR="00A751A2">
        <w:rPr>
          <w:rFonts w:ascii="Tahoma" w:hAnsi="Tahoma"/>
        </w:rPr>
        <w:t>questão, renovo</w:t>
      </w:r>
      <w:r>
        <w:rPr>
          <w:rFonts w:ascii="Tahoma" w:hAnsi="Tahoma"/>
        </w:rPr>
        <w:t xml:space="preserve"> os votos de estima e distinta consideração.</w:t>
      </w:r>
    </w:p>
    <w:p w14:paraId="494A64EA" w14:textId="77777777" w:rsidR="00D101D5" w:rsidRDefault="00D101D5" w:rsidP="00D101D5">
      <w:pPr>
        <w:spacing w:line="360" w:lineRule="auto"/>
        <w:ind w:firstLine="1701"/>
        <w:jc w:val="both"/>
        <w:rPr>
          <w:rFonts w:ascii="Tahoma" w:hAnsi="Tahoma"/>
        </w:rPr>
      </w:pPr>
    </w:p>
    <w:p w14:paraId="460E4F7B" w14:textId="77777777" w:rsidR="00684FB8" w:rsidRDefault="00684FB8" w:rsidP="00D101D5">
      <w:pPr>
        <w:spacing w:line="360" w:lineRule="auto"/>
        <w:ind w:firstLine="1701"/>
        <w:jc w:val="both"/>
        <w:rPr>
          <w:rFonts w:ascii="Tahoma" w:hAnsi="Tahoma"/>
        </w:rPr>
      </w:pPr>
    </w:p>
    <w:p w14:paraId="2E0BFFCC" w14:textId="77777777" w:rsidR="00D101D5" w:rsidRDefault="00D101D5" w:rsidP="00D101D5">
      <w:pPr>
        <w:spacing w:line="360" w:lineRule="auto"/>
        <w:ind w:firstLine="1701"/>
        <w:jc w:val="both"/>
        <w:rPr>
          <w:rFonts w:ascii="Tahoma" w:hAnsi="Tahoma"/>
        </w:rPr>
      </w:pPr>
    </w:p>
    <w:p w14:paraId="1D60EDFB" w14:textId="77777777" w:rsidR="00D101D5" w:rsidRPr="005D3D53" w:rsidRDefault="00D101D5" w:rsidP="00D101D5">
      <w:pPr>
        <w:spacing w:line="360" w:lineRule="auto"/>
        <w:ind w:left="102" w:right="479" w:firstLine="618"/>
        <w:jc w:val="both"/>
        <w:rPr>
          <w:rFonts w:ascii="Arial" w:eastAsia="Arial Unicode MS" w:hAnsi="Arial" w:cs="Arial"/>
          <w:szCs w:val="24"/>
        </w:rPr>
      </w:pPr>
    </w:p>
    <w:p w14:paraId="2A968ADB" w14:textId="77777777" w:rsidR="00D101D5" w:rsidRPr="005D3D53" w:rsidRDefault="00D101D5" w:rsidP="00D101D5">
      <w:pPr>
        <w:ind w:left="102" w:right="476" w:firstLine="618"/>
        <w:jc w:val="center"/>
        <w:rPr>
          <w:rFonts w:ascii="Arial" w:eastAsia="Arial Unicode MS" w:hAnsi="Arial" w:cs="Arial"/>
          <w:b/>
          <w:szCs w:val="24"/>
        </w:rPr>
      </w:pPr>
      <w:r w:rsidRPr="005D3D53">
        <w:rPr>
          <w:rFonts w:ascii="Arial" w:eastAsia="Arial Unicode MS" w:hAnsi="Arial" w:cs="Arial"/>
          <w:b/>
          <w:szCs w:val="24"/>
        </w:rPr>
        <w:t>EDSON LUPATINI</w:t>
      </w:r>
    </w:p>
    <w:p w14:paraId="6C59B0C6" w14:textId="77777777" w:rsidR="00D101D5" w:rsidRPr="005D3D53" w:rsidRDefault="00D101D5" w:rsidP="00D101D5">
      <w:pPr>
        <w:ind w:left="102" w:right="476" w:firstLine="618"/>
        <w:jc w:val="center"/>
        <w:rPr>
          <w:rFonts w:ascii="Arial" w:eastAsia="Arial Unicode MS" w:hAnsi="Arial" w:cs="Arial"/>
          <w:b/>
          <w:szCs w:val="24"/>
        </w:rPr>
      </w:pPr>
      <w:r w:rsidRPr="005D3D53">
        <w:rPr>
          <w:rFonts w:ascii="Arial" w:eastAsia="Arial Unicode MS" w:hAnsi="Arial" w:cs="Arial"/>
          <w:b/>
          <w:szCs w:val="24"/>
        </w:rPr>
        <w:t>Prefeito Municipal</w:t>
      </w:r>
    </w:p>
    <w:p w14:paraId="47DF8521" w14:textId="77777777" w:rsidR="00D101D5" w:rsidRDefault="00D101D5" w:rsidP="00D101D5">
      <w:pPr>
        <w:spacing w:line="360" w:lineRule="auto"/>
        <w:ind w:left="102" w:right="479" w:firstLine="618"/>
        <w:jc w:val="center"/>
        <w:rPr>
          <w:rFonts w:ascii="Arial" w:eastAsia="Arial Unicode MS" w:hAnsi="Arial" w:cs="Arial"/>
          <w:b/>
          <w:szCs w:val="24"/>
        </w:rPr>
      </w:pPr>
    </w:p>
    <w:p w14:paraId="65031DB9" w14:textId="77777777" w:rsidR="00A751A2" w:rsidRPr="005D3D53" w:rsidRDefault="00A751A2" w:rsidP="00D101D5">
      <w:pPr>
        <w:spacing w:line="360" w:lineRule="auto"/>
        <w:ind w:left="102" w:right="479" w:firstLine="618"/>
        <w:jc w:val="center"/>
        <w:rPr>
          <w:rFonts w:ascii="Arial" w:eastAsia="Arial Unicode MS" w:hAnsi="Arial" w:cs="Arial"/>
          <w:b/>
          <w:szCs w:val="24"/>
        </w:rPr>
      </w:pPr>
    </w:p>
    <w:p w14:paraId="43984123" w14:textId="77777777" w:rsidR="00D101D5" w:rsidRPr="005D3D53" w:rsidRDefault="00D101D5" w:rsidP="00D101D5">
      <w:pPr>
        <w:jc w:val="both"/>
        <w:rPr>
          <w:rFonts w:ascii="Arial" w:hAnsi="Arial" w:cs="Arial"/>
          <w:szCs w:val="24"/>
        </w:rPr>
      </w:pPr>
      <w:r w:rsidRPr="005D3D53">
        <w:rPr>
          <w:rFonts w:ascii="Arial" w:hAnsi="Arial" w:cs="Arial"/>
          <w:szCs w:val="24"/>
        </w:rPr>
        <w:t xml:space="preserve">À Vossa Excelência </w:t>
      </w:r>
    </w:p>
    <w:p w14:paraId="4307AA04" w14:textId="77777777" w:rsidR="00D101D5" w:rsidRPr="005D3D53" w:rsidRDefault="00A751A2" w:rsidP="00D101D5">
      <w:pPr>
        <w:pStyle w:val="Ttulo1"/>
        <w:rPr>
          <w:rFonts w:ascii="Arial" w:hAnsi="Arial" w:cs="Arial"/>
          <w:szCs w:val="24"/>
          <w:lang w:val="pt-BR"/>
        </w:rPr>
      </w:pPr>
      <w:r>
        <w:rPr>
          <w:rFonts w:ascii="Arial" w:hAnsi="Arial" w:cs="Arial"/>
          <w:szCs w:val="24"/>
          <w:lang w:val="pt-BR"/>
        </w:rPr>
        <w:t>JAIR FORMAIO</w:t>
      </w:r>
    </w:p>
    <w:p w14:paraId="18122E2D" w14:textId="77777777" w:rsidR="00D101D5" w:rsidRPr="005D3D53" w:rsidRDefault="00D101D5" w:rsidP="00D101D5">
      <w:pPr>
        <w:pStyle w:val="Ttulo1"/>
        <w:rPr>
          <w:rFonts w:ascii="Arial" w:hAnsi="Arial" w:cs="Arial"/>
          <w:b w:val="0"/>
          <w:szCs w:val="24"/>
          <w:lang w:val="pt-BR"/>
        </w:rPr>
      </w:pPr>
      <w:r w:rsidRPr="005D3D53">
        <w:rPr>
          <w:rFonts w:ascii="Arial" w:hAnsi="Arial" w:cs="Arial"/>
          <w:b w:val="0"/>
          <w:szCs w:val="24"/>
          <w:lang w:val="pt-BR"/>
        </w:rPr>
        <w:t>Presidente da Câmara Municipal de Vereadores</w:t>
      </w:r>
    </w:p>
    <w:p w14:paraId="0C823C35" w14:textId="77777777" w:rsidR="00D101D5" w:rsidRPr="005D3D53" w:rsidRDefault="00D101D5" w:rsidP="00D101D5">
      <w:pPr>
        <w:spacing w:line="360" w:lineRule="auto"/>
        <w:ind w:left="102" w:right="479" w:hanging="102"/>
        <w:rPr>
          <w:rFonts w:ascii="Arial" w:hAnsi="Arial" w:cs="Arial"/>
          <w:szCs w:val="24"/>
        </w:rPr>
      </w:pPr>
      <w:r w:rsidRPr="005D3D53">
        <w:rPr>
          <w:rFonts w:ascii="Arial" w:hAnsi="Arial" w:cs="Arial"/>
          <w:szCs w:val="24"/>
        </w:rPr>
        <w:t>Enéas Marques – Paraná</w:t>
      </w:r>
    </w:p>
    <w:p w14:paraId="7B4C7825" w14:textId="77777777" w:rsidR="00D101D5" w:rsidRDefault="00D101D5" w:rsidP="00E52B21">
      <w:pPr>
        <w:autoSpaceDE w:val="0"/>
        <w:autoSpaceDN w:val="0"/>
        <w:adjustRightInd w:val="0"/>
        <w:spacing w:line="360" w:lineRule="auto"/>
        <w:rPr>
          <w:rFonts w:ascii="Arial" w:hAnsi="Arial" w:cs="Arial"/>
          <w:b/>
          <w:bCs/>
          <w:szCs w:val="24"/>
          <w:u w:val="single"/>
        </w:rPr>
      </w:pPr>
    </w:p>
    <w:p w14:paraId="6E14BA41" w14:textId="0D279773" w:rsidR="0027761D" w:rsidRDefault="0027761D" w:rsidP="0027761D">
      <w:pPr>
        <w:autoSpaceDE w:val="0"/>
        <w:autoSpaceDN w:val="0"/>
        <w:adjustRightInd w:val="0"/>
        <w:spacing w:line="360" w:lineRule="auto"/>
        <w:jc w:val="center"/>
        <w:rPr>
          <w:rFonts w:ascii="Arial" w:hAnsi="Arial" w:cs="Arial"/>
          <w:b/>
          <w:bCs/>
          <w:szCs w:val="24"/>
          <w:u w:val="single"/>
        </w:rPr>
      </w:pPr>
      <w:r>
        <w:rPr>
          <w:rFonts w:ascii="Arial" w:hAnsi="Arial" w:cs="Arial"/>
          <w:b/>
          <w:bCs/>
          <w:szCs w:val="24"/>
          <w:u w:val="single"/>
        </w:rPr>
        <w:t>AUTÓGRAFO</w:t>
      </w:r>
    </w:p>
    <w:p w14:paraId="20D83091" w14:textId="77777777" w:rsidR="0027761D" w:rsidRDefault="0027761D" w:rsidP="0027761D">
      <w:pPr>
        <w:autoSpaceDE w:val="0"/>
        <w:autoSpaceDN w:val="0"/>
        <w:adjustRightInd w:val="0"/>
        <w:spacing w:line="360" w:lineRule="auto"/>
        <w:jc w:val="center"/>
        <w:rPr>
          <w:rFonts w:ascii="Arial" w:hAnsi="Arial" w:cs="Arial"/>
          <w:b/>
          <w:bCs/>
          <w:szCs w:val="24"/>
          <w:u w:val="single"/>
        </w:rPr>
      </w:pPr>
    </w:p>
    <w:p w14:paraId="524BCB29" w14:textId="77777777" w:rsidR="0027761D" w:rsidRDefault="0027761D" w:rsidP="00E52B21">
      <w:pPr>
        <w:autoSpaceDE w:val="0"/>
        <w:autoSpaceDN w:val="0"/>
        <w:adjustRightInd w:val="0"/>
        <w:spacing w:line="360" w:lineRule="auto"/>
        <w:rPr>
          <w:rFonts w:ascii="Arial" w:hAnsi="Arial" w:cs="Arial"/>
          <w:b/>
          <w:bCs/>
          <w:szCs w:val="24"/>
          <w:u w:val="single"/>
        </w:rPr>
      </w:pPr>
    </w:p>
    <w:p w14:paraId="3FAA1ACD" w14:textId="46C55D33" w:rsidR="006B0AB8" w:rsidRPr="005D3D53" w:rsidRDefault="000170F3" w:rsidP="00E52B21">
      <w:pPr>
        <w:autoSpaceDE w:val="0"/>
        <w:autoSpaceDN w:val="0"/>
        <w:adjustRightInd w:val="0"/>
        <w:spacing w:line="360" w:lineRule="auto"/>
        <w:rPr>
          <w:rFonts w:ascii="Arial" w:hAnsi="Arial" w:cs="Arial"/>
          <w:b/>
          <w:bCs/>
          <w:color w:val="000000"/>
          <w:szCs w:val="24"/>
          <w:u w:val="single"/>
        </w:rPr>
      </w:pPr>
      <w:r w:rsidRPr="005D3D53">
        <w:rPr>
          <w:rFonts w:ascii="Arial" w:hAnsi="Arial" w:cs="Arial"/>
          <w:b/>
          <w:bCs/>
          <w:szCs w:val="24"/>
          <w:u w:val="single"/>
        </w:rPr>
        <w:t>PROJETO DE LEI ORDINÁRIA N.º</w:t>
      </w:r>
      <w:r w:rsidR="0027761D">
        <w:rPr>
          <w:rFonts w:ascii="Arial" w:hAnsi="Arial" w:cs="Arial"/>
          <w:b/>
          <w:bCs/>
          <w:szCs w:val="24"/>
          <w:u w:val="single"/>
        </w:rPr>
        <w:t xml:space="preserve"> 051</w:t>
      </w:r>
      <w:r w:rsidRPr="005D3D53">
        <w:rPr>
          <w:rFonts w:ascii="Arial" w:hAnsi="Arial" w:cs="Arial"/>
          <w:b/>
          <w:bCs/>
          <w:szCs w:val="24"/>
          <w:u w:val="single"/>
        </w:rPr>
        <w:t>/</w:t>
      </w:r>
      <w:r w:rsidR="006E2C78" w:rsidRPr="005D3D53">
        <w:rPr>
          <w:rFonts w:ascii="Arial" w:hAnsi="Arial" w:cs="Arial"/>
          <w:b/>
          <w:bCs/>
          <w:color w:val="000000"/>
          <w:szCs w:val="24"/>
          <w:u w:val="single"/>
        </w:rPr>
        <w:t>202</w:t>
      </w:r>
      <w:r w:rsidR="00215B60">
        <w:rPr>
          <w:rFonts w:ascii="Arial" w:hAnsi="Arial" w:cs="Arial"/>
          <w:b/>
          <w:bCs/>
          <w:color w:val="000000"/>
          <w:szCs w:val="24"/>
          <w:u w:val="single"/>
        </w:rPr>
        <w:t>3</w:t>
      </w:r>
    </w:p>
    <w:p w14:paraId="7BD311F2" w14:textId="77777777" w:rsidR="00647C24" w:rsidRPr="005D3D53" w:rsidRDefault="00647C24" w:rsidP="000170F3">
      <w:pPr>
        <w:autoSpaceDE w:val="0"/>
        <w:autoSpaceDN w:val="0"/>
        <w:adjustRightInd w:val="0"/>
        <w:spacing w:line="360" w:lineRule="auto"/>
        <w:rPr>
          <w:rFonts w:ascii="Arial" w:hAnsi="Arial" w:cs="Arial"/>
          <w:b/>
          <w:bCs/>
          <w:color w:val="000000"/>
          <w:szCs w:val="24"/>
          <w:u w:val="single"/>
        </w:rPr>
      </w:pPr>
    </w:p>
    <w:p w14:paraId="067147CA" w14:textId="77777777" w:rsidR="00F1132D" w:rsidRPr="005D3D53" w:rsidRDefault="00F1132D" w:rsidP="00647C24">
      <w:pPr>
        <w:pStyle w:val="Corpodetexto"/>
        <w:spacing w:before="120"/>
        <w:ind w:left="4111" w:right="-1"/>
        <w:rPr>
          <w:rFonts w:ascii="Arial" w:hAnsi="Arial" w:cs="Arial"/>
          <w:b/>
          <w:sz w:val="24"/>
          <w:szCs w:val="24"/>
        </w:rPr>
      </w:pPr>
      <w:r w:rsidRPr="005D3D53">
        <w:rPr>
          <w:rFonts w:ascii="Arial" w:hAnsi="Arial" w:cs="Arial"/>
          <w:b/>
          <w:sz w:val="24"/>
          <w:szCs w:val="24"/>
        </w:rPr>
        <w:t xml:space="preserve">SÚMULA: Dispõe sobre as Diretrizes Orçamentárias do Município de Enéas Marques </w:t>
      </w:r>
      <w:r w:rsidRPr="005D3D53">
        <w:rPr>
          <w:rFonts w:ascii="Arial" w:hAnsi="Arial" w:cs="Arial"/>
          <w:b/>
          <w:spacing w:val="2"/>
          <w:sz w:val="24"/>
          <w:szCs w:val="24"/>
        </w:rPr>
        <w:t xml:space="preserve">para </w:t>
      </w:r>
      <w:r w:rsidRPr="005D3D53">
        <w:rPr>
          <w:rFonts w:ascii="Arial" w:hAnsi="Arial" w:cs="Arial"/>
          <w:b/>
          <w:sz w:val="24"/>
          <w:szCs w:val="24"/>
        </w:rPr>
        <w:t>o exercício financeiro de 202</w:t>
      </w:r>
      <w:r w:rsidR="00A751A2">
        <w:rPr>
          <w:rFonts w:ascii="Arial" w:hAnsi="Arial" w:cs="Arial"/>
          <w:b/>
          <w:sz w:val="24"/>
          <w:szCs w:val="24"/>
        </w:rPr>
        <w:t>4</w:t>
      </w:r>
      <w:r w:rsidRPr="005D3D53">
        <w:rPr>
          <w:rFonts w:ascii="Arial" w:hAnsi="Arial" w:cs="Arial"/>
          <w:b/>
          <w:sz w:val="24"/>
          <w:szCs w:val="24"/>
        </w:rPr>
        <w:t xml:space="preserve"> e dá outras providências.</w:t>
      </w:r>
    </w:p>
    <w:p w14:paraId="42DBD624" w14:textId="77777777" w:rsidR="00E52B21" w:rsidRPr="005D3D53" w:rsidRDefault="00E52B21" w:rsidP="00647C24">
      <w:pPr>
        <w:pStyle w:val="Corpodetexto"/>
        <w:spacing w:before="120"/>
        <w:ind w:left="4111" w:right="-1"/>
        <w:rPr>
          <w:rFonts w:ascii="Arial" w:hAnsi="Arial" w:cs="Arial"/>
          <w:b/>
          <w:sz w:val="24"/>
          <w:szCs w:val="24"/>
        </w:rPr>
      </w:pPr>
    </w:p>
    <w:p w14:paraId="06B3010B" w14:textId="77777777" w:rsidR="00F1132D" w:rsidRPr="005D3D53" w:rsidRDefault="00F1132D" w:rsidP="00647C24">
      <w:pPr>
        <w:pStyle w:val="Corpodetexto"/>
        <w:spacing w:before="120"/>
        <w:ind w:left="4962" w:right="-1"/>
        <w:rPr>
          <w:rFonts w:ascii="Arial" w:hAnsi="Arial" w:cs="Arial"/>
          <w:b/>
          <w:sz w:val="24"/>
          <w:szCs w:val="24"/>
        </w:rPr>
      </w:pPr>
    </w:p>
    <w:p w14:paraId="0891957A" w14:textId="77777777" w:rsidR="0027761D" w:rsidRDefault="0027761D" w:rsidP="005E3BFE">
      <w:pPr>
        <w:pStyle w:val="Corpodetexto"/>
        <w:spacing w:line="360" w:lineRule="auto"/>
        <w:ind w:right="-1" w:firstLine="720"/>
        <w:rPr>
          <w:rFonts w:ascii="Arial" w:hAnsi="Arial" w:cs="Arial"/>
          <w:bCs/>
          <w:sz w:val="24"/>
          <w:szCs w:val="24"/>
        </w:rPr>
      </w:pPr>
    </w:p>
    <w:p w14:paraId="1C3BADEF" w14:textId="2DFAC62E" w:rsidR="00F1132D" w:rsidRPr="005D3D53" w:rsidRDefault="0027761D" w:rsidP="005E3BFE">
      <w:pPr>
        <w:pStyle w:val="Corpodetexto"/>
        <w:spacing w:line="360" w:lineRule="auto"/>
        <w:ind w:right="-1" w:firstLine="720"/>
        <w:rPr>
          <w:rFonts w:ascii="Arial" w:hAnsi="Arial" w:cs="Arial"/>
          <w:sz w:val="24"/>
          <w:szCs w:val="24"/>
        </w:rPr>
      </w:pPr>
      <w:r w:rsidRPr="0027761D">
        <w:rPr>
          <w:rFonts w:ascii="Arial" w:hAnsi="Arial" w:cs="Arial"/>
          <w:bCs/>
          <w:sz w:val="24"/>
          <w:szCs w:val="24"/>
        </w:rPr>
        <w:t>A</w:t>
      </w:r>
      <w:r w:rsidR="00F1132D" w:rsidRPr="005D3D53">
        <w:rPr>
          <w:rFonts w:ascii="Arial" w:hAnsi="Arial" w:cs="Arial"/>
          <w:sz w:val="24"/>
          <w:szCs w:val="24"/>
        </w:rPr>
        <w:t xml:space="preserve"> Câmara Municipal de Vereadores aprovou a seguinte Lei:</w:t>
      </w:r>
    </w:p>
    <w:p w14:paraId="388C605F" w14:textId="77777777" w:rsidR="00E52B21" w:rsidRPr="005D3D53" w:rsidRDefault="00E52B21" w:rsidP="005E3BFE">
      <w:pPr>
        <w:pStyle w:val="Corpodetexto"/>
        <w:spacing w:line="360" w:lineRule="auto"/>
        <w:ind w:right="-1" w:firstLine="720"/>
        <w:rPr>
          <w:rFonts w:ascii="Arial" w:hAnsi="Arial" w:cs="Arial"/>
          <w:sz w:val="24"/>
          <w:szCs w:val="24"/>
        </w:rPr>
      </w:pPr>
    </w:p>
    <w:p w14:paraId="7C59FF57" w14:textId="77777777" w:rsidR="002525AC" w:rsidRPr="005D3D53" w:rsidRDefault="002525AC" w:rsidP="005E3BFE">
      <w:pPr>
        <w:pStyle w:val="Corpodetexto"/>
        <w:spacing w:line="360" w:lineRule="auto"/>
        <w:ind w:right="-1" w:firstLine="720"/>
        <w:rPr>
          <w:rFonts w:ascii="Arial" w:hAnsi="Arial" w:cs="Arial"/>
          <w:sz w:val="24"/>
          <w:szCs w:val="24"/>
        </w:rPr>
      </w:pPr>
      <w:r w:rsidRPr="005D3D53">
        <w:rPr>
          <w:rFonts w:ascii="Arial" w:hAnsi="Arial" w:cs="Arial"/>
          <w:b/>
          <w:sz w:val="24"/>
          <w:szCs w:val="24"/>
        </w:rPr>
        <w:t>Art. 1</w:t>
      </w:r>
      <w:r w:rsidR="00F1132D" w:rsidRPr="005D3D53">
        <w:rPr>
          <w:rFonts w:ascii="Arial" w:hAnsi="Arial" w:cs="Arial"/>
          <w:b/>
          <w:sz w:val="24"/>
          <w:szCs w:val="24"/>
        </w:rPr>
        <w:t xml:space="preserve"> </w:t>
      </w:r>
      <w:r w:rsidR="00F1132D" w:rsidRPr="005D3D53">
        <w:rPr>
          <w:rFonts w:ascii="Arial" w:hAnsi="Arial" w:cs="Arial"/>
          <w:sz w:val="24"/>
          <w:szCs w:val="24"/>
        </w:rPr>
        <w:t xml:space="preserve">- Ficam estabelecidas, em cumprimento aos princípios estabelecidos na Constituição Federal, na Constituição Estadual no que couber na Lei Federal </w:t>
      </w:r>
      <w:r w:rsidR="006B0AB8" w:rsidRPr="005D3D53">
        <w:rPr>
          <w:rFonts w:ascii="Arial" w:hAnsi="Arial" w:cs="Arial"/>
          <w:sz w:val="24"/>
          <w:szCs w:val="24"/>
        </w:rPr>
        <w:t>n. º</w:t>
      </w:r>
      <w:r w:rsidR="00F1132D" w:rsidRPr="005D3D53">
        <w:rPr>
          <w:rFonts w:ascii="Arial" w:hAnsi="Arial" w:cs="Arial"/>
          <w:sz w:val="24"/>
          <w:szCs w:val="24"/>
        </w:rPr>
        <w:t xml:space="preserve"> 4.320, de 17 de março de 1964, e em conformidade com a Lei Complementar </w:t>
      </w:r>
      <w:r w:rsidR="006B0AB8" w:rsidRPr="005D3D53">
        <w:rPr>
          <w:rFonts w:ascii="Arial" w:hAnsi="Arial" w:cs="Arial"/>
          <w:sz w:val="24"/>
          <w:szCs w:val="24"/>
        </w:rPr>
        <w:t>n. º</w:t>
      </w:r>
      <w:r w:rsidR="00F1132D" w:rsidRPr="005D3D53">
        <w:rPr>
          <w:rFonts w:ascii="Arial" w:hAnsi="Arial" w:cs="Arial"/>
          <w:sz w:val="24"/>
          <w:szCs w:val="24"/>
        </w:rPr>
        <w:t xml:space="preserve"> 101, de 04 de maio de 2000, as </w:t>
      </w:r>
      <w:r w:rsidR="006B0AB8" w:rsidRPr="005D3D53">
        <w:rPr>
          <w:rFonts w:ascii="Arial" w:hAnsi="Arial" w:cs="Arial"/>
          <w:sz w:val="24"/>
          <w:szCs w:val="24"/>
        </w:rPr>
        <w:t>Diretrizes O</w:t>
      </w:r>
      <w:r w:rsidR="00F1132D" w:rsidRPr="005D3D53">
        <w:rPr>
          <w:rFonts w:ascii="Arial" w:hAnsi="Arial" w:cs="Arial"/>
          <w:sz w:val="24"/>
          <w:szCs w:val="24"/>
        </w:rPr>
        <w:t>rçamentárias do Município para o exercício financeiro de 202</w:t>
      </w:r>
      <w:r w:rsidR="00A751A2">
        <w:rPr>
          <w:rFonts w:ascii="Arial" w:hAnsi="Arial" w:cs="Arial"/>
          <w:sz w:val="24"/>
          <w:szCs w:val="24"/>
        </w:rPr>
        <w:t>4</w:t>
      </w:r>
      <w:r w:rsidR="00F1132D" w:rsidRPr="005D3D53">
        <w:rPr>
          <w:rFonts w:ascii="Arial" w:hAnsi="Arial" w:cs="Arial"/>
          <w:sz w:val="24"/>
          <w:szCs w:val="24"/>
        </w:rPr>
        <w:t>, compreendendo:</w:t>
      </w:r>
    </w:p>
    <w:p w14:paraId="23A59CDA" w14:textId="77777777" w:rsidR="002525AC" w:rsidRPr="005D3D53" w:rsidRDefault="00F1132D" w:rsidP="005E3BFE">
      <w:pPr>
        <w:pStyle w:val="Corpodetexto"/>
        <w:spacing w:line="360" w:lineRule="auto"/>
        <w:ind w:right="-1" w:firstLine="720"/>
        <w:rPr>
          <w:rFonts w:ascii="Arial" w:hAnsi="Arial" w:cs="Arial"/>
          <w:sz w:val="24"/>
          <w:szCs w:val="24"/>
        </w:rPr>
      </w:pPr>
      <w:r w:rsidRPr="005D3D53">
        <w:rPr>
          <w:rFonts w:ascii="Arial" w:hAnsi="Arial" w:cs="Arial"/>
          <w:sz w:val="24"/>
          <w:szCs w:val="24"/>
        </w:rPr>
        <w:t xml:space="preserve">I - </w:t>
      </w:r>
      <w:r w:rsidR="002525AC" w:rsidRPr="005D3D53">
        <w:rPr>
          <w:rFonts w:ascii="Arial" w:hAnsi="Arial" w:cs="Arial"/>
          <w:sz w:val="24"/>
          <w:szCs w:val="24"/>
        </w:rPr>
        <w:t>As</w:t>
      </w:r>
      <w:r w:rsidRPr="005D3D53">
        <w:rPr>
          <w:rFonts w:ascii="Arial" w:hAnsi="Arial" w:cs="Arial"/>
          <w:sz w:val="24"/>
          <w:szCs w:val="24"/>
        </w:rPr>
        <w:t xml:space="preserve"> prioridades da Administração Pública Municipal; </w:t>
      </w:r>
    </w:p>
    <w:p w14:paraId="237F0E92" w14:textId="77777777" w:rsidR="002525AC" w:rsidRPr="005D3D53" w:rsidRDefault="00F1132D" w:rsidP="005E3BFE">
      <w:pPr>
        <w:pStyle w:val="Corpodetexto"/>
        <w:spacing w:line="360" w:lineRule="auto"/>
        <w:ind w:right="-1" w:firstLine="720"/>
        <w:rPr>
          <w:rFonts w:ascii="Arial" w:hAnsi="Arial" w:cs="Arial"/>
          <w:sz w:val="24"/>
          <w:szCs w:val="24"/>
        </w:rPr>
      </w:pPr>
      <w:r w:rsidRPr="005D3D53">
        <w:rPr>
          <w:rFonts w:ascii="Arial" w:hAnsi="Arial" w:cs="Arial"/>
          <w:sz w:val="24"/>
          <w:szCs w:val="24"/>
        </w:rPr>
        <w:t xml:space="preserve">II - </w:t>
      </w:r>
      <w:r w:rsidR="002525AC" w:rsidRPr="005D3D53">
        <w:rPr>
          <w:rFonts w:ascii="Arial" w:hAnsi="Arial" w:cs="Arial"/>
          <w:sz w:val="24"/>
          <w:szCs w:val="24"/>
        </w:rPr>
        <w:t>As</w:t>
      </w:r>
      <w:r w:rsidRPr="005D3D53">
        <w:rPr>
          <w:rFonts w:ascii="Arial" w:hAnsi="Arial" w:cs="Arial"/>
          <w:sz w:val="24"/>
          <w:szCs w:val="24"/>
        </w:rPr>
        <w:t xml:space="preserve"> metas e riscos fiscais; </w:t>
      </w:r>
    </w:p>
    <w:p w14:paraId="5C5EB36E" w14:textId="77777777" w:rsidR="002525AC" w:rsidRPr="005D3D53" w:rsidRDefault="002525AC" w:rsidP="005E3BFE">
      <w:pPr>
        <w:pStyle w:val="Corpodetexto"/>
        <w:spacing w:line="360" w:lineRule="auto"/>
        <w:ind w:right="-1" w:firstLine="720"/>
        <w:rPr>
          <w:rFonts w:ascii="Arial" w:hAnsi="Arial" w:cs="Arial"/>
          <w:sz w:val="24"/>
          <w:szCs w:val="24"/>
        </w:rPr>
      </w:pPr>
      <w:r w:rsidRPr="005D3D53">
        <w:rPr>
          <w:rFonts w:ascii="Arial" w:hAnsi="Arial" w:cs="Arial"/>
          <w:sz w:val="24"/>
          <w:szCs w:val="24"/>
        </w:rPr>
        <w:t>III - A</w:t>
      </w:r>
      <w:r w:rsidR="00F1132D" w:rsidRPr="005D3D53">
        <w:rPr>
          <w:rFonts w:ascii="Arial" w:hAnsi="Arial" w:cs="Arial"/>
          <w:sz w:val="24"/>
          <w:szCs w:val="24"/>
        </w:rPr>
        <w:t xml:space="preserve"> estrutura e organização dos orçamentos; </w:t>
      </w:r>
    </w:p>
    <w:p w14:paraId="38166C3C" w14:textId="77777777" w:rsidR="002525AC" w:rsidRPr="005D3D53" w:rsidRDefault="00F1132D" w:rsidP="005E3BFE">
      <w:pPr>
        <w:pStyle w:val="Corpodetexto"/>
        <w:spacing w:line="360" w:lineRule="auto"/>
        <w:ind w:right="-1" w:firstLine="720"/>
        <w:rPr>
          <w:rFonts w:ascii="Arial" w:hAnsi="Arial" w:cs="Arial"/>
          <w:sz w:val="24"/>
          <w:szCs w:val="24"/>
        </w:rPr>
      </w:pPr>
      <w:r w:rsidRPr="005D3D53">
        <w:rPr>
          <w:rFonts w:ascii="Arial" w:hAnsi="Arial" w:cs="Arial"/>
          <w:sz w:val="24"/>
          <w:szCs w:val="24"/>
        </w:rPr>
        <w:t xml:space="preserve">IV - </w:t>
      </w:r>
      <w:r w:rsidR="002525AC" w:rsidRPr="005D3D53">
        <w:rPr>
          <w:rFonts w:ascii="Arial" w:hAnsi="Arial" w:cs="Arial"/>
          <w:sz w:val="24"/>
          <w:szCs w:val="24"/>
        </w:rPr>
        <w:t>As</w:t>
      </w:r>
      <w:r w:rsidRPr="005D3D53">
        <w:rPr>
          <w:rFonts w:ascii="Arial" w:hAnsi="Arial" w:cs="Arial"/>
          <w:sz w:val="24"/>
          <w:szCs w:val="24"/>
        </w:rPr>
        <w:t xml:space="preserve"> diretrizes gerais para a elaboração e execução dos orçamentos do Município; </w:t>
      </w:r>
    </w:p>
    <w:p w14:paraId="4F431B81" w14:textId="77777777" w:rsidR="002525AC" w:rsidRPr="005D3D53" w:rsidRDefault="00F1132D" w:rsidP="005E3BFE">
      <w:pPr>
        <w:pStyle w:val="Corpodetexto"/>
        <w:spacing w:line="360" w:lineRule="auto"/>
        <w:ind w:right="-1" w:firstLine="720"/>
        <w:rPr>
          <w:rFonts w:ascii="Arial" w:hAnsi="Arial" w:cs="Arial"/>
          <w:sz w:val="24"/>
          <w:szCs w:val="24"/>
        </w:rPr>
      </w:pPr>
      <w:r w:rsidRPr="005D3D53">
        <w:rPr>
          <w:rFonts w:ascii="Arial" w:hAnsi="Arial" w:cs="Arial"/>
          <w:sz w:val="24"/>
          <w:szCs w:val="24"/>
        </w:rPr>
        <w:t xml:space="preserve">V - </w:t>
      </w:r>
      <w:r w:rsidR="002525AC" w:rsidRPr="005D3D53">
        <w:rPr>
          <w:rFonts w:ascii="Arial" w:hAnsi="Arial" w:cs="Arial"/>
          <w:sz w:val="24"/>
          <w:szCs w:val="24"/>
        </w:rPr>
        <w:t>As</w:t>
      </w:r>
      <w:r w:rsidRPr="005D3D53">
        <w:rPr>
          <w:rFonts w:ascii="Arial" w:hAnsi="Arial" w:cs="Arial"/>
          <w:sz w:val="24"/>
          <w:szCs w:val="24"/>
        </w:rPr>
        <w:t xml:space="preserve"> disposições sobre as alterações </w:t>
      </w:r>
      <w:r w:rsidR="002525AC" w:rsidRPr="005D3D53">
        <w:rPr>
          <w:rFonts w:ascii="Arial" w:hAnsi="Arial" w:cs="Arial"/>
          <w:sz w:val="24"/>
          <w:szCs w:val="24"/>
        </w:rPr>
        <w:t>na legislação</w:t>
      </w:r>
      <w:r w:rsidRPr="005D3D53">
        <w:rPr>
          <w:rFonts w:ascii="Arial" w:hAnsi="Arial" w:cs="Arial"/>
          <w:sz w:val="24"/>
          <w:szCs w:val="24"/>
        </w:rPr>
        <w:t xml:space="preserve"> tributária; </w:t>
      </w:r>
    </w:p>
    <w:p w14:paraId="5C82F84E" w14:textId="77777777" w:rsidR="002525AC" w:rsidRPr="005D3D53" w:rsidRDefault="00F1132D" w:rsidP="005E3BFE">
      <w:pPr>
        <w:pStyle w:val="Corpodetexto"/>
        <w:spacing w:line="360" w:lineRule="auto"/>
        <w:ind w:right="-1" w:firstLine="720"/>
        <w:rPr>
          <w:rFonts w:ascii="Arial" w:hAnsi="Arial" w:cs="Arial"/>
          <w:sz w:val="24"/>
          <w:szCs w:val="24"/>
        </w:rPr>
      </w:pPr>
      <w:r w:rsidRPr="005D3D53">
        <w:rPr>
          <w:rFonts w:ascii="Arial" w:hAnsi="Arial" w:cs="Arial"/>
          <w:sz w:val="24"/>
          <w:szCs w:val="24"/>
        </w:rPr>
        <w:t xml:space="preserve">VI - </w:t>
      </w:r>
      <w:r w:rsidR="002525AC" w:rsidRPr="005D3D53">
        <w:rPr>
          <w:rFonts w:ascii="Arial" w:hAnsi="Arial" w:cs="Arial"/>
          <w:sz w:val="24"/>
          <w:szCs w:val="24"/>
        </w:rPr>
        <w:t>As</w:t>
      </w:r>
      <w:r w:rsidRPr="005D3D53">
        <w:rPr>
          <w:rFonts w:ascii="Arial" w:hAnsi="Arial" w:cs="Arial"/>
          <w:sz w:val="24"/>
          <w:szCs w:val="24"/>
        </w:rPr>
        <w:t xml:space="preserve"> disposições relativas às despesas do Município com pessoal e encargos sociais e outras despesas correntes, com base na receita corrente líquida; </w:t>
      </w:r>
    </w:p>
    <w:p w14:paraId="277CBD60" w14:textId="77777777" w:rsidR="002525AC" w:rsidRPr="005D3D53" w:rsidRDefault="00F1132D" w:rsidP="005E3BFE">
      <w:pPr>
        <w:pStyle w:val="Corpodetexto"/>
        <w:spacing w:line="360" w:lineRule="auto"/>
        <w:ind w:right="-1" w:firstLine="720"/>
        <w:rPr>
          <w:rFonts w:ascii="Arial" w:hAnsi="Arial" w:cs="Arial"/>
          <w:sz w:val="24"/>
          <w:szCs w:val="24"/>
        </w:rPr>
      </w:pPr>
      <w:r w:rsidRPr="005D3D53">
        <w:rPr>
          <w:rFonts w:ascii="Arial" w:hAnsi="Arial" w:cs="Arial"/>
          <w:sz w:val="24"/>
          <w:szCs w:val="24"/>
        </w:rPr>
        <w:t xml:space="preserve">VII - </w:t>
      </w:r>
      <w:r w:rsidR="002525AC" w:rsidRPr="005D3D53">
        <w:rPr>
          <w:rFonts w:ascii="Arial" w:hAnsi="Arial" w:cs="Arial"/>
          <w:sz w:val="24"/>
          <w:szCs w:val="24"/>
        </w:rPr>
        <w:t>A</w:t>
      </w:r>
      <w:r w:rsidRPr="005D3D53">
        <w:rPr>
          <w:rFonts w:ascii="Arial" w:hAnsi="Arial" w:cs="Arial"/>
          <w:sz w:val="24"/>
          <w:szCs w:val="24"/>
        </w:rPr>
        <w:t xml:space="preserve">s disposições relativas à destinação de recursos provenientes de operações de crédito; </w:t>
      </w:r>
    </w:p>
    <w:p w14:paraId="7779DB12" w14:textId="77777777" w:rsidR="00F1132D" w:rsidRPr="005D3D53" w:rsidRDefault="002525AC" w:rsidP="005E3BFE">
      <w:pPr>
        <w:pStyle w:val="Corpodetexto"/>
        <w:spacing w:line="360" w:lineRule="auto"/>
        <w:ind w:right="-1" w:firstLine="720"/>
        <w:rPr>
          <w:rFonts w:ascii="Arial" w:hAnsi="Arial" w:cs="Arial"/>
          <w:sz w:val="24"/>
          <w:szCs w:val="24"/>
        </w:rPr>
      </w:pPr>
      <w:r w:rsidRPr="005D3D53">
        <w:rPr>
          <w:rFonts w:ascii="Arial" w:hAnsi="Arial" w:cs="Arial"/>
          <w:sz w:val="24"/>
          <w:szCs w:val="24"/>
        </w:rPr>
        <w:t>VIII - D</w:t>
      </w:r>
      <w:r w:rsidR="00F1132D" w:rsidRPr="005D3D53">
        <w:rPr>
          <w:rFonts w:ascii="Arial" w:hAnsi="Arial" w:cs="Arial"/>
          <w:sz w:val="24"/>
          <w:szCs w:val="24"/>
        </w:rPr>
        <w:t>as disposições gerais.</w:t>
      </w:r>
    </w:p>
    <w:p w14:paraId="18D64185" w14:textId="77777777" w:rsidR="00F1132D" w:rsidRPr="005D3D53" w:rsidRDefault="00F1132D" w:rsidP="005E3BFE">
      <w:pPr>
        <w:pStyle w:val="Corpodetexto"/>
        <w:spacing w:line="360" w:lineRule="auto"/>
        <w:ind w:right="-1"/>
        <w:rPr>
          <w:rFonts w:ascii="Arial" w:hAnsi="Arial" w:cs="Arial"/>
          <w:sz w:val="24"/>
          <w:szCs w:val="24"/>
        </w:rPr>
      </w:pPr>
    </w:p>
    <w:p w14:paraId="6E9C4815" w14:textId="77777777" w:rsidR="00647C24" w:rsidRPr="005D3D53" w:rsidRDefault="00F1132D" w:rsidP="005E3BFE">
      <w:pPr>
        <w:pStyle w:val="Corpodetexto"/>
        <w:spacing w:line="360" w:lineRule="auto"/>
        <w:ind w:right="-1"/>
        <w:rPr>
          <w:rFonts w:ascii="Arial" w:hAnsi="Arial" w:cs="Arial"/>
          <w:b/>
          <w:sz w:val="24"/>
          <w:szCs w:val="24"/>
        </w:rPr>
      </w:pPr>
      <w:r w:rsidRPr="005D3D53">
        <w:rPr>
          <w:rFonts w:ascii="Arial" w:hAnsi="Arial" w:cs="Arial"/>
          <w:b/>
          <w:sz w:val="24"/>
          <w:szCs w:val="24"/>
        </w:rPr>
        <w:t xml:space="preserve">CAPÍTULO I </w:t>
      </w:r>
    </w:p>
    <w:p w14:paraId="7C863361" w14:textId="77777777" w:rsidR="00F1132D" w:rsidRPr="005D3D53" w:rsidRDefault="00F1132D" w:rsidP="005E3BFE">
      <w:pPr>
        <w:pStyle w:val="Corpodetexto"/>
        <w:spacing w:line="360" w:lineRule="auto"/>
        <w:ind w:right="-1"/>
        <w:rPr>
          <w:rFonts w:ascii="Arial" w:hAnsi="Arial" w:cs="Arial"/>
          <w:b/>
          <w:sz w:val="24"/>
          <w:szCs w:val="24"/>
        </w:rPr>
      </w:pPr>
      <w:r w:rsidRPr="005D3D53">
        <w:rPr>
          <w:rFonts w:ascii="Arial" w:hAnsi="Arial" w:cs="Arial"/>
          <w:b/>
          <w:sz w:val="24"/>
          <w:szCs w:val="24"/>
        </w:rPr>
        <w:t>DAS PRIORIDADES DA ADMINISTRAÇÃO PÚBLICA MUNICIPAL</w:t>
      </w:r>
    </w:p>
    <w:p w14:paraId="436E03DA" w14:textId="77777777" w:rsidR="00647C24" w:rsidRPr="005D3D53" w:rsidRDefault="00647C24" w:rsidP="005E3BFE">
      <w:pPr>
        <w:pStyle w:val="Corpodetexto"/>
        <w:spacing w:line="360" w:lineRule="auto"/>
        <w:ind w:right="-1"/>
        <w:rPr>
          <w:rFonts w:ascii="Arial" w:hAnsi="Arial" w:cs="Arial"/>
          <w:b/>
          <w:sz w:val="24"/>
          <w:szCs w:val="24"/>
        </w:rPr>
      </w:pPr>
    </w:p>
    <w:p w14:paraId="6E96A686" w14:textId="77777777" w:rsidR="00F1132D" w:rsidRPr="005D3D53" w:rsidRDefault="002525AC" w:rsidP="0008133B">
      <w:pPr>
        <w:pStyle w:val="Corpodetexto"/>
        <w:spacing w:after="120" w:line="360" w:lineRule="auto"/>
        <w:ind w:right="-1" w:firstLine="708"/>
        <w:rPr>
          <w:rFonts w:ascii="Arial" w:hAnsi="Arial" w:cs="Arial"/>
          <w:sz w:val="24"/>
          <w:szCs w:val="24"/>
        </w:rPr>
      </w:pPr>
      <w:r w:rsidRPr="005D3D53">
        <w:rPr>
          <w:rFonts w:ascii="Arial" w:hAnsi="Arial" w:cs="Arial"/>
          <w:b/>
          <w:sz w:val="24"/>
          <w:szCs w:val="24"/>
        </w:rPr>
        <w:t>Art. 2</w:t>
      </w:r>
      <w:r w:rsidR="00F1132D" w:rsidRPr="005D3D53">
        <w:rPr>
          <w:rFonts w:ascii="Arial" w:hAnsi="Arial" w:cs="Arial"/>
          <w:b/>
          <w:sz w:val="24"/>
          <w:szCs w:val="24"/>
        </w:rPr>
        <w:t xml:space="preserve"> - </w:t>
      </w:r>
      <w:r w:rsidR="00F1132D" w:rsidRPr="005D3D53">
        <w:rPr>
          <w:rFonts w:ascii="Arial" w:hAnsi="Arial" w:cs="Arial"/>
          <w:sz w:val="24"/>
          <w:szCs w:val="24"/>
        </w:rPr>
        <w:t>As ações prioritárias, objetivos e metas para o exercício financeiro de 20</w:t>
      </w:r>
      <w:r w:rsidR="00647C24" w:rsidRPr="005D3D53">
        <w:rPr>
          <w:rFonts w:ascii="Arial" w:hAnsi="Arial" w:cs="Arial"/>
          <w:sz w:val="24"/>
          <w:szCs w:val="24"/>
        </w:rPr>
        <w:t>2</w:t>
      </w:r>
      <w:r w:rsidR="00A751A2">
        <w:rPr>
          <w:rFonts w:ascii="Arial" w:hAnsi="Arial" w:cs="Arial"/>
          <w:sz w:val="24"/>
          <w:szCs w:val="24"/>
        </w:rPr>
        <w:t>4</w:t>
      </w:r>
      <w:r w:rsidR="00F1132D" w:rsidRPr="005D3D53">
        <w:rPr>
          <w:rFonts w:ascii="Arial" w:hAnsi="Arial" w:cs="Arial"/>
          <w:sz w:val="24"/>
          <w:szCs w:val="24"/>
        </w:rPr>
        <w:t>, passam, a partir da edição da presente Lei, a vigorar de acordo com ações programáticas estabelecidas em anexo.</w:t>
      </w:r>
    </w:p>
    <w:p w14:paraId="41809DC8" w14:textId="77777777" w:rsidR="002525AC" w:rsidRPr="005D3D53" w:rsidRDefault="002525AC" w:rsidP="0008133B">
      <w:pPr>
        <w:pStyle w:val="Corpodetexto"/>
        <w:spacing w:after="120" w:line="360" w:lineRule="auto"/>
        <w:ind w:right="-1" w:firstLine="720"/>
        <w:rPr>
          <w:rFonts w:ascii="Arial" w:hAnsi="Arial" w:cs="Arial"/>
          <w:sz w:val="24"/>
          <w:szCs w:val="24"/>
        </w:rPr>
      </w:pPr>
      <w:r w:rsidRPr="005D3D53">
        <w:rPr>
          <w:rFonts w:ascii="Arial" w:hAnsi="Arial" w:cs="Arial"/>
          <w:b/>
          <w:sz w:val="24"/>
          <w:szCs w:val="24"/>
        </w:rPr>
        <w:t>Art. 3</w:t>
      </w:r>
      <w:r w:rsidR="00F1132D" w:rsidRPr="005D3D53">
        <w:rPr>
          <w:rFonts w:ascii="Arial" w:hAnsi="Arial" w:cs="Arial"/>
          <w:b/>
          <w:sz w:val="24"/>
          <w:szCs w:val="24"/>
        </w:rPr>
        <w:t xml:space="preserve"> </w:t>
      </w:r>
      <w:r w:rsidR="00F1132D" w:rsidRPr="005D3D53">
        <w:rPr>
          <w:rFonts w:ascii="Arial" w:hAnsi="Arial" w:cs="Arial"/>
          <w:sz w:val="24"/>
          <w:szCs w:val="24"/>
        </w:rPr>
        <w:t>- Fica o Poder Executivo autorizado a incorporar, na elaboração dos orçamentos, eventuais modificações ocorridas na estrutura organizacional do Município bem como na classificação orçamentária da receita e da despesa, por alterações na Legislação Federal ocorridos após o encaminhamento da Lei de Diretrizes Orçamentárias de 202</w:t>
      </w:r>
      <w:r w:rsidR="00A751A2">
        <w:rPr>
          <w:rFonts w:ascii="Arial" w:hAnsi="Arial" w:cs="Arial"/>
          <w:sz w:val="24"/>
          <w:szCs w:val="24"/>
        </w:rPr>
        <w:t>4</w:t>
      </w:r>
      <w:r w:rsidR="00F1132D" w:rsidRPr="005D3D53">
        <w:rPr>
          <w:rFonts w:ascii="Arial" w:hAnsi="Arial" w:cs="Arial"/>
          <w:sz w:val="24"/>
          <w:szCs w:val="24"/>
        </w:rPr>
        <w:t xml:space="preserve"> ao Poder Legislativo. </w:t>
      </w:r>
    </w:p>
    <w:p w14:paraId="5C33EC7C" w14:textId="77777777" w:rsidR="00F1132D" w:rsidRPr="005D3D53" w:rsidRDefault="00F1132D" w:rsidP="0008133B">
      <w:pPr>
        <w:pStyle w:val="Corpodetexto"/>
        <w:spacing w:after="120" w:line="360" w:lineRule="auto"/>
        <w:ind w:right="-1" w:firstLine="720"/>
        <w:rPr>
          <w:rFonts w:ascii="Arial" w:hAnsi="Arial" w:cs="Arial"/>
          <w:sz w:val="24"/>
          <w:szCs w:val="24"/>
        </w:rPr>
      </w:pPr>
      <w:r w:rsidRPr="005D3D53">
        <w:rPr>
          <w:rFonts w:ascii="Arial" w:hAnsi="Arial" w:cs="Arial"/>
          <w:b/>
          <w:sz w:val="24"/>
          <w:szCs w:val="24"/>
        </w:rPr>
        <w:t xml:space="preserve">Art. 4 - </w:t>
      </w:r>
      <w:r w:rsidRPr="005D3D53">
        <w:rPr>
          <w:rFonts w:ascii="Arial" w:hAnsi="Arial" w:cs="Arial"/>
          <w:sz w:val="24"/>
          <w:szCs w:val="24"/>
        </w:rPr>
        <w:t xml:space="preserve">As metas fiscais, avaliações, demonstrativos da receita, despesa, dívida pública, despesas de caráter obrigatório e os riscos fiscais estão definidos nos demonstrativos anexos </w:t>
      </w:r>
      <w:r w:rsidR="006B0AB8" w:rsidRPr="005D3D53">
        <w:rPr>
          <w:rFonts w:ascii="Arial" w:hAnsi="Arial" w:cs="Arial"/>
          <w:sz w:val="24"/>
          <w:szCs w:val="24"/>
        </w:rPr>
        <w:t>da</w:t>
      </w:r>
      <w:r w:rsidRPr="005D3D53">
        <w:rPr>
          <w:rFonts w:ascii="Arial" w:hAnsi="Arial" w:cs="Arial"/>
          <w:sz w:val="24"/>
          <w:szCs w:val="24"/>
        </w:rPr>
        <w:t xml:space="preserve"> presente Lei.</w:t>
      </w:r>
    </w:p>
    <w:p w14:paraId="4F043CB8" w14:textId="77777777" w:rsidR="006B0AB8" w:rsidRPr="005D3D53" w:rsidRDefault="00F1132D" w:rsidP="0008133B">
      <w:pPr>
        <w:pStyle w:val="Corpodetexto"/>
        <w:spacing w:after="120" w:line="360" w:lineRule="auto"/>
        <w:ind w:right="-1" w:firstLine="720"/>
        <w:rPr>
          <w:rFonts w:ascii="Arial" w:hAnsi="Arial" w:cs="Arial"/>
          <w:sz w:val="24"/>
          <w:szCs w:val="24"/>
        </w:rPr>
      </w:pPr>
      <w:r w:rsidRPr="005D3D53">
        <w:rPr>
          <w:rFonts w:ascii="Arial" w:hAnsi="Arial" w:cs="Arial"/>
          <w:b/>
          <w:sz w:val="24"/>
          <w:szCs w:val="24"/>
        </w:rPr>
        <w:t xml:space="preserve">Parágrafo único </w:t>
      </w:r>
      <w:r w:rsidRPr="005D3D53">
        <w:rPr>
          <w:rFonts w:ascii="Arial" w:hAnsi="Arial" w:cs="Arial"/>
          <w:sz w:val="24"/>
          <w:szCs w:val="24"/>
        </w:rPr>
        <w:t xml:space="preserve">- Os Demonstrativos de Metas Fiscais e de Riscos Fiscais constituem-se dos seguintes: </w:t>
      </w:r>
    </w:p>
    <w:p w14:paraId="709A395B" w14:textId="77777777" w:rsidR="00F1132D" w:rsidRPr="005D3D53" w:rsidRDefault="00F1132D" w:rsidP="006B0AB8">
      <w:pPr>
        <w:pStyle w:val="Corpodetexto"/>
        <w:spacing w:line="360" w:lineRule="auto"/>
        <w:ind w:right="-1" w:firstLine="1560"/>
        <w:rPr>
          <w:rFonts w:ascii="Arial" w:hAnsi="Arial" w:cs="Arial"/>
          <w:sz w:val="24"/>
          <w:szCs w:val="24"/>
        </w:rPr>
      </w:pPr>
      <w:r w:rsidRPr="005D3D53">
        <w:rPr>
          <w:rFonts w:ascii="Arial" w:hAnsi="Arial" w:cs="Arial"/>
          <w:sz w:val="24"/>
          <w:szCs w:val="24"/>
        </w:rPr>
        <w:t>Demonstrativo I - Metas Fiscais Consolidação;</w:t>
      </w:r>
    </w:p>
    <w:p w14:paraId="67974214" w14:textId="77777777" w:rsidR="00F1132D" w:rsidRPr="005D3D53" w:rsidRDefault="00F1132D" w:rsidP="006B0AB8">
      <w:pPr>
        <w:pStyle w:val="Corpodetexto"/>
        <w:spacing w:line="360" w:lineRule="auto"/>
        <w:ind w:right="-1" w:firstLine="1560"/>
        <w:rPr>
          <w:rFonts w:ascii="Arial" w:hAnsi="Arial" w:cs="Arial"/>
          <w:sz w:val="24"/>
          <w:szCs w:val="24"/>
        </w:rPr>
      </w:pPr>
      <w:r w:rsidRPr="005D3D53">
        <w:rPr>
          <w:rFonts w:ascii="Arial" w:hAnsi="Arial" w:cs="Arial"/>
          <w:sz w:val="24"/>
          <w:szCs w:val="24"/>
        </w:rPr>
        <w:t>Demonstrativo II - Avaliação do Cumprimento das Metas fiscais dos Exercícios Anteriores;</w:t>
      </w:r>
    </w:p>
    <w:p w14:paraId="30CEFA5E" w14:textId="77777777" w:rsidR="00F1132D" w:rsidRPr="005D3D53" w:rsidRDefault="00F1132D" w:rsidP="006B0AB8">
      <w:pPr>
        <w:pStyle w:val="Corpodetexto"/>
        <w:spacing w:line="360" w:lineRule="auto"/>
        <w:ind w:right="-1" w:firstLine="1560"/>
        <w:rPr>
          <w:rFonts w:ascii="Arial" w:hAnsi="Arial" w:cs="Arial"/>
          <w:sz w:val="24"/>
          <w:szCs w:val="24"/>
        </w:rPr>
      </w:pPr>
      <w:r w:rsidRPr="005D3D53">
        <w:rPr>
          <w:rFonts w:ascii="Arial" w:hAnsi="Arial" w:cs="Arial"/>
          <w:sz w:val="24"/>
          <w:szCs w:val="24"/>
        </w:rPr>
        <w:t>Demonstrativo III - Metas Fiscais Atuais Comparadas com as Fixadas nos Três Exercícios Anteriores;</w:t>
      </w:r>
    </w:p>
    <w:p w14:paraId="0F67C0B8" w14:textId="77777777" w:rsidR="00F1132D" w:rsidRPr="005D3D53" w:rsidRDefault="00F1132D" w:rsidP="006B0AB8">
      <w:pPr>
        <w:pStyle w:val="Corpodetexto"/>
        <w:spacing w:line="360" w:lineRule="auto"/>
        <w:ind w:right="-1" w:firstLine="1560"/>
        <w:rPr>
          <w:rFonts w:ascii="Arial" w:hAnsi="Arial" w:cs="Arial"/>
          <w:sz w:val="24"/>
          <w:szCs w:val="24"/>
        </w:rPr>
      </w:pPr>
      <w:r w:rsidRPr="005D3D53">
        <w:rPr>
          <w:rFonts w:ascii="Arial" w:hAnsi="Arial" w:cs="Arial"/>
          <w:sz w:val="24"/>
          <w:szCs w:val="24"/>
        </w:rPr>
        <w:t>Demonstrativo IV - Evolução do Patrimônio Líquido;</w:t>
      </w:r>
    </w:p>
    <w:p w14:paraId="1A58FAC8" w14:textId="77777777" w:rsidR="00F1132D" w:rsidRPr="005D3D53" w:rsidRDefault="00F1132D" w:rsidP="006B0AB8">
      <w:pPr>
        <w:pStyle w:val="Corpodetexto"/>
        <w:spacing w:line="360" w:lineRule="auto"/>
        <w:ind w:right="-1" w:firstLine="1560"/>
        <w:rPr>
          <w:rFonts w:ascii="Arial" w:hAnsi="Arial" w:cs="Arial"/>
          <w:sz w:val="24"/>
          <w:szCs w:val="24"/>
        </w:rPr>
      </w:pPr>
      <w:r w:rsidRPr="005D3D53">
        <w:rPr>
          <w:rFonts w:ascii="Arial" w:hAnsi="Arial" w:cs="Arial"/>
          <w:sz w:val="24"/>
          <w:szCs w:val="24"/>
        </w:rPr>
        <w:t>Demonstrativo V - Origem e Aplicação dos Recursos Obtidos com a Alienação de Ativos;</w:t>
      </w:r>
    </w:p>
    <w:p w14:paraId="62999D60" w14:textId="77777777" w:rsidR="00F1132D" w:rsidRPr="005D3D53" w:rsidRDefault="00F1132D" w:rsidP="006B0AB8">
      <w:pPr>
        <w:pStyle w:val="Corpodetexto"/>
        <w:spacing w:line="360" w:lineRule="auto"/>
        <w:ind w:right="-1" w:firstLine="1560"/>
        <w:rPr>
          <w:rFonts w:ascii="Arial" w:hAnsi="Arial" w:cs="Arial"/>
          <w:sz w:val="24"/>
          <w:szCs w:val="24"/>
        </w:rPr>
      </w:pPr>
      <w:r w:rsidRPr="005D3D53">
        <w:rPr>
          <w:rFonts w:ascii="Arial" w:hAnsi="Arial" w:cs="Arial"/>
          <w:sz w:val="24"/>
          <w:szCs w:val="24"/>
        </w:rPr>
        <w:t xml:space="preserve">Demonstrativo VI – </w:t>
      </w:r>
      <w:r w:rsidR="00172F0E" w:rsidRPr="00172F0E">
        <w:rPr>
          <w:rFonts w:ascii="Arial" w:hAnsi="Arial" w:cs="Arial"/>
          <w:sz w:val="24"/>
          <w:szCs w:val="24"/>
        </w:rPr>
        <w:t>Avaliação Da Situação Financeira E Atuarial Do R</w:t>
      </w:r>
      <w:r w:rsidR="00A751A2">
        <w:rPr>
          <w:rFonts w:ascii="Arial" w:hAnsi="Arial" w:cs="Arial"/>
          <w:sz w:val="24"/>
          <w:szCs w:val="24"/>
        </w:rPr>
        <w:t>PPS</w:t>
      </w:r>
      <w:r w:rsidRPr="005D3D53">
        <w:rPr>
          <w:rFonts w:ascii="Arial" w:hAnsi="Arial" w:cs="Arial"/>
          <w:sz w:val="24"/>
          <w:szCs w:val="24"/>
        </w:rPr>
        <w:t>;</w:t>
      </w:r>
    </w:p>
    <w:p w14:paraId="3A375A18" w14:textId="77777777" w:rsidR="00F1132D" w:rsidRPr="005D3D53" w:rsidRDefault="00F1132D" w:rsidP="006B0AB8">
      <w:pPr>
        <w:pStyle w:val="Corpodetexto"/>
        <w:spacing w:line="360" w:lineRule="auto"/>
        <w:ind w:right="-1" w:firstLine="1560"/>
        <w:rPr>
          <w:rFonts w:ascii="Arial" w:hAnsi="Arial" w:cs="Arial"/>
          <w:sz w:val="24"/>
          <w:szCs w:val="24"/>
        </w:rPr>
      </w:pPr>
      <w:r w:rsidRPr="005D3D53">
        <w:rPr>
          <w:rFonts w:ascii="Arial" w:hAnsi="Arial" w:cs="Arial"/>
          <w:sz w:val="24"/>
          <w:szCs w:val="24"/>
        </w:rPr>
        <w:t>Demonstrativo VII - Estimativa e Compensação da Renúncia de Receita;</w:t>
      </w:r>
    </w:p>
    <w:p w14:paraId="78882BF9" w14:textId="77777777" w:rsidR="002534C6" w:rsidRPr="005D3D53" w:rsidRDefault="00F1132D" w:rsidP="006B0AB8">
      <w:pPr>
        <w:pStyle w:val="Corpodetexto"/>
        <w:spacing w:line="360" w:lineRule="auto"/>
        <w:ind w:right="-1" w:firstLine="1560"/>
        <w:rPr>
          <w:rFonts w:ascii="Arial" w:hAnsi="Arial" w:cs="Arial"/>
          <w:sz w:val="24"/>
          <w:szCs w:val="24"/>
        </w:rPr>
      </w:pPr>
      <w:r w:rsidRPr="005D3D53">
        <w:rPr>
          <w:rFonts w:ascii="Arial" w:hAnsi="Arial" w:cs="Arial"/>
          <w:sz w:val="24"/>
          <w:szCs w:val="24"/>
        </w:rPr>
        <w:t xml:space="preserve">Demonstrativo VIII – </w:t>
      </w:r>
      <w:r w:rsidR="00172F0E" w:rsidRPr="00172F0E">
        <w:rPr>
          <w:rFonts w:ascii="Arial" w:hAnsi="Arial" w:cs="Arial"/>
          <w:sz w:val="24"/>
          <w:szCs w:val="24"/>
        </w:rPr>
        <w:t>Margem De Expansão Das Despesas Obrigatórias De Caráter Continuado</w:t>
      </w:r>
      <w:r w:rsidRPr="005D3D53">
        <w:rPr>
          <w:rFonts w:ascii="Arial" w:hAnsi="Arial" w:cs="Arial"/>
          <w:sz w:val="24"/>
          <w:szCs w:val="24"/>
        </w:rPr>
        <w:t xml:space="preserve">; </w:t>
      </w:r>
    </w:p>
    <w:p w14:paraId="1B0BE6D2" w14:textId="77777777" w:rsidR="002534C6" w:rsidRPr="005D3D53" w:rsidRDefault="002534C6" w:rsidP="006B0AB8">
      <w:pPr>
        <w:pStyle w:val="Corpodetexto"/>
        <w:spacing w:line="360" w:lineRule="auto"/>
        <w:ind w:right="-1" w:firstLine="1560"/>
        <w:rPr>
          <w:rFonts w:ascii="Arial" w:hAnsi="Arial" w:cs="Arial"/>
          <w:sz w:val="24"/>
          <w:szCs w:val="24"/>
        </w:rPr>
      </w:pPr>
    </w:p>
    <w:p w14:paraId="32A2C767" w14:textId="77777777" w:rsidR="00F1132D" w:rsidRPr="005D3D53" w:rsidRDefault="00F1132D" w:rsidP="002534C6">
      <w:pPr>
        <w:pStyle w:val="Corpodetexto"/>
        <w:spacing w:line="360" w:lineRule="auto"/>
        <w:ind w:right="-1" w:firstLine="1560"/>
        <w:rPr>
          <w:rFonts w:ascii="Arial" w:hAnsi="Arial" w:cs="Arial"/>
          <w:sz w:val="24"/>
          <w:szCs w:val="24"/>
        </w:rPr>
      </w:pPr>
      <w:r w:rsidRPr="005D3D53">
        <w:rPr>
          <w:rFonts w:ascii="Arial" w:hAnsi="Arial" w:cs="Arial"/>
          <w:sz w:val="24"/>
          <w:szCs w:val="24"/>
        </w:rPr>
        <w:t>Demonstrativo</w:t>
      </w:r>
      <w:r w:rsidR="002534C6" w:rsidRPr="005D3D53">
        <w:rPr>
          <w:rFonts w:ascii="Arial" w:hAnsi="Arial" w:cs="Arial"/>
          <w:sz w:val="24"/>
          <w:szCs w:val="24"/>
        </w:rPr>
        <w:t xml:space="preserve"> </w:t>
      </w:r>
      <w:r w:rsidRPr="005D3D53">
        <w:rPr>
          <w:rFonts w:ascii="Arial" w:hAnsi="Arial" w:cs="Arial"/>
          <w:sz w:val="24"/>
          <w:szCs w:val="24"/>
        </w:rPr>
        <w:t>IX - Margem de Expansão das Despesas Obrigatórias de Caráter Continuado.</w:t>
      </w:r>
    </w:p>
    <w:p w14:paraId="29C88E57" w14:textId="77777777" w:rsidR="00F1132D" w:rsidRPr="005D3D53" w:rsidRDefault="00F1132D" w:rsidP="005E3BFE">
      <w:pPr>
        <w:pStyle w:val="Corpodetexto"/>
        <w:spacing w:line="360" w:lineRule="auto"/>
        <w:ind w:right="-1"/>
        <w:rPr>
          <w:rFonts w:ascii="Arial" w:hAnsi="Arial" w:cs="Arial"/>
          <w:sz w:val="24"/>
          <w:szCs w:val="24"/>
        </w:rPr>
      </w:pPr>
    </w:p>
    <w:p w14:paraId="0E0963DE" w14:textId="77777777" w:rsidR="00647C24" w:rsidRPr="005D3D53" w:rsidRDefault="00647C24" w:rsidP="005E3BFE">
      <w:pPr>
        <w:pStyle w:val="Corpodetexto"/>
        <w:spacing w:line="360" w:lineRule="auto"/>
        <w:ind w:right="-1"/>
        <w:rPr>
          <w:rFonts w:ascii="Arial" w:hAnsi="Arial" w:cs="Arial"/>
          <w:sz w:val="24"/>
          <w:szCs w:val="24"/>
        </w:rPr>
      </w:pPr>
    </w:p>
    <w:p w14:paraId="19490156" w14:textId="77777777" w:rsidR="00647C24" w:rsidRPr="005D3D53" w:rsidRDefault="00F1132D" w:rsidP="005E3BFE">
      <w:pPr>
        <w:pStyle w:val="Corpodetexto"/>
        <w:spacing w:line="360" w:lineRule="auto"/>
        <w:ind w:right="-1"/>
        <w:rPr>
          <w:rFonts w:ascii="Arial" w:hAnsi="Arial" w:cs="Arial"/>
          <w:b/>
          <w:sz w:val="24"/>
          <w:szCs w:val="24"/>
        </w:rPr>
      </w:pPr>
      <w:r w:rsidRPr="005D3D53">
        <w:rPr>
          <w:rFonts w:ascii="Arial" w:hAnsi="Arial" w:cs="Arial"/>
          <w:b/>
          <w:sz w:val="24"/>
          <w:szCs w:val="24"/>
        </w:rPr>
        <w:lastRenderedPageBreak/>
        <w:t xml:space="preserve">CAPÍTULO II </w:t>
      </w:r>
    </w:p>
    <w:p w14:paraId="20C4F0DF" w14:textId="77777777" w:rsidR="00F1132D" w:rsidRPr="005D3D53" w:rsidRDefault="00F1132D" w:rsidP="005E3BFE">
      <w:pPr>
        <w:pStyle w:val="Corpodetexto"/>
        <w:spacing w:line="360" w:lineRule="auto"/>
        <w:ind w:right="-1"/>
        <w:rPr>
          <w:rFonts w:ascii="Arial" w:hAnsi="Arial" w:cs="Arial"/>
          <w:b/>
          <w:sz w:val="24"/>
          <w:szCs w:val="24"/>
        </w:rPr>
      </w:pPr>
      <w:r w:rsidRPr="005D3D53">
        <w:rPr>
          <w:rFonts w:ascii="Arial" w:hAnsi="Arial" w:cs="Arial"/>
          <w:b/>
          <w:sz w:val="24"/>
          <w:szCs w:val="24"/>
        </w:rPr>
        <w:t>DA ESTRUTURA E ORGANIZAÇÃO DOS ORÇAMENTOS</w:t>
      </w:r>
    </w:p>
    <w:p w14:paraId="3E59706E" w14:textId="77777777" w:rsidR="00F1132D" w:rsidRPr="005D3D53" w:rsidRDefault="00F1132D" w:rsidP="005E3BFE">
      <w:pPr>
        <w:pStyle w:val="Corpodetexto"/>
        <w:spacing w:line="360" w:lineRule="auto"/>
        <w:ind w:right="-1"/>
        <w:rPr>
          <w:rFonts w:ascii="Arial" w:hAnsi="Arial" w:cs="Arial"/>
          <w:b/>
          <w:sz w:val="24"/>
          <w:szCs w:val="24"/>
        </w:rPr>
      </w:pPr>
    </w:p>
    <w:p w14:paraId="083B0880" w14:textId="77777777" w:rsidR="00F1132D" w:rsidRPr="005D3D53" w:rsidRDefault="00973B50" w:rsidP="0008133B">
      <w:pPr>
        <w:pStyle w:val="Corpodetexto"/>
        <w:spacing w:after="120" w:line="360" w:lineRule="auto"/>
        <w:ind w:right="-1" w:firstLine="708"/>
        <w:rPr>
          <w:rFonts w:ascii="Arial" w:hAnsi="Arial" w:cs="Arial"/>
          <w:sz w:val="24"/>
          <w:szCs w:val="24"/>
        </w:rPr>
      </w:pPr>
      <w:r w:rsidRPr="005D3D53">
        <w:rPr>
          <w:rFonts w:ascii="Arial" w:hAnsi="Arial" w:cs="Arial"/>
          <w:b/>
          <w:sz w:val="24"/>
          <w:szCs w:val="24"/>
        </w:rPr>
        <w:t>Art. 5</w:t>
      </w:r>
      <w:r w:rsidR="00F1132D" w:rsidRPr="005D3D53">
        <w:rPr>
          <w:rFonts w:ascii="Arial" w:hAnsi="Arial" w:cs="Arial"/>
          <w:b/>
          <w:sz w:val="24"/>
          <w:szCs w:val="24"/>
        </w:rPr>
        <w:t xml:space="preserve"> </w:t>
      </w:r>
      <w:r w:rsidR="00F1132D" w:rsidRPr="005D3D53">
        <w:rPr>
          <w:rFonts w:ascii="Arial" w:hAnsi="Arial" w:cs="Arial"/>
          <w:sz w:val="24"/>
          <w:szCs w:val="24"/>
        </w:rPr>
        <w:t>– O orçamento fiscal abrangerá os Poderes Executivo e Legislativo, e as entidades das administrações direta e indireta.</w:t>
      </w:r>
    </w:p>
    <w:p w14:paraId="364E57E5" w14:textId="77777777" w:rsidR="002534C6" w:rsidRDefault="00F1132D" w:rsidP="0008133B">
      <w:pPr>
        <w:pStyle w:val="Corpodetexto"/>
        <w:spacing w:after="120" w:line="360" w:lineRule="auto"/>
        <w:ind w:right="-1" w:firstLine="720"/>
        <w:rPr>
          <w:rFonts w:ascii="Arial" w:hAnsi="Arial" w:cs="Arial"/>
          <w:sz w:val="24"/>
          <w:szCs w:val="24"/>
        </w:rPr>
      </w:pPr>
      <w:r w:rsidRPr="005D3D53">
        <w:rPr>
          <w:rFonts w:ascii="Arial" w:hAnsi="Arial" w:cs="Arial"/>
          <w:b/>
          <w:sz w:val="24"/>
          <w:szCs w:val="24"/>
        </w:rPr>
        <w:t xml:space="preserve">Art. 6 </w:t>
      </w:r>
      <w:r w:rsidRPr="005D3D53">
        <w:rPr>
          <w:rFonts w:ascii="Arial" w:hAnsi="Arial" w:cs="Arial"/>
          <w:sz w:val="24"/>
          <w:szCs w:val="24"/>
        </w:rPr>
        <w:t>- A estrutura orçamentária que servirá de base para a elaboração dos orçamentos para o exercício de 202</w:t>
      </w:r>
      <w:r w:rsidR="00A751A2">
        <w:rPr>
          <w:rFonts w:ascii="Arial" w:hAnsi="Arial" w:cs="Arial"/>
          <w:sz w:val="24"/>
          <w:szCs w:val="24"/>
        </w:rPr>
        <w:t>4</w:t>
      </w:r>
      <w:r w:rsidRPr="005D3D53">
        <w:rPr>
          <w:rFonts w:ascii="Arial" w:hAnsi="Arial" w:cs="Arial"/>
          <w:sz w:val="24"/>
          <w:szCs w:val="24"/>
        </w:rPr>
        <w:t xml:space="preserve"> obedecerá à disposição constante no quadro</w:t>
      </w:r>
      <w:r w:rsidRPr="005D3D53">
        <w:rPr>
          <w:rFonts w:ascii="Arial" w:hAnsi="Arial" w:cs="Arial"/>
          <w:spacing w:val="-20"/>
          <w:sz w:val="24"/>
          <w:szCs w:val="24"/>
        </w:rPr>
        <w:t xml:space="preserve"> </w:t>
      </w:r>
      <w:r w:rsidRPr="005D3D53">
        <w:rPr>
          <w:rFonts w:ascii="Arial" w:hAnsi="Arial" w:cs="Arial"/>
          <w:sz w:val="24"/>
          <w:szCs w:val="24"/>
        </w:rPr>
        <w:t>abaixo:</w:t>
      </w:r>
    </w:p>
    <w:tbl>
      <w:tblPr>
        <w:tblOverlap w:val="never"/>
        <w:tblW w:w="10773" w:type="dxa"/>
        <w:tblInd w:w="-128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591"/>
        <w:gridCol w:w="3591"/>
        <w:gridCol w:w="3591"/>
      </w:tblGrid>
      <w:tr w:rsidR="00A751A2" w14:paraId="758CA558" w14:textId="77777777" w:rsidTr="0079058A">
        <w:trPr>
          <w:trHeight w:val="276"/>
        </w:trPr>
        <w:tc>
          <w:tcPr>
            <w:tcW w:w="10773" w:type="dxa"/>
            <w:gridSpan w:val="3"/>
            <w:shd w:val="clear" w:color="auto" w:fill="808080"/>
            <w:tcMar>
              <w:top w:w="0" w:type="dxa"/>
              <w:left w:w="0" w:type="dxa"/>
              <w:bottom w:w="0" w:type="dxa"/>
              <w:right w:w="0" w:type="dxa"/>
            </w:tcMar>
          </w:tcPr>
          <w:p w14:paraId="768EC7E7" w14:textId="77777777" w:rsidR="00A751A2" w:rsidRDefault="00A751A2" w:rsidP="00A751A2">
            <w:pPr>
              <w:rPr>
                <w:vanish/>
              </w:rPr>
            </w:pPr>
            <w:r>
              <w:fldChar w:fldCharType="begin"/>
            </w:r>
            <w:r>
              <w:instrText xml:space="preserve"> TC "EXECUÇÃO DA AÇÃO LEGISLATIVA"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00FA4880" w14:textId="77777777" w:rsidTr="00A751A2">
              <w:tc>
                <w:tcPr>
                  <w:tcW w:w="10773" w:type="dxa"/>
                  <w:tcMar>
                    <w:top w:w="0" w:type="dxa"/>
                    <w:left w:w="0" w:type="dxa"/>
                    <w:bottom w:w="0" w:type="dxa"/>
                    <w:right w:w="0" w:type="dxa"/>
                  </w:tcMar>
                </w:tcPr>
                <w:p w14:paraId="5E97CF58"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1 - EXECUÇÃO DA AÇÃO LEGISLATIVA</w:t>
                  </w:r>
                </w:p>
              </w:tc>
            </w:tr>
          </w:tbl>
          <w:p w14:paraId="1CBC0EB3" w14:textId="77777777" w:rsidR="00A751A2" w:rsidRDefault="00A751A2" w:rsidP="00A751A2">
            <w:pPr>
              <w:spacing w:line="1" w:lineRule="auto"/>
            </w:pPr>
          </w:p>
        </w:tc>
      </w:tr>
      <w:tr w:rsidR="00A751A2" w14:paraId="56A2E113" w14:textId="77777777" w:rsidTr="0079058A">
        <w:trPr>
          <w:trHeight w:val="276"/>
          <w:hidden/>
        </w:trPr>
        <w:tc>
          <w:tcPr>
            <w:tcW w:w="10773" w:type="dxa"/>
            <w:gridSpan w:val="3"/>
            <w:tcMar>
              <w:top w:w="0" w:type="dxa"/>
              <w:left w:w="0" w:type="dxa"/>
              <w:bottom w:w="0" w:type="dxa"/>
              <w:right w:w="0" w:type="dxa"/>
            </w:tcMar>
          </w:tcPr>
          <w:p w14:paraId="2FB00EC7" w14:textId="77777777" w:rsidR="00A751A2" w:rsidRDefault="00A751A2" w:rsidP="00A751A2">
            <w:pPr>
              <w:rPr>
                <w:vanish/>
              </w:rPr>
            </w:pPr>
            <w:bookmarkStart w:id="0" w:name="__bookmark_2"/>
            <w:bookmarkEnd w:id="0"/>
          </w:p>
          <w:tbl>
            <w:tblPr>
              <w:tblOverlap w:val="never"/>
              <w:tblW w:w="10773" w:type="dxa"/>
              <w:tblLayout w:type="fixed"/>
              <w:tblLook w:val="01E0" w:firstRow="1" w:lastRow="1" w:firstColumn="1" w:lastColumn="1" w:noHBand="0" w:noVBand="0"/>
            </w:tblPr>
            <w:tblGrid>
              <w:gridCol w:w="10773"/>
            </w:tblGrid>
            <w:tr w:rsidR="00A751A2" w14:paraId="2AEAF833" w14:textId="77777777" w:rsidTr="00A751A2">
              <w:trPr>
                <w:tblHeader/>
              </w:trPr>
              <w:tc>
                <w:tcPr>
                  <w:tcW w:w="10773" w:type="dxa"/>
                  <w:tcMar>
                    <w:top w:w="0" w:type="dxa"/>
                    <w:left w:w="0" w:type="dxa"/>
                    <w:bottom w:w="0" w:type="dxa"/>
                    <w:right w:w="0" w:type="dxa"/>
                  </w:tcMar>
                </w:tcPr>
                <w:p w14:paraId="1033B672"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2E5FB6A2" w14:textId="77777777" w:rsidTr="00A751A2">
              <w:tc>
                <w:tcPr>
                  <w:tcW w:w="10773" w:type="dxa"/>
                  <w:tcMar>
                    <w:top w:w="0" w:type="dxa"/>
                    <w:left w:w="0" w:type="dxa"/>
                    <w:bottom w:w="0" w:type="dxa"/>
                    <w:right w:w="0" w:type="dxa"/>
                  </w:tcMar>
                </w:tcPr>
                <w:p w14:paraId="13408CA1"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EXECUÇÃO DA AÇÃO LEGISLATIVA</w:t>
                  </w:r>
                </w:p>
              </w:tc>
            </w:tr>
          </w:tbl>
          <w:p w14:paraId="28EE3CE5" w14:textId="77777777" w:rsidR="00A751A2" w:rsidRDefault="00A751A2" w:rsidP="00A751A2">
            <w:pPr>
              <w:spacing w:line="1" w:lineRule="auto"/>
            </w:pPr>
          </w:p>
        </w:tc>
      </w:tr>
      <w:tr w:rsidR="00A751A2" w14:paraId="6C8A3830" w14:textId="77777777" w:rsidTr="0079058A">
        <w:trPr>
          <w:trHeight w:val="1"/>
        </w:trPr>
        <w:tc>
          <w:tcPr>
            <w:tcW w:w="10773" w:type="dxa"/>
            <w:gridSpan w:val="3"/>
            <w:tcMar>
              <w:top w:w="0" w:type="dxa"/>
              <w:left w:w="0" w:type="dxa"/>
              <w:bottom w:w="0" w:type="dxa"/>
              <w:right w:w="0" w:type="dxa"/>
            </w:tcMar>
          </w:tcPr>
          <w:p w14:paraId="41A18579" w14:textId="77777777" w:rsidR="00A751A2" w:rsidRDefault="00A751A2" w:rsidP="00A751A2">
            <w:pPr>
              <w:spacing w:line="1" w:lineRule="auto"/>
            </w:pPr>
          </w:p>
        </w:tc>
      </w:tr>
      <w:tr w:rsidR="00A751A2" w14:paraId="7BADB52F" w14:textId="77777777" w:rsidTr="0079058A">
        <w:trPr>
          <w:trHeight w:val="1"/>
        </w:trPr>
        <w:tc>
          <w:tcPr>
            <w:tcW w:w="10773" w:type="dxa"/>
            <w:gridSpan w:val="3"/>
            <w:tcMar>
              <w:top w:w="0" w:type="dxa"/>
              <w:left w:w="0" w:type="dxa"/>
              <w:bottom w:w="0" w:type="dxa"/>
              <w:right w:w="0" w:type="dxa"/>
            </w:tcMar>
          </w:tcPr>
          <w:p w14:paraId="0D9A8359" w14:textId="77777777" w:rsidR="00A751A2" w:rsidRDefault="00A751A2" w:rsidP="00A751A2">
            <w:pPr>
              <w:spacing w:line="1" w:lineRule="auto"/>
            </w:pPr>
          </w:p>
        </w:tc>
      </w:tr>
      <w:bookmarkStart w:id="1" w:name="_Toc31"/>
      <w:bookmarkEnd w:id="1"/>
      <w:tr w:rsidR="00A751A2" w14:paraId="31B1F9E0" w14:textId="77777777" w:rsidTr="0079058A">
        <w:tc>
          <w:tcPr>
            <w:tcW w:w="7182" w:type="dxa"/>
            <w:gridSpan w:val="2"/>
            <w:tcMar>
              <w:top w:w="0" w:type="dxa"/>
              <w:left w:w="0" w:type="dxa"/>
              <w:bottom w:w="0" w:type="dxa"/>
              <w:right w:w="0" w:type="dxa"/>
            </w:tcMar>
          </w:tcPr>
          <w:p w14:paraId="520CD3B2" w14:textId="77777777" w:rsidR="00A751A2" w:rsidRDefault="00A751A2" w:rsidP="00A751A2">
            <w:pPr>
              <w:rPr>
                <w:vanish/>
              </w:rPr>
            </w:pPr>
            <w:r>
              <w:fldChar w:fldCharType="begin"/>
            </w:r>
            <w:r>
              <w:instrText xml:space="preserve"> TC "31" \f C \l "2"</w:instrText>
            </w:r>
            <w:r>
              <w:fldChar w:fldCharType="end"/>
            </w:r>
          </w:p>
          <w:p w14:paraId="512224D0"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59988D8" w14:textId="77777777" w:rsidTr="00A751A2">
              <w:tc>
                <w:tcPr>
                  <w:tcW w:w="7182" w:type="dxa"/>
                  <w:tcMar>
                    <w:top w:w="0" w:type="dxa"/>
                    <w:left w:w="0" w:type="dxa"/>
                    <w:bottom w:w="0" w:type="dxa"/>
                    <w:right w:w="0" w:type="dxa"/>
                  </w:tcMar>
                </w:tcPr>
                <w:p w14:paraId="25EB0E8A"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1 - Legislativa</w:t>
                  </w:r>
                </w:p>
              </w:tc>
            </w:tr>
          </w:tbl>
          <w:p w14:paraId="2E238F9A" w14:textId="77777777" w:rsidR="00A751A2" w:rsidRDefault="00A751A2" w:rsidP="00A751A2">
            <w:pPr>
              <w:spacing w:line="1" w:lineRule="auto"/>
            </w:pPr>
          </w:p>
        </w:tc>
        <w:tc>
          <w:tcPr>
            <w:tcW w:w="3591" w:type="dxa"/>
            <w:tcMar>
              <w:top w:w="0" w:type="dxa"/>
              <w:left w:w="0" w:type="dxa"/>
              <w:bottom w:w="0" w:type="dxa"/>
              <w:right w:w="0" w:type="dxa"/>
            </w:tcMar>
          </w:tcPr>
          <w:p w14:paraId="2548C536"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07C037EE" w14:textId="77777777" w:rsidTr="00A751A2">
              <w:tc>
                <w:tcPr>
                  <w:tcW w:w="3591" w:type="dxa"/>
                  <w:tcMar>
                    <w:top w:w="0" w:type="dxa"/>
                    <w:left w:w="0" w:type="dxa"/>
                    <w:bottom w:w="0" w:type="dxa"/>
                    <w:right w:w="0" w:type="dxa"/>
                  </w:tcMar>
                </w:tcPr>
                <w:p w14:paraId="73C28048"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31 - </w:t>
                  </w:r>
                  <w:proofErr w:type="spellStart"/>
                  <w:r>
                    <w:rPr>
                      <w:rFonts w:ascii="Arial" w:eastAsia="Arial" w:hAnsi="Arial" w:cs="Arial"/>
                      <w:color w:val="000000"/>
                      <w:sz w:val="16"/>
                      <w:szCs w:val="16"/>
                    </w:rPr>
                    <w:t>Acao</w:t>
                  </w:r>
                  <w:proofErr w:type="spellEnd"/>
                  <w:r>
                    <w:rPr>
                      <w:rFonts w:ascii="Arial" w:eastAsia="Arial" w:hAnsi="Arial" w:cs="Arial"/>
                      <w:color w:val="000000"/>
                      <w:sz w:val="16"/>
                      <w:szCs w:val="16"/>
                    </w:rPr>
                    <w:t xml:space="preserve"> Legislativa</w:t>
                  </w:r>
                </w:p>
              </w:tc>
            </w:tr>
          </w:tbl>
          <w:p w14:paraId="742E5CFB" w14:textId="77777777" w:rsidR="00A751A2" w:rsidRDefault="00A751A2" w:rsidP="00A751A2">
            <w:pPr>
              <w:spacing w:line="1" w:lineRule="auto"/>
            </w:pPr>
          </w:p>
        </w:tc>
      </w:tr>
      <w:bookmarkStart w:id="2" w:name="_TocREFORMA_E_AMPLIAÇÃO_DOS_PRÉDIOS_DA_C"/>
      <w:bookmarkEnd w:id="2"/>
      <w:tr w:rsidR="00A751A2" w14:paraId="3943AC72" w14:textId="77777777" w:rsidTr="0079058A">
        <w:tc>
          <w:tcPr>
            <w:tcW w:w="7182" w:type="dxa"/>
            <w:gridSpan w:val="2"/>
            <w:shd w:val="clear" w:color="auto" w:fill="C0C0C0"/>
            <w:tcMar>
              <w:top w:w="0" w:type="dxa"/>
              <w:left w:w="0" w:type="dxa"/>
              <w:bottom w:w="0" w:type="dxa"/>
              <w:right w:w="0" w:type="dxa"/>
            </w:tcMar>
          </w:tcPr>
          <w:p w14:paraId="13CBE769" w14:textId="77777777" w:rsidR="00A751A2" w:rsidRDefault="00A751A2" w:rsidP="00A751A2">
            <w:pPr>
              <w:rPr>
                <w:vanish/>
              </w:rPr>
            </w:pPr>
            <w:r>
              <w:fldChar w:fldCharType="begin"/>
            </w:r>
            <w:r>
              <w:instrText xml:space="preserve"> TC "REFORMA E AMPLIAÇÃO DOS PRÉDIOS DA CÂMARA" \f C \l "3"</w:instrText>
            </w:r>
            <w:r>
              <w:fldChar w:fldCharType="end"/>
            </w:r>
          </w:p>
          <w:p w14:paraId="1079633E"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E46A824" w14:textId="77777777" w:rsidTr="00A751A2">
              <w:tc>
                <w:tcPr>
                  <w:tcW w:w="7182" w:type="dxa"/>
                  <w:tcMar>
                    <w:top w:w="0" w:type="dxa"/>
                    <w:left w:w="0" w:type="dxa"/>
                    <w:bottom w:w="0" w:type="dxa"/>
                    <w:right w:w="0" w:type="dxa"/>
                  </w:tcMar>
                </w:tcPr>
                <w:p w14:paraId="1BE0E890"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1001 - REFORMA E AMPLIAÇÃO DOS PRÉDIOS DA CÂMARA</w:t>
                  </w:r>
                </w:p>
              </w:tc>
            </w:tr>
          </w:tbl>
          <w:p w14:paraId="17AD4007"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6C7E02F0" w14:textId="77777777" w:rsidR="00A751A2" w:rsidRDefault="00A751A2" w:rsidP="00A751A2">
            <w:pPr>
              <w:spacing w:line="1" w:lineRule="auto"/>
            </w:pPr>
          </w:p>
        </w:tc>
      </w:tr>
      <w:tr w:rsidR="00A751A2" w14:paraId="13DECD07" w14:textId="77777777" w:rsidTr="0079058A">
        <w:trPr>
          <w:trHeight w:val="276"/>
          <w:hidden/>
        </w:trPr>
        <w:tc>
          <w:tcPr>
            <w:tcW w:w="10773" w:type="dxa"/>
            <w:gridSpan w:val="3"/>
            <w:tcMar>
              <w:top w:w="0" w:type="dxa"/>
              <w:left w:w="0" w:type="dxa"/>
              <w:bottom w:w="0" w:type="dxa"/>
              <w:right w:w="0" w:type="dxa"/>
            </w:tcMar>
          </w:tcPr>
          <w:p w14:paraId="743B639C" w14:textId="77777777" w:rsidR="00A751A2" w:rsidRDefault="00A751A2" w:rsidP="00A751A2">
            <w:pPr>
              <w:rPr>
                <w:vanish/>
              </w:rPr>
            </w:pPr>
            <w:bookmarkStart w:id="3" w:name="__bookmark_3"/>
            <w:bookmarkEnd w:id="3"/>
          </w:p>
          <w:tbl>
            <w:tblPr>
              <w:tblOverlap w:val="never"/>
              <w:tblW w:w="10773" w:type="dxa"/>
              <w:tblLayout w:type="fixed"/>
              <w:tblLook w:val="01E0" w:firstRow="1" w:lastRow="1" w:firstColumn="1" w:lastColumn="1" w:noHBand="0" w:noVBand="0"/>
            </w:tblPr>
            <w:tblGrid>
              <w:gridCol w:w="3591"/>
              <w:gridCol w:w="3591"/>
              <w:gridCol w:w="3591"/>
            </w:tblGrid>
            <w:tr w:rsidR="00A751A2" w14:paraId="69883620" w14:textId="77777777" w:rsidTr="00A751A2">
              <w:trPr>
                <w:tblHeader/>
              </w:trPr>
              <w:tc>
                <w:tcPr>
                  <w:tcW w:w="3591" w:type="dxa"/>
                  <w:tcMar>
                    <w:top w:w="0" w:type="dxa"/>
                    <w:left w:w="0" w:type="dxa"/>
                    <w:bottom w:w="0" w:type="dxa"/>
                    <w:right w:w="0" w:type="dxa"/>
                  </w:tcMar>
                </w:tcPr>
                <w:p w14:paraId="25693B7A" w14:textId="77777777" w:rsidR="00A751A2" w:rsidRDefault="00A751A2" w:rsidP="00A751A2">
                  <w:pPr>
                    <w:spacing w:line="1" w:lineRule="auto"/>
                    <w:jc w:val="center"/>
                  </w:pPr>
                </w:p>
              </w:tc>
              <w:tc>
                <w:tcPr>
                  <w:tcW w:w="3591" w:type="dxa"/>
                  <w:tcMar>
                    <w:top w:w="0" w:type="dxa"/>
                    <w:left w:w="0" w:type="dxa"/>
                    <w:bottom w:w="0" w:type="dxa"/>
                    <w:right w:w="0" w:type="dxa"/>
                  </w:tcMar>
                </w:tcPr>
                <w:p w14:paraId="511B8F10" w14:textId="77777777" w:rsidR="00A751A2" w:rsidRDefault="00A751A2" w:rsidP="00A751A2">
                  <w:pPr>
                    <w:spacing w:line="1" w:lineRule="auto"/>
                    <w:jc w:val="center"/>
                  </w:pPr>
                </w:p>
              </w:tc>
              <w:tc>
                <w:tcPr>
                  <w:tcW w:w="3591" w:type="dxa"/>
                  <w:tcMar>
                    <w:top w:w="0" w:type="dxa"/>
                    <w:left w:w="0" w:type="dxa"/>
                    <w:bottom w:w="0" w:type="dxa"/>
                    <w:right w:w="0" w:type="dxa"/>
                  </w:tcMar>
                </w:tcPr>
                <w:p w14:paraId="294C2730" w14:textId="77777777" w:rsidR="00A751A2" w:rsidRDefault="00A751A2" w:rsidP="00A751A2">
                  <w:pPr>
                    <w:spacing w:line="1" w:lineRule="auto"/>
                    <w:jc w:val="center"/>
                  </w:pPr>
                </w:p>
              </w:tc>
            </w:tr>
            <w:tr w:rsidR="00A751A2" w14:paraId="1D7D80ED"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299153B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4745C1D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5A2A229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0F5DDAEA"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76F384DE" w14:textId="77777777" w:rsidTr="00A751A2">
                    <w:tc>
                      <w:tcPr>
                        <w:tcW w:w="3591" w:type="dxa"/>
                        <w:tcMar>
                          <w:top w:w="0" w:type="dxa"/>
                          <w:left w:w="0" w:type="dxa"/>
                          <w:bottom w:w="0" w:type="dxa"/>
                          <w:right w:w="0" w:type="dxa"/>
                        </w:tcMar>
                      </w:tcPr>
                      <w:p w14:paraId="72C7D2EB" w14:textId="77777777" w:rsidR="00A751A2" w:rsidRDefault="00A751A2" w:rsidP="00A751A2">
                        <w:r>
                          <w:rPr>
                            <w:rFonts w:ascii="Arial" w:eastAsia="Arial" w:hAnsi="Arial" w:cs="Arial"/>
                            <w:color w:val="000000"/>
                            <w:sz w:val="16"/>
                            <w:szCs w:val="16"/>
                          </w:rPr>
                          <w:t>35 - Obra</w:t>
                        </w:r>
                      </w:p>
                    </w:tc>
                  </w:tr>
                </w:tbl>
                <w:p w14:paraId="773D3075"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0178E36E"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M²</w:t>
                  </w:r>
                </w:p>
              </w:tc>
              <w:tc>
                <w:tcPr>
                  <w:tcW w:w="3591" w:type="dxa"/>
                  <w:tcMar>
                    <w:top w:w="0" w:type="dxa"/>
                    <w:left w:w="0" w:type="dxa"/>
                    <w:bottom w:w="0" w:type="dxa"/>
                    <w:right w:w="0" w:type="dxa"/>
                  </w:tcMar>
                </w:tcPr>
                <w:p w14:paraId="15B9AE3B"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1EA3FAF2" w14:textId="77777777" w:rsidR="00A751A2" w:rsidRDefault="00A751A2" w:rsidP="00A751A2">
            <w:pPr>
              <w:spacing w:line="1" w:lineRule="auto"/>
            </w:pPr>
          </w:p>
        </w:tc>
      </w:tr>
      <w:tr w:rsidR="00A751A2" w14:paraId="7C3552CC" w14:textId="77777777" w:rsidTr="0079058A">
        <w:tc>
          <w:tcPr>
            <w:tcW w:w="3591" w:type="dxa"/>
            <w:tcMar>
              <w:top w:w="0" w:type="dxa"/>
              <w:left w:w="0" w:type="dxa"/>
              <w:bottom w:w="0" w:type="dxa"/>
              <w:right w:w="0" w:type="dxa"/>
            </w:tcMar>
          </w:tcPr>
          <w:p w14:paraId="656C3CBA" w14:textId="77777777" w:rsidR="00A751A2" w:rsidRDefault="00A751A2" w:rsidP="00A751A2">
            <w:pPr>
              <w:spacing w:line="1" w:lineRule="auto"/>
            </w:pPr>
          </w:p>
        </w:tc>
        <w:tc>
          <w:tcPr>
            <w:tcW w:w="3591" w:type="dxa"/>
            <w:tcMar>
              <w:top w:w="0" w:type="dxa"/>
              <w:left w:w="0" w:type="dxa"/>
              <w:bottom w:w="0" w:type="dxa"/>
              <w:right w:w="0" w:type="dxa"/>
            </w:tcMar>
          </w:tcPr>
          <w:p w14:paraId="04629017" w14:textId="77777777" w:rsidR="00A751A2" w:rsidRDefault="00A751A2" w:rsidP="00A751A2">
            <w:pPr>
              <w:spacing w:line="1" w:lineRule="auto"/>
            </w:pPr>
          </w:p>
        </w:tc>
        <w:tc>
          <w:tcPr>
            <w:tcW w:w="3591" w:type="dxa"/>
            <w:tcMar>
              <w:top w:w="0" w:type="dxa"/>
              <w:left w:w="0" w:type="dxa"/>
              <w:bottom w:w="0" w:type="dxa"/>
              <w:right w:w="0" w:type="dxa"/>
            </w:tcMar>
          </w:tcPr>
          <w:p w14:paraId="543E7C59" w14:textId="77777777" w:rsidR="00A751A2" w:rsidRDefault="00A751A2" w:rsidP="00A751A2">
            <w:pPr>
              <w:spacing w:line="1" w:lineRule="auto"/>
            </w:pPr>
          </w:p>
        </w:tc>
      </w:tr>
      <w:tr w:rsidR="00A751A2" w14:paraId="6AFACD31" w14:textId="77777777" w:rsidTr="0079058A">
        <w:trPr>
          <w:trHeight w:val="276"/>
          <w:hidden/>
        </w:trPr>
        <w:tc>
          <w:tcPr>
            <w:tcW w:w="10773" w:type="dxa"/>
            <w:gridSpan w:val="3"/>
            <w:tcMar>
              <w:top w:w="0" w:type="dxa"/>
              <w:left w:w="0" w:type="dxa"/>
              <w:bottom w:w="0" w:type="dxa"/>
              <w:right w:w="0" w:type="dxa"/>
            </w:tcMar>
          </w:tcPr>
          <w:p w14:paraId="24B64E9A" w14:textId="77777777" w:rsidR="00A751A2" w:rsidRDefault="00A751A2" w:rsidP="00A751A2">
            <w:pPr>
              <w:rPr>
                <w:vanish/>
              </w:rPr>
            </w:pPr>
            <w:bookmarkStart w:id="4" w:name="__bookmark_4"/>
            <w:bookmarkEnd w:id="4"/>
          </w:p>
          <w:tbl>
            <w:tblPr>
              <w:tblOverlap w:val="never"/>
              <w:tblW w:w="10773" w:type="dxa"/>
              <w:tblLayout w:type="fixed"/>
              <w:tblLook w:val="01E0" w:firstRow="1" w:lastRow="1" w:firstColumn="1" w:lastColumn="1" w:noHBand="0" w:noVBand="0"/>
            </w:tblPr>
            <w:tblGrid>
              <w:gridCol w:w="5386"/>
              <w:gridCol w:w="5387"/>
            </w:tblGrid>
            <w:tr w:rsidR="00A751A2" w14:paraId="003E3410" w14:textId="77777777" w:rsidTr="00A751A2">
              <w:trPr>
                <w:tblHeader/>
              </w:trPr>
              <w:tc>
                <w:tcPr>
                  <w:tcW w:w="5386" w:type="dxa"/>
                  <w:tcMar>
                    <w:top w:w="0" w:type="dxa"/>
                    <w:left w:w="0" w:type="dxa"/>
                    <w:bottom w:w="0" w:type="dxa"/>
                    <w:right w:w="0" w:type="dxa"/>
                  </w:tcMar>
                </w:tcPr>
                <w:p w14:paraId="00F23268" w14:textId="77777777" w:rsidR="00A751A2" w:rsidRDefault="00A751A2" w:rsidP="00A751A2">
                  <w:pPr>
                    <w:spacing w:line="1" w:lineRule="auto"/>
                    <w:jc w:val="center"/>
                  </w:pPr>
                </w:p>
              </w:tc>
              <w:tc>
                <w:tcPr>
                  <w:tcW w:w="5387" w:type="dxa"/>
                  <w:tcMar>
                    <w:top w:w="0" w:type="dxa"/>
                    <w:left w:w="0" w:type="dxa"/>
                    <w:bottom w:w="0" w:type="dxa"/>
                    <w:right w:w="0" w:type="dxa"/>
                  </w:tcMar>
                </w:tcPr>
                <w:p w14:paraId="668465B1" w14:textId="77777777" w:rsidR="00A751A2" w:rsidRDefault="00A751A2" w:rsidP="00A751A2">
                  <w:pPr>
                    <w:spacing w:line="1" w:lineRule="auto"/>
                    <w:jc w:val="center"/>
                  </w:pPr>
                </w:p>
              </w:tc>
            </w:tr>
            <w:tr w:rsidR="00A751A2" w14:paraId="0E730774" w14:textId="77777777" w:rsidTr="00A751A2">
              <w:trPr>
                <w:tblHeader/>
              </w:trPr>
              <w:tc>
                <w:tcPr>
                  <w:tcW w:w="5386" w:type="dxa"/>
                  <w:tcBorders>
                    <w:right w:val="single" w:sz="6" w:space="0" w:color="000000"/>
                  </w:tcBorders>
                  <w:tcMar>
                    <w:top w:w="0" w:type="dxa"/>
                    <w:left w:w="0" w:type="dxa"/>
                    <w:bottom w:w="0" w:type="dxa"/>
                    <w:right w:w="0" w:type="dxa"/>
                  </w:tcMar>
                </w:tcPr>
                <w:p w14:paraId="6D5FF2F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14F8236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35820AE3" w14:textId="77777777" w:rsidTr="00A751A2">
              <w:tc>
                <w:tcPr>
                  <w:tcW w:w="5386" w:type="dxa"/>
                  <w:tcBorders>
                    <w:right w:val="single" w:sz="6" w:space="0" w:color="000000"/>
                  </w:tcBorders>
                  <w:tcMar>
                    <w:top w:w="0" w:type="dxa"/>
                    <w:left w:w="0" w:type="dxa"/>
                    <w:bottom w:w="0" w:type="dxa"/>
                    <w:right w:w="0" w:type="dxa"/>
                  </w:tcMar>
                </w:tcPr>
                <w:tbl>
                  <w:tblPr>
                    <w:tblOverlap w:val="never"/>
                    <w:tblW w:w="4380" w:type="dxa"/>
                    <w:tblLayout w:type="fixed"/>
                    <w:tblCellMar>
                      <w:left w:w="0" w:type="dxa"/>
                      <w:right w:w="0" w:type="dxa"/>
                    </w:tblCellMar>
                    <w:tblLook w:val="01E0" w:firstRow="1" w:lastRow="1" w:firstColumn="1" w:lastColumn="1" w:noHBand="0" w:noVBand="0"/>
                  </w:tblPr>
                  <w:tblGrid>
                    <w:gridCol w:w="4380"/>
                  </w:tblGrid>
                  <w:tr w:rsidR="00A751A2" w14:paraId="6AF63032" w14:textId="77777777" w:rsidTr="0079058A">
                    <w:tc>
                      <w:tcPr>
                        <w:tcW w:w="4380" w:type="dxa"/>
                        <w:tcMar>
                          <w:top w:w="0" w:type="dxa"/>
                          <w:left w:w="0" w:type="dxa"/>
                          <w:bottom w:w="0" w:type="dxa"/>
                          <w:right w:w="0" w:type="dxa"/>
                        </w:tcMar>
                      </w:tcPr>
                      <w:p w14:paraId="6DF1A93B" w14:textId="77777777" w:rsidR="00A751A2" w:rsidRDefault="00A751A2" w:rsidP="00A751A2">
                        <w:r>
                          <w:rPr>
                            <w:rFonts w:ascii="Arial" w:eastAsia="Arial" w:hAnsi="Arial" w:cs="Arial"/>
                            <w:color w:val="000000"/>
                            <w:sz w:val="16"/>
                            <w:szCs w:val="16"/>
                          </w:rPr>
                          <w:t xml:space="preserve">1 - Rec.do Tesouro (decentralizado) </w:t>
                        </w:r>
                        <w:proofErr w:type="spellStart"/>
                        <w:r>
                          <w:rPr>
                            <w:rFonts w:ascii="Arial" w:eastAsia="Arial" w:hAnsi="Arial" w:cs="Arial"/>
                            <w:color w:val="000000"/>
                            <w:sz w:val="16"/>
                            <w:szCs w:val="16"/>
                          </w:rPr>
                          <w:t>exerc</w:t>
                        </w:r>
                        <w:proofErr w:type="spellEnd"/>
                        <w:r>
                          <w:rPr>
                            <w:rFonts w:ascii="Arial" w:eastAsia="Arial" w:hAnsi="Arial" w:cs="Arial"/>
                            <w:color w:val="000000"/>
                            <w:sz w:val="16"/>
                            <w:szCs w:val="16"/>
                          </w:rPr>
                          <w:t>. Corr</w:t>
                        </w:r>
                      </w:p>
                    </w:tc>
                  </w:tr>
                </w:tbl>
                <w:p w14:paraId="01A3E06F" w14:textId="77777777" w:rsidR="00A751A2" w:rsidRDefault="00A751A2" w:rsidP="00A751A2">
                  <w:pPr>
                    <w:spacing w:line="1" w:lineRule="auto"/>
                  </w:pPr>
                </w:p>
              </w:tc>
              <w:tc>
                <w:tcPr>
                  <w:tcW w:w="5387" w:type="dxa"/>
                  <w:tcMar>
                    <w:top w:w="0" w:type="dxa"/>
                    <w:left w:w="0" w:type="dxa"/>
                    <w:bottom w:w="0" w:type="dxa"/>
                    <w:right w:w="0" w:type="dxa"/>
                  </w:tcMar>
                </w:tcPr>
                <w:p w14:paraId="06E5B5F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208.360,00</w:t>
                  </w:r>
                </w:p>
              </w:tc>
            </w:tr>
          </w:tbl>
          <w:p w14:paraId="58E8831D" w14:textId="77777777" w:rsidR="00A751A2" w:rsidRDefault="00A751A2" w:rsidP="00A751A2">
            <w:pPr>
              <w:spacing w:line="1" w:lineRule="auto"/>
            </w:pPr>
          </w:p>
        </w:tc>
      </w:tr>
      <w:tr w:rsidR="00A751A2" w14:paraId="7A69A7C7" w14:textId="77777777" w:rsidTr="0079058A">
        <w:tc>
          <w:tcPr>
            <w:tcW w:w="3591" w:type="dxa"/>
            <w:tcMar>
              <w:top w:w="0" w:type="dxa"/>
              <w:left w:w="0" w:type="dxa"/>
              <w:bottom w:w="0" w:type="dxa"/>
              <w:right w:w="0" w:type="dxa"/>
            </w:tcMar>
          </w:tcPr>
          <w:p w14:paraId="329ED2F4" w14:textId="77777777" w:rsidR="00A751A2" w:rsidRDefault="00A751A2" w:rsidP="00A751A2">
            <w:pPr>
              <w:spacing w:line="1" w:lineRule="auto"/>
            </w:pPr>
          </w:p>
        </w:tc>
        <w:tc>
          <w:tcPr>
            <w:tcW w:w="3591" w:type="dxa"/>
            <w:tcMar>
              <w:top w:w="0" w:type="dxa"/>
              <w:left w:w="0" w:type="dxa"/>
              <w:bottom w:w="0" w:type="dxa"/>
              <w:right w:w="0" w:type="dxa"/>
            </w:tcMar>
          </w:tcPr>
          <w:p w14:paraId="120FA1C0" w14:textId="77777777" w:rsidR="00A751A2" w:rsidRDefault="00A751A2" w:rsidP="00A751A2">
            <w:pPr>
              <w:spacing w:line="1" w:lineRule="auto"/>
            </w:pPr>
          </w:p>
        </w:tc>
        <w:tc>
          <w:tcPr>
            <w:tcW w:w="3591" w:type="dxa"/>
            <w:tcMar>
              <w:top w:w="0" w:type="dxa"/>
              <w:left w:w="0" w:type="dxa"/>
              <w:bottom w:w="0" w:type="dxa"/>
              <w:right w:w="0" w:type="dxa"/>
            </w:tcMar>
          </w:tcPr>
          <w:p w14:paraId="7CBD04AF" w14:textId="77777777" w:rsidR="00A751A2" w:rsidRDefault="00A751A2" w:rsidP="00A751A2">
            <w:pPr>
              <w:spacing w:line="1" w:lineRule="auto"/>
            </w:pPr>
          </w:p>
        </w:tc>
      </w:tr>
      <w:tr w:rsidR="00A751A2" w14:paraId="3935ABBD" w14:textId="77777777" w:rsidTr="0079058A">
        <w:tc>
          <w:tcPr>
            <w:tcW w:w="3591" w:type="dxa"/>
            <w:tcMar>
              <w:top w:w="0" w:type="dxa"/>
              <w:left w:w="0" w:type="dxa"/>
              <w:bottom w:w="0" w:type="dxa"/>
              <w:right w:w="0" w:type="dxa"/>
            </w:tcMar>
          </w:tcPr>
          <w:p w14:paraId="42568763" w14:textId="77777777" w:rsidR="00A751A2" w:rsidRDefault="00A751A2" w:rsidP="00A751A2">
            <w:pPr>
              <w:spacing w:line="1" w:lineRule="auto"/>
            </w:pPr>
          </w:p>
        </w:tc>
        <w:tc>
          <w:tcPr>
            <w:tcW w:w="3591" w:type="dxa"/>
            <w:tcMar>
              <w:top w:w="0" w:type="dxa"/>
              <w:left w:w="0" w:type="dxa"/>
              <w:bottom w:w="0" w:type="dxa"/>
              <w:right w:w="0" w:type="dxa"/>
            </w:tcMar>
          </w:tcPr>
          <w:p w14:paraId="0C94B1D1" w14:textId="77777777" w:rsidR="00A751A2" w:rsidRDefault="00A751A2" w:rsidP="00A751A2">
            <w:pPr>
              <w:spacing w:line="1" w:lineRule="auto"/>
            </w:pPr>
          </w:p>
        </w:tc>
        <w:tc>
          <w:tcPr>
            <w:tcW w:w="3591" w:type="dxa"/>
            <w:tcMar>
              <w:top w:w="0" w:type="dxa"/>
              <w:left w:w="0" w:type="dxa"/>
              <w:bottom w:w="0" w:type="dxa"/>
              <w:right w:w="0" w:type="dxa"/>
            </w:tcMar>
          </w:tcPr>
          <w:p w14:paraId="3F765207" w14:textId="77777777" w:rsidR="00A751A2" w:rsidRDefault="00A751A2" w:rsidP="00A751A2">
            <w:pPr>
              <w:spacing w:line="1" w:lineRule="auto"/>
            </w:pPr>
          </w:p>
        </w:tc>
      </w:tr>
      <w:tr w:rsidR="00A751A2" w14:paraId="1250D0F2"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A394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4BE99"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208.360,00</w:t>
            </w:r>
          </w:p>
        </w:tc>
      </w:tr>
      <w:tr w:rsidR="00A751A2" w14:paraId="6CD088F1" w14:textId="77777777" w:rsidTr="0079058A">
        <w:tc>
          <w:tcPr>
            <w:tcW w:w="7182" w:type="dxa"/>
            <w:gridSpan w:val="2"/>
            <w:shd w:val="clear" w:color="auto" w:fill="C0C0C0"/>
            <w:tcMar>
              <w:top w:w="0" w:type="dxa"/>
              <w:left w:w="0" w:type="dxa"/>
              <w:bottom w:w="0" w:type="dxa"/>
              <w:right w:w="0" w:type="dxa"/>
            </w:tcMar>
          </w:tcPr>
          <w:p w14:paraId="416C93D4" w14:textId="77777777" w:rsidR="00A751A2" w:rsidRDefault="00A751A2" w:rsidP="00A751A2">
            <w:pPr>
              <w:rPr>
                <w:vanish/>
              </w:rPr>
            </w:pPr>
            <w:r>
              <w:fldChar w:fldCharType="begin"/>
            </w:r>
            <w:r>
              <w:instrText xml:space="preserve"> TC "AÇÕES LEGISLATIVAS"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D44583D" w14:textId="77777777" w:rsidTr="00A751A2">
              <w:tc>
                <w:tcPr>
                  <w:tcW w:w="7182" w:type="dxa"/>
                  <w:tcMar>
                    <w:top w:w="0" w:type="dxa"/>
                    <w:left w:w="0" w:type="dxa"/>
                    <w:bottom w:w="0" w:type="dxa"/>
                    <w:right w:w="0" w:type="dxa"/>
                  </w:tcMar>
                </w:tcPr>
                <w:p w14:paraId="7D700387"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2001 - AÇÕES LEGISLATIVAS</w:t>
                  </w:r>
                </w:p>
              </w:tc>
            </w:tr>
          </w:tbl>
          <w:p w14:paraId="51FA0249"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7F369A75" w14:textId="77777777" w:rsidR="00A751A2" w:rsidRDefault="00A751A2" w:rsidP="00A751A2">
            <w:pPr>
              <w:spacing w:line="1" w:lineRule="auto"/>
            </w:pPr>
          </w:p>
        </w:tc>
      </w:tr>
      <w:tr w:rsidR="00A751A2" w14:paraId="3ABEB786" w14:textId="77777777" w:rsidTr="0079058A">
        <w:trPr>
          <w:trHeight w:val="276"/>
          <w:hidden/>
        </w:trPr>
        <w:tc>
          <w:tcPr>
            <w:tcW w:w="10773" w:type="dxa"/>
            <w:gridSpan w:val="3"/>
            <w:tcMar>
              <w:top w:w="0" w:type="dxa"/>
              <w:left w:w="0" w:type="dxa"/>
              <w:bottom w:w="0" w:type="dxa"/>
              <w:right w:w="0" w:type="dxa"/>
            </w:tcMar>
          </w:tcPr>
          <w:p w14:paraId="17226AEE" w14:textId="77777777" w:rsidR="00A751A2" w:rsidRDefault="00A751A2" w:rsidP="00A751A2">
            <w:pPr>
              <w:rPr>
                <w:vanish/>
              </w:rPr>
            </w:pPr>
            <w:bookmarkStart w:id="5" w:name="__bookmark_5"/>
            <w:bookmarkEnd w:id="5"/>
          </w:p>
          <w:tbl>
            <w:tblPr>
              <w:tblOverlap w:val="never"/>
              <w:tblW w:w="10773" w:type="dxa"/>
              <w:tblLayout w:type="fixed"/>
              <w:tblLook w:val="01E0" w:firstRow="1" w:lastRow="1" w:firstColumn="1" w:lastColumn="1" w:noHBand="0" w:noVBand="0"/>
            </w:tblPr>
            <w:tblGrid>
              <w:gridCol w:w="3591"/>
              <w:gridCol w:w="3591"/>
              <w:gridCol w:w="3591"/>
            </w:tblGrid>
            <w:tr w:rsidR="00A751A2" w14:paraId="56534A5E" w14:textId="77777777" w:rsidTr="00A751A2">
              <w:trPr>
                <w:tblHeader/>
              </w:trPr>
              <w:tc>
                <w:tcPr>
                  <w:tcW w:w="3591" w:type="dxa"/>
                  <w:tcMar>
                    <w:top w:w="0" w:type="dxa"/>
                    <w:left w:w="0" w:type="dxa"/>
                    <w:bottom w:w="0" w:type="dxa"/>
                    <w:right w:w="0" w:type="dxa"/>
                  </w:tcMar>
                </w:tcPr>
                <w:p w14:paraId="1E6CFD29" w14:textId="77777777" w:rsidR="00A751A2" w:rsidRDefault="00A751A2" w:rsidP="00A751A2">
                  <w:pPr>
                    <w:spacing w:line="1" w:lineRule="auto"/>
                    <w:jc w:val="center"/>
                  </w:pPr>
                </w:p>
              </w:tc>
              <w:tc>
                <w:tcPr>
                  <w:tcW w:w="3591" w:type="dxa"/>
                  <w:tcMar>
                    <w:top w:w="0" w:type="dxa"/>
                    <w:left w:w="0" w:type="dxa"/>
                    <w:bottom w:w="0" w:type="dxa"/>
                    <w:right w:w="0" w:type="dxa"/>
                  </w:tcMar>
                </w:tcPr>
                <w:p w14:paraId="5638D96C" w14:textId="77777777" w:rsidR="00A751A2" w:rsidRDefault="00A751A2" w:rsidP="00A751A2">
                  <w:pPr>
                    <w:spacing w:line="1" w:lineRule="auto"/>
                    <w:jc w:val="center"/>
                  </w:pPr>
                </w:p>
              </w:tc>
              <w:tc>
                <w:tcPr>
                  <w:tcW w:w="3591" w:type="dxa"/>
                  <w:tcMar>
                    <w:top w:w="0" w:type="dxa"/>
                    <w:left w:w="0" w:type="dxa"/>
                    <w:bottom w:w="0" w:type="dxa"/>
                    <w:right w:w="0" w:type="dxa"/>
                  </w:tcMar>
                </w:tcPr>
                <w:p w14:paraId="5DF9E1AB" w14:textId="77777777" w:rsidR="00A751A2" w:rsidRDefault="00A751A2" w:rsidP="00A751A2">
                  <w:pPr>
                    <w:spacing w:line="1" w:lineRule="auto"/>
                    <w:jc w:val="center"/>
                  </w:pPr>
                </w:p>
              </w:tc>
            </w:tr>
            <w:tr w:rsidR="00A751A2" w14:paraId="33DB0C2E"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5458CB8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6D8573B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33B4A2E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55474AF"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0AE182A" w14:textId="77777777" w:rsidTr="00A751A2">
                    <w:tc>
                      <w:tcPr>
                        <w:tcW w:w="3591" w:type="dxa"/>
                        <w:tcMar>
                          <w:top w:w="0" w:type="dxa"/>
                          <w:left w:w="0" w:type="dxa"/>
                          <w:bottom w:w="0" w:type="dxa"/>
                          <w:right w:w="0" w:type="dxa"/>
                        </w:tcMar>
                      </w:tcPr>
                      <w:p w14:paraId="756F0F62" w14:textId="77777777" w:rsidR="00A751A2" w:rsidRDefault="00A751A2" w:rsidP="00A751A2">
                        <w:r>
                          <w:rPr>
                            <w:rFonts w:ascii="Arial" w:eastAsia="Arial" w:hAnsi="Arial" w:cs="Arial"/>
                            <w:color w:val="000000"/>
                            <w:sz w:val="16"/>
                            <w:szCs w:val="16"/>
                          </w:rPr>
                          <w:t>2 - Atender as atividades da estrutura funcional.</w:t>
                        </w:r>
                      </w:p>
                    </w:tc>
                  </w:tr>
                </w:tbl>
                <w:p w14:paraId="71E1DCF2"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00E61A04"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1680C6B9"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740D3BDE" w14:textId="77777777" w:rsidR="00A751A2" w:rsidRDefault="00A751A2" w:rsidP="00A751A2">
            <w:pPr>
              <w:spacing w:line="1" w:lineRule="auto"/>
            </w:pPr>
          </w:p>
        </w:tc>
      </w:tr>
      <w:tr w:rsidR="00A751A2" w14:paraId="6D6B12C1" w14:textId="77777777" w:rsidTr="0079058A">
        <w:tc>
          <w:tcPr>
            <w:tcW w:w="3591" w:type="dxa"/>
            <w:tcMar>
              <w:top w:w="0" w:type="dxa"/>
              <w:left w:w="0" w:type="dxa"/>
              <w:bottom w:w="0" w:type="dxa"/>
              <w:right w:w="0" w:type="dxa"/>
            </w:tcMar>
          </w:tcPr>
          <w:p w14:paraId="41935D88" w14:textId="77777777" w:rsidR="00A751A2" w:rsidRDefault="00A751A2" w:rsidP="00A751A2">
            <w:pPr>
              <w:spacing w:line="1" w:lineRule="auto"/>
            </w:pPr>
          </w:p>
        </w:tc>
        <w:tc>
          <w:tcPr>
            <w:tcW w:w="3591" w:type="dxa"/>
            <w:tcMar>
              <w:top w:w="0" w:type="dxa"/>
              <w:left w:w="0" w:type="dxa"/>
              <w:bottom w:w="0" w:type="dxa"/>
              <w:right w:w="0" w:type="dxa"/>
            </w:tcMar>
          </w:tcPr>
          <w:p w14:paraId="4D77F9AE" w14:textId="77777777" w:rsidR="00A751A2" w:rsidRDefault="00A751A2" w:rsidP="00A751A2">
            <w:pPr>
              <w:spacing w:line="1" w:lineRule="auto"/>
            </w:pPr>
          </w:p>
        </w:tc>
        <w:tc>
          <w:tcPr>
            <w:tcW w:w="3591" w:type="dxa"/>
            <w:tcMar>
              <w:top w:w="0" w:type="dxa"/>
              <w:left w:w="0" w:type="dxa"/>
              <w:bottom w:w="0" w:type="dxa"/>
              <w:right w:w="0" w:type="dxa"/>
            </w:tcMar>
          </w:tcPr>
          <w:p w14:paraId="0EB268CC" w14:textId="77777777" w:rsidR="00A751A2" w:rsidRDefault="00A751A2" w:rsidP="00A751A2">
            <w:pPr>
              <w:spacing w:line="1" w:lineRule="auto"/>
            </w:pPr>
          </w:p>
        </w:tc>
      </w:tr>
      <w:tr w:rsidR="00A751A2" w14:paraId="403035D7" w14:textId="77777777" w:rsidTr="0079058A">
        <w:trPr>
          <w:trHeight w:val="276"/>
          <w:hidden/>
        </w:trPr>
        <w:tc>
          <w:tcPr>
            <w:tcW w:w="10773" w:type="dxa"/>
            <w:gridSpan w:val="3"/>
            <w:tcMar>
              <w:top w:w="0" w:type="dxa"/>
              <w:left w:w="0" w:type="dxa"/>
              <w:bottom w:w="0" w:type="dxa"/>
              <w:right w:w="0" w:type="dxa"/>
            </w:tcMar>
          </w:tcPr>
          <w:p w14:paraId="3FBB5C3E" w14:textId="77777777" w:rsidR="00A751A2" w:rsidRDefault="00A751A2" w:rsidP="00A751A2">
            <w:pPr>
              <w:rPr>
                <w:vanish/>
              </w:rPr>
            </w:pPr>
            <w:bookmarkStart w:id="6" w:name="__bookmark_6"/>
            <w:bookmarkEnd w:id="6"/>
          </w:p>
          <w:tbl>
            <w:tblPr>
              <w:tblOverlap w:val="never"/>
              <w:tblW w:w="10773" w:type="dxa"/>
              <w:tblLayout w:type="fixed"/>
              <w:tblLook w:val="01E0" w:firstRow="1" w:lastRow="1" w:firstColumn="1" w:lastColumn="1" w:noHBand="0" w:noVBand="0"/>
            </w:tblPr>
            <w:tblGrid>
              <w:gridCol w:w="5386"/>
              <w:gridCol w:w="5387"/>
            </w:tblGrid>
            <w:tr w:rsidR="00A751A2" w14:paraId="4C923682" w14:textId="77777777" w:rsidTr="00A751A2">
              <w:trPr>
                <w:tblHeader/>
              </w:trPr>
              <w:tc>
                <w:tcPr>
                  <w:tcW w:w="5386" w:type="dxa"/>
                  <w:tcMar>
                    <w:top w:w="0" w:type="dxa"/>
                    <w:left w:w="0" w:type="dxa"/>
                    <w:bottom w:w="0" w:type="dxa"/>
                    <w:right w:w="0" w:type="dxa"/>
                  </w:tcMar>
                </w:tcPr>
                <w:p w14:paraId="11CE802E" w14:textId="77777777" w:rsidR="00A751A2" w:rsidRDefault="00A751A2" w:rsidP="00A751A2">
                  <w:pPr>
                    <w:spacing w:line="1" w:lineRule="auto"/>
                    <w:jc w:val="center"/>
                  </w:pPr>
                </w:p>
              </w:tc>
              <w:tc>
                <w:tcPr>
                  <w:tcW w:w="5387" w:type="dxa"/>
                  <w:tcMar>
                    <w:top w:w="0" w:type="dxa"/>
                    <w:left w:w="0" w:type="dxa"/>
                    <w:bottom w:w="0" w:type="dxa"/>
                    <w:right w:w="0" w:type="dxa"/>
                  </w:tcMar>
                </w:tcPr>
                <w:p w14:paraId="3A182D64" w14:textId="77777777" w:rsidR="00A751A2" w:rsidRDefault="00A751A2" w:rsidP="00A751A2">
                  <w:pPr>
                    <w:spacing w:line="1" w:lineRule="auto"/>
                    <w:jc w:val="center"/>
                  </w:pPr>
                </w:p>
              </w:tc>
            </w:tr>
            <w:tr w:rsidR="00A751A2" w14:paraId="31897350" w14:textId="77777777" w:rsidTr="00A751A2">
              <w:trPr>
                <w:tblHeader/>
              </w:trPr>
              <w:tc>
                <w:tcPr>
                  <w:tcW w:w="5386" w:type="dxa"/>
                  <w:tcBorders>
                    <w:right w:val="single" w:sz="6" w:space="0" w:color="000000"/>
                  </w:tcBorders>
                  <w:tcMar>
                    <w:top w:w="0" w:type="dxa"/>
                    <w:left w:w="0" w:type="dxa"/>
                    <w:bottom w:w="0" w:type="dxa"/>
                    <w:right w:w="0" w:type="dxa"/>
                  </w:tcMar>
                </w:tcPr>
                <w:p w14:paraId="2042099F"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2077DDE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5E017ADE"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4CB4D0A5" w14:textId="77777777" w:rsidTr="00A751A2">
                    <w:tc>
                      <w:tcPr>
                        <w:tcW w:w="5386" w:type="dxa"/>
                        <w:tcMar>
                          <w:top w:w="0" w:type="dxa"/>
                          <w:left w:w="0" w:type="dxa"/>
                          <w:bottom w:w="0" w:type="dxa"/>
                          <w:right w:w="0" w:type="dxa"/>
                        </w:tcMar>
                      </w:tcPr>
                      <w:p w14:paraId="01198FF8" w14:textId="77777777" w:rsidR="00A751A2" w:rsidRDefault="00A751A2" w:rsidP="00A751A2">
                        <w:r>
                          <w:rPr>
                            <w:rFonts w:ascii="Arial" w:eastAsia="Arial" w:hAnsi="Arial" w:cs="Arial"/>
                            <w:color w:val="000000"/>
                            <w:sz w:val="16"/>
                            <w:szCs w:val="16"/>
                          </w:rPr>
                          <w:t>1 - Rec.do Tesouro (decentralizado)</w:t>
                        </w:r>
                        <w:proofErr w:type="spellStart"/>
                        <w:r>
                          <w:rPr>
                            <w:rFonts w:ascii="Arial" w:eastAsia="Arial" w:hAnsi="Arial" w:cs="Arial"/>
                            <w:color w:val="000000"/>
                            <w:sz w:val="16"/>
                            <w:szCs w:val="16"/>
                          </w:rPr>
                          <w:t>exerc</w:t>
                        </w:r>
                        <w:proofErr w:type="spellEnd"/>
                        <w:r>
                          <w:rPr>
                            <w:rFonts w:ascii="Arial" w:eastAsia="Arial" w:hAnsi="Arial" w:cs="Arial"/>
                            <w:color w:val="000000"/>
                            <w:sz w:val="16"/>
                            <w:szCs w:val="16"/>
                          </w:rPr>
                          <w:t>. Corr</w:t>
                        </w:r>
                      </w:p>
                    </w:tc>
                  </w:tr>
                </w:tbl>
                <w:p w14:paraId="4FB52295" w14:textId="77777777" w:rsidR="00A751A2" w:rsidRDefault="00A751A2" w:rsidP="00A751A2">
                  <w:pPr>
                    <w:spacing w:line="1" w:lineRule="auto"/>
                  </w:pPr>
                </w:p>
              </w:tc>
              <w:tc>
                <w:tcPr>
                  <w:tcW w:w="5387" w:type="dxa"/>
                  <w:tcMar>
                    <w:top w:w="0" w:type="dxa"/>
                    <w:left w:w="0" w:type="dxa"/>
                    <w:bottom w:w="0" w:type="dxa"/>
                    <w:right w:w="0" w:type="dxa"/>
                  </w:tcMar>
                </w:tcPr>
                <w:p w14:paraId="72FC8EDC"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1.875.240,00</w:t>
                  </w:r>
                </w:p>
              </w:tc>
            </w:tr>
          </w:tbl>
          <w:p w14:paraId="79D374AE" w14:textId="77777777" w:rsidR="00A751A2" w:rsidRDefault="00A751A2" w:rsidP="00A751A2">
            <w:pPr>
              <w:spacing w:line="1" w:lineRule="auto"/>
            </w:pPr>
          </w:p>
        </w:tc>
      </w:tr>
      <w:tr w:rsidR="00A751A2" w14:paraId="7BA427E4" w14:textId="77777777" w:rsidTr="0079058A">
        <w:tc>
          <w:tcPr>
            <w:tcW w:w="3591" w:type="dxa"/>
            <w:tcMar>
              <w:top w:w="0" w:type="dxa"/>
              <w:left w:w="0" w:type="dxa"/>
              <w:bottom w:w="0" w:type="dxa"/>
              <w:right w:w="0" w:type="dxa"/>
            </w:tcMar>
          </w:tcPr>
          <w:p w14:paraId="148E520C" w14:textId="77777777" w:rsidR="00A751A2" w:rsidRDefault="00A751A2" w:rsidP="00A751A2">
            <w:pPr>
              <w:spacing w:line="1" w:lineRule="auto"/>
            </w:pPr>
          </w:p>
        </w:tc>
        <w:tc>
          <w:tcPr>
            <w:tcW w:w="3591" w:type="dxa"/>
            <w:tcMar>
              <w:top w:w="0" w:type="dxa"/>
              <w:left w:w="0" w:type="dxa"/>
              <w:bottom w:w="0" w:type="dxa"/>
              <w:right w:w="0" w:type="dxa"/>
            </w:tcMar>
          </w:tcPr>
          <w:p w14:paraId="32EE6124" w14:textId="77777777" w:rsidR="00A751A2" w:rsidRDefault="00A751A2" w:rsidP="00A751A2">
            <w:pPr>
              <w:spacing w:line="1" w:lineRule="auto"/>
            </w:pPr>
          </w:p>
        </w:tc>
        <w:tc>
          <w:tcPr>
            <w:tcW w:w="3591" w:type="dxa"/>
            <w:tcMar>
              <w:top w:w="0" w:type="dxa"/>
              <w:left w:w="0" w:type="dxa"/>
              <w:bottom w:w="0" w:type="dxa"/>
              <w:right w:w="0" w:type="dxa"/>
            </w:tcMar>
          </w:tcPr>
          <w:p w14:paraId="7E116031" w14:textId="77777777" w:rsidR="00A751A2" w:rsidRDefault="00A751A2" w:rsidP="00A751A2">
            <w:pPr>
              <w:spacing w:line="1" w:lineRule="auto"/>
            </w:pPr>
          </w:p>
        </w:tc>
      </w:tr>
      <w:tr w:rsidR="00A751A2" w14:paraId="19BFF813" w14:textId="77777777" w:rsidTr="0079058A">
        <w:tc>
          <w:tcPr>
            <w:tcW w:w="3591" w:type="dxa"/>
            <w:tcMar>
              <w:top w:w="0" w:type="dxa"/>
              <w:left w:w="0" w:type="dxa"/>
              <w:bottom w:w="0" w:type="dxa"/>
              <w:right w:w="0" w:type="dxa"/>
            </w:tcMar>
          </w:tcPr>
          <w:p w14:paraId="639B4BD7" w14:textId="77777777" w:rsidR="00A751A2" w:rsidRDefault="00A751A2" w:rsidP="00A751A2">
            <w:pPr>
              <w:spacing w:line="1" w:lineRule="auto"/>
            </w:pPr>
          </w:p>
        </w:tc>
        <w:tc>
          <w:tcPr>
            <w:tcW w:w="3591" w:type="dxa"/>
            <w:tcMar>
              <w:top w:w="0" w:type="dxa"/>
              <w:left w:w="0" w:type="dxa"/>
              <w:bottom w:w="0" w:type="dxa"/>
              <w:right w:w="0" w:type="dxa"/>
            </w:tcMar>
          </w:tcPr>
          <w:p w14:paraId="57B9543D" w14:textId="77777777" w:rsidR="00A751A2" w:rsidRDefault="00A751A2" w:rsidP="00A751A2">
            <w:pPr>
              <w:spacing w:line="1" w:lineRule="auto"/>
            </w:pPr>
          </w:p>
        </w:tc>
        <w:tc>
          <w:tcPr>
            <w:tcW w:w="3591" w:type="dxa"/>
            <w:tcMar>
              <w:top w:w="0" w:type="dxa"/>
              <w:left w:w="0" w:type="dxa"/>
              <w:bottom w:w="0" w:type="dxa"/>
              <w:right w:w="0" w:type="dxa"/>
            </w:tcMar>
          </w:tcPr>
          <w:p w14:paraId="7BE19FE4" w14:textId="77777777" w:rsidR="00A751A2" w:rsidRDefault="00A751A2" w:rsidP="00A751A2">
            <w:pPr>
              <w:spacing w:line="1" w:lineRule="auto"/>
            </w:pPr>
          </w:p>
        </w:tc>
      </w:tr>
      <w:tr w:rsidR="00A751A2" w14:paraId="01B386D2"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CA95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8A66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1.875.240,00</w:t>
            </w:r>
          </w:p>
        </w:tc>
      </w:tr>
      <w:tr w:rsidR="00A751A2" w14:paraId="6062B5A2" w14:textId="77777777" w:rsidTr="0079058A">
        <w:tc>
          <w:tcPr>
            <w:tcW w:w="7182" w:type="dxa"/>
            <w:gridSpan w:val="2"/>
            <w:tcMar>
              <w:top w:w="0" w:type="dxa"/>
              <w:left w:w="0" w:type="dxa"/>
              <w:bottom w:w="0" w:type="dxa"/>
              <w:right w:w="0" w:type="dxa"/>
            </w:tcMar>
          </w:tcPr>
          <w:p w14:paraId="5F47E6E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64710F3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2.083.600,00</w:t>
            </w:r>
          </w:p>
        </w:tc>
      </w:tr>
      <w:tr w:rsidR="00A751A2" w14:paraId="43AC2DB3" w14:textId="77777777" w:rsidTr="0079058A">
        <w:tc>
          <w:tcPr>
            <w:tcW w:w="3591" w:type="dxa"/>
            <w:tcMar>
              <w:top w:w="0" w:type="dxa"/>
              <w:left w:w="0" w:type="dxa"/>
              <w:bottom w:w="0" w:type="dxa"/>
              <w:right w:w="0" w:type="dxa"/>
            </w:tcMar>
          </w:tcPr>
          <w:p w14:paraId="45DEE836" w14:textId="77777777" w:rsidR="00A751A2" w:rsidRDefault="00A751A2" w:rsidP="00A751A2">
            <w:pPr>
              <w:spacing w:line="1" w:lineRule="auto"/>
            </w:pPr>
          </w:p>
        </w:tc>
        <w:tc>
          <w:tcPr>
            <w:tcW w:w="3591" w:type="dxa"/>
            <w:tcMar>
              <w:top w:w="0" w:type="dxa"/>
              <w:left w:w="0" w:type="dxa"/>
              <w:bottom w:w="0" w:type="dxa"/>
              <w:right w:w="0" w:type="dxa"/>
            </w:tcMar>
          </w:tcPr>
          <w:p w14:paraId="137F29B9" w14:textId="77777777" w:rsidR="00A751A2" w:rsidRDefault="00A751A2" w:rsidP="00A751A2">
            <w:pPr>
              <w:spacing w:line="1" w:lineRule="auto"/>
            </w:pPr>
          </w:p>
        </w:tc>
        <w:tc>
          <w:tcPr>
            <w:tcW w:w="3591" w:type="dxa"/>
            <w:tcMar>
              <w:top w:w="0" w:type="dxa"/>
              <w:left w:w="0" w:type="dxa"/>
              <w:bottom w:w="0" w:type="dxa"/>
              <w:right w:w="0" w:type="dxa"/>
            </w:tcMar>
          </w:tcPr>
          <w:p w14:paraId="10706A56" w14:textId="77777777" w:rsidR="00A751A2" w:rsidRDefault="00A751A2" w:rsidP="00A751A2">
            <w:pPr>
              <w:spacing w:line="1" w:lineRule="auto"/>
              <w:jc w:val="right"/>
            </w:pPr>
          </w:p>
        </w:tc>
      </w:tr>
      <w:bookmarkStart w:id="7" w:name="_TocSUPERVISÃO_E_COORDENAÇÃO_ADMINISTRAT"/>
      <w:bookmarkEnd w:id="7"/>
      <w:tr w:rsidR="00A751A2" w14:paraId="1ABF2528" w14:textId="77777777" w:rsidTr="0079058A">
        <w:trPr>
          <w:trHeight w:val="276"/>
        </w:trPr>
        <w:tc>
          <w:tcPr>
            <w:tcW w:w="10773" w:type="dxa"/>
            <w:gridSpan w:val="3"/>
            <w:shd w:val="clear" w:color="auto" w:fill="808080"/>
            <w:tcMar>
              <w:top w:w="0" w:type="dxa"/>
              <w:left w:w="0" w:type="dxa"/>
              <w:bottom w:w="0" w:type="dxa"/>
              <w:right w:w="0" w:type="dxa"/>
            </w:tcMar>
          </w:tcPr>
          <w:p w14:paraId="3F61F84E" w14:textId="77777777" w:rsidR="00A751A2" w:rsidRDefault="00A751A2" w:rsidP="00A751A2">
            <w:pPr>
              <w:rPr>
                <w:vanish/>
              </w:rPr>
            </w:pPr>
            <w:r>
              <w:fldChar w:fldCharType="begin"/>
            </w:r>
            <w:r>
              <w:instrText xml:space="preserve"> TC "SUPERVISÃO E COORDENAÇÃO ADMINISTRATIVA"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36F92FF8" w14:textId="77777777" w:rsidTr="00A751A2">
              <w:tc>
                <w:tcPr>
                  <w:tcW w:w="10773" w:type="dxa"/>
                  <w:tcMar>
                    <w:top w:w="0" w:type="dxa"/>
                    <w:left w:w="0" w:type="dxa"/>
                    <w:bottom w:w="0" w:type="dxa"/>
                    <w:right w:w="0" w:type="dxa"/>
                  </w:tcMar>
                </w:tcPr>
                <w:p w14:paraId="2C7F9EBB"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9 - SUPERVISÃO E COORDENAÇÃO ADMINISTRATIVA</w:t>
                  </w:r>
                </w:p>
              </w:tc>
            </w:tr>
          </w:tbl>
          <w:p w14:paraId="10B2143D" w14:textId="77777777" w:rsidR="00A751A2" w:rsidRDefault="00A751A2" w:rsidP="00A751A2">
            <w:pPr>
              <w:spacing w:line="1" w:lineRule="auto"/>
            </w:pPr>
          </w:p>
        </w:tc>
      </w:tr>
      <w:tr w:rsidR="00A751A2" w14:paraId="307460F4" w14:textId="77777777" w:rsidTr="0079058A">
        <w:trPr>
          <w:trHeight w:val="276"/>
          <w:hidden/>
        </w:trPr>
        <w:tc>
          <w:tcPr>
            <w:tcW w:w="10773" w:type="dxa"/>
            <w:gridSpan w:val="3"/>
            <w:tcMar>
              <w:top w:w="0" w:type="dxa"/>
              <w:left w:w="0" w:type="dxa"/>
              <w:bottom w:w="0" w:type="dxa"/>
              <w:right w:w="0" w:type="dxa"/>
            </w:tcMar>
          </w:tcPr>
          <w:p w14:paraId="32011D77" w14:textId="77777777" w:rsidR="00A751A2" w:rsidRDefault="00A751A2" w:rsidP="00A751A2">
            <w:pPr>
              <w:rPr>
                <w:vanish/>
              </w:rPr>
            </w:pPr>
            <w:bookmarkStart w:id="8" w:name="__bookmark_7"/>
            <w:bookmarkEnd w:id="8"/>
          </w:p>
          <w:tbl>
            <w:tblPr>
              <w:tblOverlap w:val="never"/>
              <w:tblW w:w="10773" w:type="dxa"/>
              <w:tblLayout w:type="fixed"/>
              <w:tblLook w:val="01E0" w:firstRow="1" w:lastRow="1" w:firstColumn="1" w:lastColumn="1" w:noHBand="0" w:noVBand="0"/>
            </w:tblPr>
            <w:tblGrid>
              <w:gridCol w:w="10773"/>
            </w:tblGrid>
            <w:tr w:rsidR="00A751A2" w14:paraId="37B4E789" w14:textId="77777777" w:rsidTr="00A751A2">
              <w:trPr>
                <w:tblHeader/>
              </w:trPr>
              <w:tc>
                <w:tcPr>
                  <w:tcW w:w="10773" w:type="dxa"/>
                  <w:tcMar>
                    <w:top w:w="0" w:type="dxa"/>
                    <w:left w:w="0" w:type="dxa"/>
                    <w:bottom w:w="0" w:type="dxa"/>
                    <w:right w:w="0" w:type="dxa"/>
                  </w:tcMar>
                </w:tcPr>
                <w:p w14:paraId="6FD41EF7"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0F1C4FE6" w14:textId="77777777" w:rsidTr="00A751A2">
              <w:tc>
                <w:tcPr>
                  <w:tcW w:w="10773" w:type="dxa"/>
                  <w:tcMar>
                    <w:top w:w="0" w:type="dxa"/>
                    <w:left w:w="0" w:type="dxa"/>
                    <w:bottom w:w="0" w:type="dxa"/>
                    <w:right w:w="0" w:type="dxa"/>
                  </w:tcMar>
                </w:tcPr>
                <w:p w14:paraId="32234BB6"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DAS ATIVIDADES DO GABINETE DO PREFEITO</w:t>
                  </w:r>
                </w:p>
              </w:tc>
            </w:tr>
            <w:tr w:rsidR="00A751A2" w14:paraId="31B7D837" w14:textId="77777777" w:rsidTr="00A751A2">
              <w:tc>
                <w:tcPr>
                  <w:tcW w:w="10773" w:type="dxa"/>
                  <w:tcMar>
                    <w:top w:w="0" w:type="dxa"/>
                    <w:left w:w="0" w:type="dxa"/>
                    <w:bottom w:w="0" w:type="dxa"/>
                    <w:right w:w="0" w:type="dxa"/>
                  </w:tcMar>
                </w:tcPr>
                <w:p w14:paraId="4C31E8AB"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DAS ATIVIDADES DA SECRETARIA DE GOVERNO</w:t>
                  </w:r>
                </w:p>
              </w:tc>
            </w:tr>
            <w:tr w:rsidR="00A751A2" w14:paraId="7D894E8C" w14:textId="77777777" w:rsidTr="00A751A2">
              <w:tc>
                <w:tcPr>
                  <w:tcW w:w="10773" w:type="dxa"/>
                  <w:tcMar>
                    <w:top w:w="0" w:type="dxa"/>
                    <w:left w:w="0" w:type="dxa"/>
                    <w:bottom w:w="0" w:type="dxa"/>
                    <w:right w:w="0" w:type="dxa"/>
                  </w:tcMar>
                </w:tcPr>
                <w:p w14:paraId="74EE85A0"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DAS ATIVIDADES ADMINISTRATIVAS E DE CONTROLE INTERNO</w:t>
                  </w:r>
                </w:p>
              </w:tc>
            </w:tr>
            <w:tr w:rsidR="00A751A2" w14:paraId="20C33EF2" w14:textId="77777777" w:rsidTr="00A751A2">
              <w:tc>
                <w:tcPr>
                  <w:tcW w:w="10773" w:type="dxa"/>
                  <w:tcMar>
                    <w:top w:w="0" w:type="dxa"/>
                    <w:left w:w="0" w:type="dxa"/>
                    <w:bottom w:w="0" w:type="dxa"/>
                    <w:right w:w="0" w:type="dxa"/>
                  </w:tcMar>
                </w:tcPr>
                <w:p w14:paraId="179741C7"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DO GABINETE DO DIRETOR DO DEPARTAMENTO DE SAÚDE</w:t>
                  </w:r>
                </w:p>
              </w:tc>
            </w:tr>
            <w:tr w:rsidR="00A751A2" w14:paraId="611CD170" w14:textId="77777777" w:rsidTr="00A751A2">
              <w:tc>
                <w:tcPr>
                  <w:tcW w:w="10773" w:type="dxa"/>
                  <w:tcMar>
                    <w:top w:w="0" w:type="dxa"/>
                    <w:left w:w="0" w:type="dxa"/>
                    <w:bottom w:w="0" w:type="dxa"/>
                    <w:right w:w="0" w:type="dxa"/>
                  </w:tcMar>
                </w:tcPr>
                <w:p w14:paraId="7D52809C"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 xml:space="preserve">MANUTENÇÃO DAS ATIVIDADES DO </w:t>
                  </w:r>
                  <w:proofErr w:type="gramStart"/>
                  <w:r>
                    <w:rPr>
                      <w:rFonts w:ascii="Arial" w:eastAsia="Arial" w:hAnsi="Arial" w:cs="Arial"/>
                      <w:color w:val="000000"/>
                      <w:sz w:val="16"/>
                      <w:szCs w:val="16"/>
                    </w:rPr>
                    <w:t>DEPARTAMENTO  DE</w:t>
                  </w:r>
                  <w:proofErr w:type="gramEnd"/>
                  <w:r>
                    <w:rPr>
                      <w:rFonts w:ascii="Arial" w:eastAsia="Arial" w:hAnsi="Arial" w:cs="Arial"/>
                      <w:color w:val="000000"/>
                      <w:sz w:val="16"/>
                      <w:szCs w:val="16"/>
                    </w:rPr>
                    <w:t xml:space="preserve"> PROJETOS TÉCNICOS, INSTITUCIONAIS E DE ENGENHARIA</w:t>
                  </w:r>
                </w:p>
              </w:tc>
            </w:tr>
            <w:tr w:rsidR="00A751A2" w14:paraId="52002724" w14:textId="77777777" w:rsidTr="00A751A2">
              <w:tc>
                <w:tcPr>
                  <w:tcW w:w="10773" w:type="dxa"/>
                  <w:tcMar>
                    <w:top w:w="0" w:type="dxa"/>
                    <w:left w:w="0" w:type="dxa"/>
                    <w:bottom w:w="0" w:type="dxa"/>
                    <w:right w:w="0" w:type="dxa"/>
                  </w:tcMar>
                </w:tcPr>
                <w:p w14:paraId="299B9DC4"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DAS ATIVIDADES DO DEPARTAMENTO DE OBRAS E SERVIÇOS PÚBLICOS</w:t>
                  </w:r>
                </w:p>
              </w:tc>
            </w:tr>
            <w:tr w:rsidR="00A751A2" w14:paraId="414107C3" w14:textId="77777777" w:rsidTr="00A751A2">
              <w:tc>
                <w:tcPr>
                  <w:tcW w:w="10773" w:type="dxa"/>
                  <w:tcMar>
                    <w:top w:w="0" w:type="dxa"/>
                    <w:left w:w="0" w:type="dxa"/>
                    <w:bottom w:w="0" w:type="dxa"/>
                    <w:right w:w="0" w:type="dxa"/>
                  </w:tcMar>
                </w:tcPr>
                <w:p w14:paraId="6AEA8018"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DAS ATIVIDADES DO DEPARTAMENTO DE COMPRAS E LICITAÇÕES</w:t>
                  </w:r>
                </w:p>
              </w:tc>
            </w:tr>
          </w:tbl>
          <w:p w14:paraId="76D3A52B" w14:textId="77777777" w:rsidR="00A751A2" w:rsidRDefault="00A751A2" w:rsidP="00A751A2">
            <w:pPr>
              <w:spacing w:line="1" w:lineRule="auto"/>
            </w:pPr>
          </w:p>
        </w:tc>
      </w:tr>
      <w:tr w:rsidR="00A751A2" w14:paraId="63BE5404" w14:textId="77777777" w:rsidTr="0079058A">
        <w:trPr>
          <w:trHeight w:val="1"/>
        </w:trPr>
        <w:tc>
          <w:tcPr>
            <w:tcW w:w="10773" w:type="dxa"/>
            <w:gridSpan w:val="3"/>
            <w:tcMar>
              <w:top w:w="0" w:type="dxa"/>
              <w:left w:w="0" w:type="dxa"/>
              <w:bottom w:w="0" w:type="dxa"/>
              <w:right w:w="0" w:type="dxa"/>
            </w:tcMar>
          </w:tcPr>
          <w:p w14:paraId="7BB82DB4" w14:textId="77777777" w:rsidR="00A751A2" w:rsidRDefault="00A751A2" w:rsidP="00A751A2">
            <w:pPr>
              <w:spacing w:line="1" w:lineRule="auto"/>
            </w:pPr>
          </w:p>
        </w:tc>
      </w:tr>
      <w:tr w:rsidR="00A751A2" w14:paraId="6FE539E1" w14:textId="77777777" w:rsidTr="0079058A">
        <w:trPr>
          <w:trHeight w:val="1"/>
        </w:trPr>
        <w:tc>
          <w:tcPr>
            <w:tcW w:w="10773" w:type="dxa"/>
            <w:gridSpan w:val="3"/>
            <w:tcMar>
              <w:top w:w="0" w:type="dxa"/>
              <w:left w:w="0" w:type="dxa"/>
              <w:bottom w:w="0" w:type="dxa"/>
              <w:right w:w="0" w:type="dxa"/>
            </w:tcMar>
          </w:tcPr>
          <w:p w14:paraId="17AA0096" w14:textId="77777777" w:rsidR="00A751A2" w:rsidRDefault="00A751A2" w:rsidP="00A751A2">
            <w:pPr>
              <w:spacing w:line="1" w:lineRule="auto"/>
            </w:pPr>
          </w:p>
        </w:tc>
      </w:tr>
      <w:tr w:rsidR="00A751A2" w14:paraId="54130B88" w14:textId="77777777" w:rsidTr="0079058A">
        <w:tc>
          <w:tcPr>
            <w:tcW w:w="7182" w:type="dxa"/>
            <w:gridSpan w:val="2"/>
            <w:tcMar>
              <w:top w:w="0" w:type="dxa"/>
              <w:left w:w="0" w:type="dxa"/>
              <w:bottom w:w="0" w:type="dxa"/>
              <w:right w:w="0" w:type="dxa"/>
            </w:tcMar>
          </w:tcPr>
          <w:p w14:paraId="47EA6034" w14:textId="77777777" w:rsidR="00A751A2" w:rsidRDefault="00A751A2" w:rsidP="00A751A2">
            <w:pPr>
              <w:rPr>
                <w:vanish/>
              </w:rPr>
            </w:pPr>
            <w:r>
              <w:fldChar w:fldCharType="begin"/>
            </w:r>
            <w:r>
              <w:instrText xml:space="preserve"> TC "122" \f C \l "2"</w:instrText>
            </w:r>
            <w:r>
              <w:fldChar w:fldCharType="end"/>
            </w:r>
          </w:p>
          <w:p w14:paraId="05798149"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719CBBA" w14:textId="77777777" w:rsidTr="00A751A2">
              <w:tc>
                <w:tcPr>
                  <w:tcW w:w="7182" w:type="dxa"/>
                  <w:tcMar>
                    <w:top w:w="0" w:type="dxa"/>
                    <w:left w:w="0" w:type="dxa"/>
                    <w:bottom w:w="0" w:type="dxa"/>
                    <w:right w:w="0" w:type="dxa"/>
                  </w:tcMar>
                </w:tcPr>
                <w:p w14:paraId="2161918E"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4 - Administração</w:t>
                  </w:r>
                </w:p>
              </w:tc>
            </w:tr>
          </w:tbl>
          <w:p w14:paraId="73A981EC" w14:textId="77777777" w:rsidR="00A751A2" w:rsidRDefault="00A751A2" w:rsidP="00A751A2">
            <w:pPr>
              <w:spacing w:line="1" w:lineRule="auto"/>
            </w:pPr>
          </w:p>
        </w:tc>
        <w:tc>
          <w:tcPr>
            <w:tcW w:w="3591" w:type="dxa"/>
            <w:tcMar>
              <w:top w:w="0" w:type="dxa"/>
              <w:left w:w="0" w:type="dxa"/>
              <w:bottom w:w="0" w:type="dxa"/>
              <w:right w:w="0" w:type="dxa"/>
            </w:tcMar>
          </w:tcPr>
          <w:p w14:paraId="48EA3564"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BF84746" w14:textId="77777777" w:rsidTr="00A751A2">
              <w:tc>
                <w:tcPr>
                  <w:tcW w:w="3591" w:type="dxa"/>
                  <w:tcMar>
                    <w:top w:w="0" w:type="dxa"/>
                    <w:left w:w="0" w:type="dxa"/>
                    <w:bottom w:w="0" w:type="dxa"/>
                    <w:right w:w="0" w:type="dxa"/>
                  </w:tcMar>
                </w:tcPr>
                <w:p w14:paraId="5C0F2481"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122 - </w:t>
                  </w:r>
                  <w:proofErr w:type="spellStart"/>
                  <w:r>
                    <w:rPr>
                      <w:rFonts w:ascii="Arial" w:eastAsia="Arial" w:hAnsi="Arial" w:cs="Arial"/>
                      <w:color w:val="000000"/>
                      <w:sz w:val="16"/>
                      <w:szCs w:val="16"/>
                    </w:rPr>
                    <w:t>Administracao</w:t>
                  </w:r>
                  <w:proofErr w:type="spellEnd"/>
                  <w:r>
                    <w:rPr>
                      <w:rFonts w:ascii="Arial" w:eastAsia="Arial" w:hAnsi="Arial" w:cs="Arial"/>
                      <w:color w:val="000000"/>
                      <w:sz w:val="16"/>
                      <w:szCs w:val="16"/>
                    </w:rPr>
                    <w:t xml:space="preserve"> Geral</w:t>
                  </w:r>
                </w:p>
              </w:tc>
            </w:tr>
          </w:tbl>
          <w:p w14:paraId="0ED31D2D" w14:textId="77777777" w:rsidR="00A751A2" w:rsidRDefault="00A751A2" w:rsidP="00A751A2">
            <w:pPr>
              <w:spacing w:line="1" w:lineRule="auto"/>
            </w:pPr>
          </w:p>
        </w:tc>
      </w:tr>
      <w:bookmarkStart w:id="9" w:name="_TocATIVIDADES_DO_GABINETE_DO_PREFEITO"/>
      <w:bookmarkEnd w:id="9"/>
      <w:tr w:rsidR="00A751A2" w14:paraId="320D7F91" w14:textId="77777777" w:rsidTr="0079058A">
        <w:tc>
          <w:tcPr>
            <w:tcW w:w="7182" w:type="dxa"/>
            <w:gridSpan w:val="2"/>
            <w:shd w:val="clear" w:color="auto" w:fill="C0C0C0"/>
            <w:tcMar>
              <w:top w:w="0" w:type="dxa"/>
              <w:left w:w="0" w:type="dxa"/>
              <w:bottom w:w="0" w:type="dxa"/>
              <w:right w:w="0" w:type="dxa"/>
            </w:tcMar>
          </w:tcPr>
          <w:p w14:paraId="79AE457B" w14:textId="77777777" w:rsidR="00A751A2" w:rsidRDefault="00A751A2" w:rsidP="00A751A2">
            <w:pPr>
              <w:rPr>
                <w:vanish/>
              </w:rPr>
            </w:pPr>
            <w:r>
              <w:fldChar w:fldCharType="begin"/>
            </w:r>
            <w:r>
              <w:instrText xml:space="preserve"> TC "ATIVIDADES DO GABINETE DO PREFEITO" \f C \l "3"</w:instrText>
            </w:r>
            <w:r>
              <w:fldChar w:fldCharType="end"/>
            </w:r>
          </w:p>
          <w:p w14:paraId="2DAC8129"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8B9953F" w14:textId="77777777" w:rsidTr="00A751A2">
              <w:tc>
                <w:tcPr>
                  <w:tcW w:w="7182" w:type="dxa"/>
                  <w:tcMar>
                    <w:top w:w="0" w:type="dxa"/>
                    <w:left w:w="0" w:type="dxa"/>
                    <w:bottom w:w="0" w:type="dxa"/>
                    <w:right w:w="0" w:type="dxa"/>
                  </w:tcMar>
                </w:tcPr>
                <w:p w14:paraId="4DE3D6F0"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2002 - ATIVIDADES DO GABINETE DO PREFEITO</w:t>
                  </w:r>
                </w:p>
              </w:tc>
            </w:tr>
          </w:tbl>
          <w:p w14:paraId="429F667B"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782B594B" w14:textId="77777777" w:rsidR="00A751A2" w:rsidRDefault="00A751A2" w:rsidP="00A751A2">
            <w:pPr>
              <w:spacing w:line="1" w:lineRule="auto"/>
            </w:pPr>
          </w:p>
        </w:tc>
      </w:tr>
      <w:tr w:rsidR="00A751A2" w14:paraId="5B3A6489" w14:textId="77777777" w:rsidTr="0079058A">
        <w:trPr>
          <w:trHeight w:val="276"/>
          <w:hidden/>
        </w:trPr>
        <w:tc>
          <w:tcPr>
            <w:tcW w:w="10773" w:type="dxa"/>
            <w:gridSpan w:val="3"/>
            <w:tcMar>
              <w:top w:w="0" w:type="dxa"/>
              <w:left w:w="0" w:type="dxa"/>
              <w:bottom w:w="0" w:type="dxa"/>
              <w:right w:w="0" w:type="dxa"/>
            </w:tcMar>
          </w:tcPr>
          <w:p w14:paraId="4AE3B81D" w14:textId="77777777" w:rsidR="00A751A2" w:rsidRDefault="00A751A2" w:rsidP="00A751A2">
            <w:pPr>
              <w:rPr>
                <w:vanish/>
              </w:rPr>
            </w:pPr>
            <w:bookmarkStart w:id="10" w:name="__bookmark_8"/>
            <w:bookmarkEnd w:id="10"/>
          </w:p>
          <w:tbl>
            <w:tblPr>
              <w:tblOverlap w:val="never"/>
              <w:tblW w:w="10773" w:type="dxa"/>
              <w:tblLayout w:type="fixed"/>
              <w:tblLook w:val="01E0" w:firstRow="1" w:lastRow="1" w:firstColumn="1" w:lastColumn="1" w:noHBand="0" w:noVBand="0"/>
            </w:tblPr>
            <w:tblGrid>
              <w:gridCol w:w="3591"/>
              <w:gridCol w:w="3591"/>
              <w:gridCol w:w="3591"/>
            </w:tblGrid>
            <w:tr w:rsidR="00A751A2" w14:paraId="2A99F86B" w14:textId="77777777" w:rsidTr="00A751A2">
              <w:trPr>
                <w:tblHeader/>
              </w:trPr>
              <w:tc>
                <w:tcPr>
                  <w:tcW w:w="3591" w:type="dxa"/>
                  <w:tcMar>
                    <w:top w:w="0" w:type="dxa"/>
                    <w:left w:w="0" w:type="dxa"/>
                    <w:bottom w:w="0" w:type="dxa"/>
                    <w:right w:w="0" w:type="dxa"/>
                  </w:tcMar>
                </w:tcPr>
                <w:p w14:paraId="1D1B1398" w14:textId="77777777" w:rsidR="00A751A2" w:rsidRDefault="00A751A2" w:rsidP="00A751A2">
                  <w:pPr>
                    <w:spacing w:line="1" w:lineRule="auto"/>
                    <w:jc w:val="center"/>
                  </w:pPr>
                </w:p>
              </w:tc>
              <w:tc>
                <w:tcPr>
                  <w:tcW w:w="3591" w:type="dxa"/>
                  <w:tcMar>
                    <w:top w:w="0" w:type="dxa"/>
                    <w:left w:w="0" w:type="dxa"/>
                    <w:bottom w:w="0" w:type="dxa"/>
                    <w:right w:w="0" w:type="dxa"/>
                  </w:tcMar>
                </w:tcPr>
                <w:p w14:paraId="32CB66A4" w14:textId="77777777" w:rsidR="00A751A2" w:rsidRDefault="00A751A2" w:rsidP="00A751A2">
                  <w:pPr>
                    <w:spacing w:line="1" w:lineRule="auto"/>
                    <w:jc w:val="center"/>
                  </w:pPr>
                </w:p>
              </w:tc>
              <w:tc>
                <w:tcPr>
                  <w:tcW w:w="3591" w:type="dxa"/>
                  <w:tcMar>
                    <w:top w:w="0" w:type="dxa"/>
                    <w:left w:w="0" w:type="dxa"/>
                    <w:bottom w:w="0" w:type="dxa"/>
                    <w:right w:w="0" w:type="dxa"/>
                  </w:tcMar>
                </w:tcPr>
                <w:p w14:paraId="402D72CD" w14:textId="77777777" w:rsidR="00A751A2" w:rsidRDefault="00A751A2" w:rsidP="00A751A2">
                  <w:pPr>
                    <w:spacing w:line="1" w:lineRule="auto"/>
                    <w:jc w:val="center"/>
                  </w:pPr>
                </w:p>
              </w:tc>
            </w:tr>
            <w:tr w:rsidR="00A751A2" w14:paraId="35E69CB2"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6FDBE17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6165355F"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02BD5EB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4A9BE6BD"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A830B3B" w14:textId="77777777" w:rsidTr="00A751A2">
                    <w:tc>
                      <w:tcPr>
                        <w:tcW w:w="3591" w:type="dxa"/>
                        <w:tcMar>
                          <w:top w:w="0" w:type="dxa"/>
                          <w:left w:w="0" w:type="dxa"/>
                          <w:bottom w:w="0" w:type="dxa"/>
                          <w:right w:w="0" w:type="dxa"/>
                        </w:tcMar>
                      </w:tcPr>
                      <w:p w14:paraId="6B161DD3" w14:textId="77777777" w:rsidR="00A751A2" w:rsidRDefault="00A751A2" w:rsidP="00A751A2">
                        <w:r>
                          <w:rPr>
                            <w:rFonts w:ascii="Arial" w:eastAsia="Arial" w:hAnsi="Arial" w:cs="Arial"/>
                            <w:color w:val="000000"/>
                            <w:sz w:val="16"/>
                            <w:szCs w:val="16"/>
                          </w:rPr>
                          <w:t>2 - Atender as atividades da estrutura funcional.</w:t>
                        </w:r>
                      </w:p>
                    </w:tc>
                  </w:tr>
                </w:tbl>
                <w:p w14:paraId="2052BFB6"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21916476"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61C7D74F"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59EFAFDC" w14:textId="77777777" w:rsidR="00A751A2" w:rsidRDefault="00A751A2" w:rsidP="00A751A2">
            <w:pPr>
              <w:spacing w:line="1" w:lineRule="auto"/>
            </w:pPr>
          </w:p>
        </w:tc>
      </w:tr>
      <w:tr w:rsidR="00A751A2" w14:paraId="478880CA" w14:textId="77777777" w:rsidTr="0079058A">
        <w:tc>
          <w:tcPr>
            <w:tcW w:w="3591" w:type="dxa"/>
            <w:tcMar>
              <w:top w:w="0" w:type="dxa"/>
              <w:left w:w="0" w:type="dxa"/>
              <w:bottom w:w="0" w:type="dxa"/>
              <w:right w:w="0" w:type="dxa"/>
            </w:tcMar>
          </w:tcPr>
          <w:p w14:paraId="6A2FBEE6" w14:textId="77777777" w:rsidR="00A751A2" w:rsidRDefault="00A751A2" w:rsidP="00A751A2">
            <w:pPr>
              <w:spacing w:line="1" w:lineRule="auto"/>
            </w:pPr>
          </w:p>
        </w:tc>
        <w:tc>
          <w:tcPr>
            <w:tcW w:w="3591" w:type="dxa"/>
            <w:tcMar>
              <w:top w:w="0" w:type="dxa"/>
              <w:left w:w="0" w:type="dxa"/>
              <w:bottom w:w="0" w:type="dxa"/>
              <w:right w:w="0" w:type="dxa"/>
            </w:tcMar>
          </w:tcPr>
          <w:p w14:paraId="44BB634F" w14:textId="77777777" w:rsidR="00A751A2" w:rsidRDefault="00A751A2" w:rsidP="00A751A2">
            <w:pPr>
              <w:spacing w:line="1" w:lineRule="auto"/>
            </w:pPr>
          </w:p>
        </w:tc>
        <w:tc>
          <w:tcPr>
            <w:tcW w:w="3591" w:type="dxa"/>
            <w:tcMar>
              <w:top w:w="0" w:type="dxa"/>
              <w:left w:w="0" w:type="dxa"/>
              <w:bottom w:w="0" w:type="dxa"/>
              <w:right w:w="0" w:type="dxa"/>
            </w:tcMar>
          </w:tcPr>
          <w:p w14:paraId="63DD9ACC" w14:textId="77777777" w:rsidR="00A751A2" w:rsidRDefault="00A751A2" w:rsidP="00A751A2">
            <w:pPr>
              <w:spacing w:line="1" w:lineRule="auto"/>
            </w:pPr>
          </w:p>
        </w:tc>
      </w:tr>
      <w:tr w:rsidR="00A751A2" w14:paraId="35038C60" w14:textId="77777777" w:rsidTr="0079058A">
        <w:trPr>
          <w:trHeight w:val="276"/>
          <w:hidden/>
        </w:trPr>
        <w:tc>
          <w:tcPr>
            <w:tcW w:w="10773" w:type="dxa"/>
            <w:gridSpan w:val="3"/>
            <w:tcMar>
              <w:top w:w="0" w:type="dxa"/>
              <w:left w:w="0" w:type="dxa"/>
              <w:bottom w:w="0" w:type="dxa"/>
              <w:right w:w="0" w:type="dxa"/>
            </w:tcMar>
          </w:tcPr>
          <w:p w14:paraId="5AC1A8D0" w14:textId="77777777" w:rsidR="00A751A2" w:rsidRDefault="00A751A2" w:rsidP="00A751A2">
            <w:pPr>
              <w:rPr>
                <w:vanish/>
              </w:rPr>
            </w:pPr>
            <w:bookmarkStart w:id="11" w:name="__bookmark_9"/>
            <w:bookmarkEnd w:id="11"/>
          </w:p>
          <w:tbl>
            <w:tblPr>
              <w:tblOverlap w:val="never"/>
              <w:tblW w:w="10773" w:type="dxa"/>
              <w:tblLayout w:type="fixed"/>
              <w:tblLook w:val="01E0" w:firstRow="1" w:lastRow="1" w:firstColumn="1" w:lastColumn="1" w:noHBand="0" w:noVBand="0"/>
            </w:tblPr>
            <w:tblGrid>
              <w:gridCol w:w="5386"/>
              <w:gridCol w:w="5387"/>
            </w:tblGrid>
            <w:tr w:rsidR="00A751A2" w14:paraId="6E7CF9AA" w14:textId="77777777" w:rsidTr="00A751A2">
              <w:trPr>
                <w:tblHeader/>
              </w:trPr>
              <w:tc>
                <w:tcPr>
                  <w:tcW w:w="5386" w:type="dxa"/>
                  <w:tcMar>
                    <w:top w:w="0" w:type="dxa"/>
                    <w:left w:w="0" w:type="dxa"/>
                    <w:bottom w:w="0" w:type="dxa"/>
                    <w:right w:w="0" w:type="dxa"/>
                  </w:tcMar>
                </w:tcPr>
                <w:p w14:paraId="52760ED3" w14:textId="77777777" w:rsidR="00A751A2" w:rsidRDefault="00A751A2" w:rsidP="00A751A2">
                  <w:pPr>
                    <w:spacing w:line="1" w:lineRule="auto"/>
                    <w:jc w:val="center"/>
                  </w:pPr>
                </w:p>
              </w:tc>
              <w:tc>
                <w:tcPr>
                  <w:tcW w:w="5387" w:type="dxa"/>
                  <w:tcMar>
                    <w:top w:w="0" w:type="dxa"/>
                    <w:left w:w="0" w:type="dxa"/>
                    <w:bottom w:w="0" w:type="dxa"/>
                    <w:right w:w="0" w:type="dxa"/>
                  </w:tcMar>
                </w:tcPr>
                <w:p w14:paraId="162397A3" w14:textId="77777777" w:rsidR="00A751A2" w:rsidRDefault="00A751A2" w:rsidP="00A751A2">
                  <w:pPr>
                    <w:spacing w:line="1" w:lineRule="auto"/>
                    <w:jc w:val="center"/>
                  </w:pPr>
                </w:p>
              </w:tc>
            </w:tr>
            <w:tr w:rsidR="00A751A2" w14:paraId="0919D875" w14:textId="77777777" w:rsidTr="00A751A2">
              <w:trPr>
                <w:tblHeader/>
              </w:trPr>
              <w:tc>
                <w:tcPr>
                  <w:tcW w:w="5386" w:type="dxa"/>
                  <w:tcBorders>
                    <w:right w:val="single" w:sz="6" w:space="0" w:color="000000"/>
                  </w:tcBorders>
                  <w:tcMar>
                    <w:top w:w="0" w:type="dxa"/>
                    <w:left w:w="0" w:type="dxa"/>
                    <w:bottom w:w="0" w:type="dxa"/>
                    <w:right w:w="0" w:type="dxa"/>
                  </w:tcMar>
                </w:tcPr>
                <w:p w14:paraId="4B82EA7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7869ACDF"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45159917"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53BDF556" w14:textId="77777777" w:rsidTr="00A751A2">
                    <w:tc>
                      <w:tcPr>
                        <w:tcW w:w="5386" w:type="dxa"/>
                        <w:tcMar>
                          <w:top w:w="0" w:type="dxa"/>
                          <w:left w:w="0" w:type="dxa"/>
                          <w:bottom w:w="0" w:type="dxa"/>
                          <w:right w:w="0" w:type="dxa"/>
                        </w:tcMar>
                      </w:tcPr>
                      <w:p w14:paraId="3F91B448"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3979D383" w14:textId="77777777" w:rsidR="00A751A2" w:rsidRDefault="00A751A2" w:rsidP="00A751A2">
                  <w:pPr>
                    <w:spacing w:line="1" w:lineRule="auto"/>
                  </w:pPr>
                </w:p>
              </w:tc>
              <w:tc>
                <w:tcPr>
                  <w:tcW w:w="5387" w:type="dxa"/>
                  <w:tcMar>
                    <w:top w:w="0" w:type="dxa"/>
                    <w:left w:w="0" w:type="dxa"/>
                    <w:bottom w:w="0" w:type="dxa"/>
                    <w:right w:w="0" w:type="dxa"/>
                  </w:tcMar>
                </w:tcPr>
                <w:p w14:paraId="11B41851"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485.402,59</w:t>
                  </w:r>
                </w:p>
              </w:tc>
            </w:tr>
          </w:tbl>
          <w:p w14:paraId="689EF400" w14:textId="77777777" w:rsidR="00A751A2" w:rsidRDefault="00A751A2" w:rsidP="00A751A2">
            <w:pPr>
              <w:spacing w:line="1" w:lineRule="auto"/>
            </w:pPr>
          </w:p>
        </w:tc>
      </w:tr>
      <w:tr w:rsidR="00A751A2" w14:paraId="2412C1D0" w14:textId="77777777" w:rsidTr="0079058A">
        <w:tc>
          <w:tcPr>
            <w:tcW w:w="3591" w:type="dxa"/>
            <w:tcMar>
              <w:top w:w="0" w:type="dxa"/>
              <w:left w:w="0" w:type="dxa"/>
              <w:bottom w:w="0" w:type="dxa"/>
              <w:right w:w="0" w:type="dxa"/>
            </w:tcMar>
          </w:tcPr>
          <w:p w14:paraId="642D19B0" w14:textId="77777777" w:rsidR="00A751A2" w:rsidRDefault="00A751A2" w:rsidP="00A751A2">
            <w:pPr>
              <w:spacing w:line="1" w:lineRule="auto"/>
            </w:pPr>
          </w:p>
        </w:tc>
        <w:tc>
          <w:tcPr>
            <w:tcW w:w="3591" w:type="dxa"/>
            <w:tcMar>
              <w:top w:w="0" w:type="dxa"/>
              <w:left w:w="0" w:type="dxa"/>
              <w:bottom w:w="0" w:type="dxa"/>
              <w:right w:w="0" w:type="dxa"/>
            </w:tcMar>
          </w:tcPr>
          <w:p w14:paraId="313F5479" w14:textId="77777777" w:rsidR="00A751A2" w:rsidRDefault="00A751A2" w:rsidP="00A751A2">
            <w:pPr>
              <w:spacing w:line="1" w:lineRule="auto"/>
            </w:pPr>
          </w:p>
        </w:tc>
        <w:tc>
          <w:tcPr>
            <w:tcW w:w="3591" w:type="dxa"/>
            <w:tcMar>
              <w:top w:w="0" w:type="dxa"/>
              <w:left w:w="0" w:type="dxa"/>
              <w:bottom w:w="0" w:type="dxa"/>
              <w:right w:w="0" w:type="dxa"/>
            </w:tcMar>
          </w:tcPr>
          <w:p w14:paraId="65987022" w14:textId="77777777" w:rsidR="00A751A2" w:rsidRDefault="00A751A2" w:rsidP="00A751A2">
            <w:pPr>
              <w:spacing w:line="1" w:lineRule="auto"/>
            </w:pPr>
          </w:p>
        </w:tc>
      </w:tr>
      <w:tr w:rsidR="00A751A2" w14:paraId="76925549" w14:textId="77777777" w:rsidTr="0079058A">
        <w:tc>
          <w:tcPr>
            <w:tcW w:w="3591" w:type="dxa"/>
            <w:tcMar>
              <w:top w:w="0" w:type="dxa"/>
              <w:left w:w="0" w:type="dxa"/>
              <w:bottom w:w="0" w:type="dxa"/>
              <w:right w:w="0" w:type="dxa"/>
            </w:tcMar>
          </w:tcPr>
          <w:p w14:paraId="7EA20CE5" w14:textId="77777777" w:rsidR="00A751A2" w:rsidRDefault="00A751A2" w:rsidP="00A751A2">
            <w:pPr>
              <w:spacing w:line="1" w:lineRule="auto"/>
            </w:pPr>
          </w:p>
        </w:tc>
        <w:tc>
          <w:tcPr>
            <w:tcW w:w="3591" w:type="dxa"/>
            <w:tcMar>
              <w:top w:w="0" w:type="dxa"/>
              <w:left w:w="0" w:type="dxa"/>
              <w:bottom w:w="0" w:type="dxa"/>
              <w:right w:w="0" w:type="dxa"/>
            </w:tcMar>
          </w:tcPr>
          <w:p w14:paraId="29D5A035" w14:textId="77777777" w:rsidR="00A751A2" w:rsidRDefault="00A751A2" w:rsidP="00A751A2">
            <w:pPr>
              <w:spacing w:line="1" w:lineRule="auto"/>
            </w:pPr>
          </w:p>
        </w:tc>
        <w:tc>
          <w:tcPr>
            <w:tcW w:w="3591" w:type="dxa"/>
            <w:tcMar>
              <w:top w:w="0" w:type="dxa"/>
              <w:left w:w="0" w:type="dxa"/>
              <w:bottom w:w="0" w:type="dxa"/>
              <w:right w:w="0" w:type="dxa"/>
            </w:tcMar>
          </w:tcPr>
          <w:p w14:paraId="036FE434" w14:textId="77777777" w:rsidR="00A751A2" w:rsidRDefault="00A751A2" w:rsidP="00A751A2">
            <w:pPr>
              <w:spacing w:line="1" w:lineRule="auto"/>
            </w:pPr>
          </w:p>
        </w:tc>
      </w:tr>
      <w:tr w:rsidR="00A751A2" w14:paraId="437F5F37"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ECCC6"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2C07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485.402,59</w:t>
            </w:r>
          </w:p>
        </w:tc>
      </w:tr>
      <w:tr w:rsidR="00A751A2" w14:paraId="62D499ED" w14:textId="77777777" w:rsidTr="0079058A">
        <w:tc>
          <w:tcPr>
            <w:tcW w:w="7182" w:type="dxa"/>
            <w:gridSpan w:val="2"/>
            <w:shd w:val="clear" w:color="auto" w:fill="C0C0C0"/>
            <w:tcMar>
              <w:top w:w="0" w:type="dxa"/>
              <w:left w:w="0" w:type="dxa"/>
              <w:bottom w:w="0" w:type="dxa"/>
              <w:right w:w="0" w:type="dxa"/>
            </w:tcMar>
          </w:tcPr>
          <w:p w14:paraId="087498BA" w14:textId="77777777" w:rsidR="00A751A2" w:rsidRDefault="00A751A2" w:rsidP="00A751A2">
            <w:pPr>
              <w:rPr>
                <w:vanish/>
              </w:rPr>
            </w:pPr>
            <w:r>
              <w:fldChar w:fldCharType="begin"/>
            </w:r>
            <w:r>
              <w:instrText xml:space="preserve"> TC "ATIVIDADES DA SECRETARIA DE GOVERNO"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CA990D2" w14:textId="77777777" w:rsidTr="00A751A2">
              <w:tc>
                <w:tcPr>
                  <w:tcW w:w="7182" w:type="dxa"/>
                  <w:tcMar>
                    <w:top w:w="0" w:type="dxa"/>
                    <w:left w:w="0" w:type="dxa"/>
                    <w:bottom w:w="0" w:type="dxa"/>
                    <w:right w:w="0" w:type="dxa"/>
                  </w:tcMar>
                </w:tcPr>
                <w:p w14:paraId="7C13BF94"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2003 - ATIVIDADES DA SECRETARIA DE GOVERNO</w:t>
                  </w:r>
                </w:p>
              </w:tc>
            </w:tr>
          </w:tbl>
          <w:p w14:paraId="30258C1A"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2B7C83AF" w14:textId="77777777" w:rsidR="00A751A2" w:rsidRDefault="00A751A2" w:rsidP="00A751A2">
            <w:pPr>
              <w:spacing w:line="1" w:lineRule="auto"/>
            </w:pPr>
          </w:p>
        </w:tc>
      </w:tr>
      <w:tr w:rsidR="00A751A2" w14:paraId="50451C4F" w14:textId="77777777" w:rsidTr="0079058A">
        <w:trPr>
          <w:trHeight w:val="276"/>
          <w:hidden/>
        </w:trPr>
        <w:tc>
          <w:tcPr>
            <w:tcW w:w="10773" w:type="dxa"/>
            <w:gridSpan w:val="3"/>
            <w:tcMar>
              <w:top w:w="0" w:type="dxa"/>
              <w:left w:w="0" w:type="dxa"/>
              <w:bottom w:w="0" w:type="dxa"/>
              <w:right w:w="0" w:type="dxa"/>
            </w:tcMar>
          </w:tcPr>
          <w:p w14:paraId="112212A2" w14:textId="77777777" w:rsidR="00A751A2" w:rsidRDefault="00A751A2" w:rsidP="00A751A2">
            <w:pPr>
              <w:rPr>
                <w:vanish/>
              </w:rPr>
            </w:pPr>
            <w:bookmarkStart w:id="12" w:name="__bookmark_10"/>
            <w:bookmarkEnd w:id="12"/>
          </w:p>
          <w:tbl>
            <w:tblPr>
              <w:tblOverlap w:val="never"/>
              <w:tblW w:w="10773" w:type="dxa"/>
              <w:tblLayout w:type="fixed"/>
              <w:tblLook w:val="01E0" w:firstRow="1" w:lastRow="1" w:firstColumn="1" w:lastColumn="1" w:noHBand="0" w:noVBand="0"/>
            </w:tblPr>
            <w:tblGrid>
              <w:gridCol w:w="3591"/>
              <w:gridCol w:w="3591"/>
              <w:gridCol w:w="3591"/>
            </w:tblGrid>
            <w:tr w:rsidR="00A751A2" w14:paraId="0F8E11BA" w14:textId="77777777" w:rsidTr="00A751A2">
              <w:trPr>
                <w:tblHeader/>
              </w:trPr>
              <w:tc>
                <w:tcPr>
                  <w:tcW w:w="3591" w:type="dxa"/>
                  <w:tcMar>
                    <w:top w:w="0" w:type="dxa"/>
                    <w:left w:w="0" w:type="dxa"/>
                    <w:bottom w:w="0" w:type="dxa"/>
                    <w:right w:w="0" w:type="dxa"/>
                  </w:tcMar>
                </w:tcPr>
                <w:p w14:paraId="63319C27" w14:textId="77777777" w:rsidR="00A751A2" w:rsidRDefault="00A751A2" w:rsidP="00A751A2">
                  <w:pPr>
                    <w:spacing w:line="1" w:lineRule="auto"/>
                    <w:jc w:val="center"/>
                  </w:pPr>
                </w:p>
              </w:tc>
              <w:tc>
                <w:tcPr>
                  <w:tcW w:w="3591" w:type="dxa"/>
                  <w:tcMar>
                    <w:top w:w="0" w:type="dxa"/>
                    <w:left w:w="0" w:type="dxa"/>
                    <w:bottom w:w="0" w:type="dxa"/>
                    <w:right w:w="0" w:type="dxa"/>
                  </w:tcMar>
                </w:tcPr>
                <w:p w14:paraId="01407311" w14:textId="77777777" w:rsidR="00A751A2" w:rsidRDefault="00A751A2" w:rsidP="00A751A2">
                  <w:pPr>
                    <w:spacing w:line="1" w:lineRule="auto"/>
                    <w:jc w:val="center"/>
                  </w:pPr>
                </w:p>
              </w:tc>
              <w:tc>
                <w:tcPr>
                  <w:tcW w:w="3591" w:type="dxa"/>
                  <w:tcMar>
                    <w:top w:w="0" w:type="dxa"/>
                    <w:left w:w="0" w:type="dxa"/>
                    <w:bottom w:w="0" w:type="dxa"/>
                    <w:right w:w="0" w:type="dxa"/>
                  </w:tcMar>
                </w:tcPr>
                <w:p w14:paraId="208B000F" w14:textId="77777777" w:rsidR="00A751A2" w:rsidRDefault="00A751A2" w:rsidP="00A751A2">
                  <w:pPr>
                    <w:spacing w:line="1" w:lineRule="auto"/>
                    <w:jc w:val="center"/>
                  </w:pPr>
                </w:p>
              </w:tc>
            </w:tr>
            <w:tr w:rsidR="00A751A2" w14:paraId="5A8F6908"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584AB61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45397F2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49D063BF"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D5E0F14"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592CC6E8" w14:textId="77777777" w:rsidTr="00A751A2">
                    <w:tc>
                      <w:tcPr>
                        <w:tcW w:w="3591" w:type="dxa"/>
                        <w:tcMar>
                          <w:top w:w="0" w:type="dxa"/>
                          <w:left w:w="0" w:type="dxa"/>
                          <w:bottom w:w="0" w:type="dxa"/>
                          <w:right w:w="0" w:type="dxa"/>
                        </w:tcMar>
                      </w:tcPr>
                      <w:p w14:paraId="4ABD3F28" w14:textId="77777777" w:rsidR="00A751A2" w:rsidRDefault="00A751A2" w:rsidP="00A751A2">
                        <w:r>
                          <w:rPr>
                            <w:rFonts w:ascii="Arial" w:eastAsia="Arial" w:hAnsi="Arial" w:cs="Arial"/>
                            <w:color w:val="000000"/>
                            <w:sz w:val="16"/>
                            <w:szCs w:val="16"/>
                          </w:rPr>
                          <w:t>2 - Atender as atividades da estrutura funcional.</w:t>
                        </w:r>
                      </w:p>
                    </w:tc>
                  </w:tr>
                </w:tbl>
                <w:p w14:paraId="25D7A945"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5D8580A0"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65A45BA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4C756F8C" w14:textId="77777777" w:rsidR="00A751A2" w:rsidRDefault="00A751A2" w:rsidP="00A751A2">
            <w:pPr>
              <w:spacing w:line="1" w:lineRule="auto"/>
            </w:pPr>
          </w:p>
        </w:tc>
      </w:tr>
      <w:tr w:rsidR="00A751A2" w14:paraId="2422DCC0" w14:textId="77777777" w:rsidTr="0079058A">
        <w:tc>
          <w:tcPr>
            <w:tcW w:w="3591" w:type="dxa"/>
            <w:tcMar>
              <w:top w:w="0" w:type="dxa"/>
              <w:left w:w="0" w:type="dxa"/>
              <w:bottom w:w="0" w:type="dxa"/>
              <w:right w:w="0" w:type="dxa"/>
            </w:tcMar>
          </w:tcPr>
          <w:p w14:paraId="065BE35C" w14:textId="77777777" w:rsidR="00A751A2" w:rsidRDefault="00A751A2" w:rsidP="00A751A2">
            <w:pPr>
              <w:spacing w:line="1" w:lineRule="auto"/>
            </w:pPr>
          </w:p>
        </w:tc>
        <w:tc>
          <w:tcPr>
            <w:tcW w:w="3591" w:type="dxa"/>
            <w:tcMar>
              <w:top w:w="0" w:type="dxa"/>
              <w:left w:w="0" w:type="dxa"/>
              <w:bottom w:w="0" w:type="dxa"/>
              <w:right w:w="0" w:type="dxa"/>
            </w:tcMar>
          </w:tcPr>
          <w:p w14:paraId="0E2E000A" w14:textId="77777777" w:rsidR="00A751A2" w:rsidRDefault="00A751A2" w:rsidP="00A751A2">
            <w:pPr>
              <w:spacing w:line="1" w:lineRule="auto"/>
            </w:pPr>
          </w:p>
        </w:tc>
        <w:tc>
          <w:tcPr>
            <w:tcW w:w="3591" w:type="dxa"/>
            <w:tcMar>
              <w:top w:w="0" w:type="dxa"/>
              <w:left w:w="0" w:type="dxa"/>
              <w:bottom w:w="0" w:type="dxa"/>
              <w:right w:w="0" w:type="dxa"/>
            </w:tcMar>
          </w:tcPr>
          <w:p w14:paraId="15C43B47" w14:textId="77777777" w:rsidR="00A751A2" w:rsidRDefault="00A751A2" w:rsidP="00A751A2">
            <w:pPr>
              <w:spacing w:line="1" w:lineRule="auto"/>
            </w:pPr>
          </w:p>
        </w:tc>
      </w:tr>
      <w:tr w:rsidR="00A751A2" w14:paraId="43DC5F6F" w14:textId="77777777" w:rsidTr="0079058A">
        <w:trPr>
          <w:trHeight w:val="276"/>
          <w:hidden/>
        </w:trPr>
        <w:tc>
          <w:tcPr>
            <w:tcW w:w="10773" w:type="dxa"/>
            <w:gridSpan w:val="3"/>
            <w:tcMar>
              <w:top w:w="0" w:type="dxa"/>
              <w:left w:w="0" w:type="dxa"/>
              <w:bottom w:w="0" w:type="dxa"/>
              <w:right w:w="0" w:type="dxa"/>
            </w:tcMar>
          </w:tcPr>
          <w:p w14:paraId="687B6FF0" w14:textId="77777777" w:rsidR="00A751A2" w:rsidRDefault="00A751A2" w:rsidP="00A751A2">
            <w:pPr>
              <w:rPr>
                <w:vanish/>
              </w:rPr>
            </w:pPr>
            <w:bookmarkStart w:id="13" w:name="__bookmark_11"/>
            <w:bookmarkEnd w:id="13"/>
          </w:p>
          <w:tbl>
            <w:tblPr>
              <w:tblOverlap w:val="never"/>
              <w:tblW w:w="10773" w:type="dxa"/>
              <w:tblLayout w:type="fixed"/>
              <w:tblLook w:val="01E0" w:firstRow="1" w:lastRow="1" w:firstColumn="1" w:lastColumn="1" w:noHBand="0" w:noVBand="0"/>
            </w:tblPr>
            <w:tblGrid>
              <w:gridCol w:w="5386"/>
              <w:gridCol w:w="5387"/>
            </w:tblGrid>
            <w:tr w:rsidR="00A751A2" w14:paraId="461A52BA" w14:textId="77777777" w:rsidTr="00A751A2">
              <w:trPr>
                <w:tblHeader/>
              </w:trPr>
              <w:tc>
                <w:tcPr>
                  <w:tcW w:w="5386" w:type="dxa"/>
                  <w:tcMar>
                    <w:top w:w="0" w:type="dxa"/>
                    <w:left w:w="0" w:type="dxa"/>
                    <w:bottom w:w="0" w:type="dxa"/>
                    <w:right w:w="0" w:type="dxa"/>
                  </w:tcMar>
                </w:tcPr>
                <w:p w14:paraId="6282413F" w14:textId="77777777" w:rsidR="00A751A2" w:rsidRDefault="00A751A2" w:rsidP="00A751A2">
                  <w:pPr>
                    <w:spacing w:line="1" w:lineRule="auto"/>
                    <w:jc w:val="center"/>
                  </w:pPr>
                </w:p>
              </w:tc>
              <w:tc>
                <w:tcPr>
                  <w:tcW w:w="5387" w:type="dxa"/>
                  <w:tcMar>
                    <w:top w:w="0" w:type="dxa"/>
                    <w:left w:w="0" w:type="dxa"/>
                    <w:bottom w:w="0" w:type="dxa"/>
                    <w:right w:w="0" w:type="dxa"/>
                  </w:tcMar>
                </w:tcPr>
                <w:p w14:paraId="3A0DFFC7" w14:textId="77777777" w:rsidR="00A751A2" w:rsidRDefault="00A751A2" w:rsidP="00A751A2">
                  <w:pPr>
                    <w:spacing w:line="1" w:lineRule="auto"/>
                    <w:jc w:val="center"/>
                  </w:pPr>
                </w:p>
              </w:tc>
            </w:tr>
            <w:tr w:rsidR="00A751A2" w14:paraId="31D86113" w14:textId="77777777" w:rsidTr="00A751A2">
              <w:trPr>
                <w:tblHeader/>
              </w:trPr>
              <w:tc>
                <w:tcPr>
                  <w:tcW w:w="5386" w:type="dxa"/>
                  <w:tcBorders>
                    <w:right w:val="single" w:sz="6" w:space="0" w:color="000000"/>
                  </w:tcBorders>
                  <w:tcMar>
                    <w:top w:w="0" w:type="dxa"/>
                    <w:left w:w="0" w:type="dxa"/>
                    <w:bottom w:w="0" w:type="dxa"/>
                    <w:right w:w="0" w:type="dxa"/>
                  </w:tcMar>
                </w:tcPr>
                <w:p w14:paraId="7AE496D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2E7AA35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31FEA903"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26324E3" w14:textId="77777777" w:rsidTr="00A751A2">
                    <w:tc>
                      <w:tcPr>
                        <w:tcW w:w="5386" w:type="dxa"/>
                        <w:tcMar>
                          <w:top w:w="0" w:type="dxa"/>
                          <w:left w:w="0" w:type="dxa"/>
                          <w:bottom w:w="0" w:type="dxa"/>
                          <w:right w:w="0" w:type="dxa"/>
                        </w:tcMar>
                      </w:tcPr>
                      <w:p w14:paraId="5510D90A"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308ABA2F" w14:textId="77777777" w:rsidR="00A751A2" w:rsidRDefault="00A751A2" w:rsidP="00A751A2">
                  <w:pPr>
                    <w:spacing w:line="1" w:lineRule="auto"/>
                  </w:pPr>
                </w:p>
              </w:tc>
              <w:tc>
                <w:tcPr>
                  <w:tcW w:w="5387" w:type="dxa"/>
                  <w:tcMar>
                    <w:top w:w="0" w:type="dxa"/>
                    <w:left w:w="0" w:type="dxa"/>
                    <w:bottom w:w="0" w:type="dxa"/>
                    <w:right w:w="0" w:type="dxa"/>
                  </w:tcMar>
                </w:tcPr>
                <w:p w14:paraId="55156CE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131.418,00</w:t>
                  </w:r>
                </w:p>
              </w:tc>
            </w:tr>
          </w:tbl>
          <w:p w14:paraId="11A6B78D" w14:textId="77777777" w:rsidR="00A751A2" w:rsidRDefault="00A751A2" w:rsidP="00A751A2">
            <w:pPr>
              <w:spacing w:line="1" w:lineRule="auto"/>
            </w:pPr>
          </w:p>
        </w:tc>
      </w:tr>
      <w:tr w:rsidR="00A751A2" w14:paraId="3315F032" w14:textId="77777777" w:rsidTr="0079058A">
        <w:tc>
          <w:tcPr>
            <w:tcW w:w="3591" w:type="dxa"/>
            <w:tcMar>
              <w:top w:w="0" w:type="dxa"/>
              <w:left w:w="0" w:type="dxa"/>
              <w:bottom w:w="0" w:type="dxa"/>
              <w:right w:w="0" w:type="dxa"/>
            </w:tcMar>
          </w:tcPr>
          <w:p w14:paraId="7845FC8A" w14:textId="77777777" w:rsidR="00A751A2" w:rsidRDefault="00A751A2" w:rsidP="00A751A2">
            <w:pPr>
              <w:spacing w:line="1" w:lineRule="auto"/>
            </w:pPr>
          </w:p>
        </w:tc>
        <w:tc>
          <w:tcPr>
            <w:tcW w:w="3591" w:type="dxa"/>
            <w:tcMar>
              <w:top w:w="0" w:type="dxa"/>
              <w:left w:w="0" w:type="dxa"/>
              <w:bottom w:w="0" w:type="dxa"/>
              <w:right w:w="0" w:type="dxa"/>
            </w:tcMar>
          </w:tcPr>
          <w:p w14:paraId="2FF62475" w14:textId="77777777" w:rsidR="00A751A2" w:rsidRDefault="00A751A2" w:rsidP="00A751A2">
            <w:pPr>
              <w:spacing w:line="1" w:lineRule="auto"/>
            </w:pPr>
          </w:p>
        </w:tc>
        <w:tc>
          <w:tcPr>
            <w:tcW w:w="3591" w:type="dxa"/>
            <w:tcMar>
              <w:top w:w="0" w:type="dxa"/>
              <w:left w:w="0" w:type="dxa"/>
              <w:bottom w:w="0" w:type="dxa"/>
              <w:right w:w="0" w:type="dxa"/>
            </w:tcMar>
          </w:tcPr>
          <w:p w14:paraId="10E16CC1" w14:textId="77777777" w:rsidR="00A751A2" w:rsidRDefault="00A751A2" w:rsidP="00A751A2">
            <w:pPr>
              <w:spacing w:line="1" w:lineRule="auto"/>
            </w:pPr>
          </w:p>
        </w:tc>
      </w:tr>
      <w:tr w:rsidR="00A751A2" w14:paraId="25ADB073" w14:textId="77777777" w:rsidTr="0079058A">
        <w:tc>
          <w:tcPr>
            <w:tcW w:w="3591" w:type="dxa"/>
            <w:tcMar>
              <w:top w:w="0" w:type="dxa"/>
              <w:left w:w="0" w:type="dxa"/>
              <w:bottom w:w="0" w:type="dxa"/>
              <w:right w:w="0" w:type="dxa"/>
            </w:tcMar>
          </w:tcPr>
          <w:p w14:paraId="6BAC7DF6" w14:textId="77777777" w:rsidR="00A751A2" w:rsidRDefault="00A751A2" w:rsidP="00A751A2">
            <w:pPr>
              <w:spacing w:line="1" w:lineRule="auto"/>
            </w:pPr>
          </w:p>
        </w:tc>
        <w:tc>
          <w:tcPr>
            <w:tcW w:w="3591" w:type="dxa"/>
            <w:tcMar>
              <w:top w:w="0" w:type="dxa"/>
              <w:left w:w="0" w:type="dxa"/>
              <w:bottom w:w="0" w:type="dxa"/>
              <w:right w:w="0" w:type="dxa"/>
            </w:tcMar>
          </w:tcPr>
          <w:p w14:paraId="5369315D" w14:textId="77777777" w:rsidR="00A751A2" w:rsidRDefault="00A751A2" w:rsidP="00A751A2">
            <w:pPr>
              <w:spacing w:line="1" w:lineRule="auto"/>
            </w:pPr>
          </w:p>
        </w:tc>
        <w:tc>
          <w:tcPr>
            <w:tcW w:w="3591" w:type="dxa"/>
            <w:tcMar>
              <w:top w:w="0" w:type="dxa"/>
              <w:left w:w="0" w:type="dxa"/>
              <w:bottom w:w="0" w:type="dxa"/>
              <w:right w:w="0" w:type="dxa"/>
            </w:tcMar>
          </w:tcPr>
          <w:p w14:paraId="0597A550" w14:textId="77777777" w:rsidR="00A751A2" w:rsidRDefault="00A751A2" w:rsidP="00A751A2">
            <w:pPr>
              <w:spacing w:line="1" w:lineRule="auto"/>
            </w:pPr>
          </w:p>
        </w:tc>
      </w:tr>
      <w:tr w:rsidR="00A751A2" w14:paraId="65D58BA5"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7031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D9479"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131.418,00</w:t>
            </w:r>
          </w:p>
        </w:tc>
      </w:tr>
      <w:tr w:rsidR="00A751A2" w14:paraId="5E1CF789" w14:textId="77777777" w:rsidTr="0079058A">
        <w:tc>
          <w:tcPr>
            <w:tcW w:w="7182" w:type="dxa"/>
            <w:gridSpan w:val="2"/>
            <w:shd w:val="clear" w:color="auto" w:fill="C0C0C0"/>
            <w:tcMar>
              <w:top w:w="0" w:type="dxa"/>
              <w:left w:w="0" w:type="dxa"/>
              <w:bottom w:w="0" w:type="dxa"/>
              <w:right w:w="0" w:type="dxa"/>
            </w:tcMar>
          </w:tcPr>
          <w:p w14:paraId="4C5B20CB" w14:textId="77777777" w:rsidR="00A751A2" w:rsidRDefault="00A751A2" w:rsidP="00A751A2">
            <w:pPr>
              <w:rPr>
                <w:vanish/>
              </w:rPr>
            </w:pPr>
            <w:r>
              <w:fldChar w:fldCharType="begin"/>
            </w:r>
            <w:r>
              <w:instrText xml:space="preserve"> TC "ATIVIDADES ADMINISTRATIVAS E DE CONTROLE INTERNO"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7EDB4D75" w14:textId="77777777" w:rsidTr="00A751A2">
              <w:tc>
                <w:tcPr>
                  <w:tcW w:w="7182" w:type="dxa"/>
                  <w:tcMar>
                    <w:top w:w="0" w:type="dxa"/>
                    <w:left w:w="0" w:type="dxa"/>
                    <w:bottom w:w="0" w:type="dxa"/>
                    <w:right w:w="0" w:type="dxa"/>
                  </w:tcMar>
                </w:tcPr>
                <w:p w14:paraId="5F05DC25"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2004 - ATIVIDADES ADMINISTRATIVAS E DE CONTROLE INTERNO</w:t>
                  </w:r>
                </w:p>
              </w:tc>
            </w:tr>
          </w:tbl>
          <w:p w14:paraId="3E376F6D"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6FBA6E0E" w14:textId="77777777" w:rsidR="00A751A2" w:rsidRDefault="00A751A2" w:rsidP="00A751A2">
            <w:pPr>
              <w:spacing w:line="1" w:lineRule="auto"/>
            </w:pPr>
          </w:p>
        </w:tc>
      </w:tr>
      <w:tr w:rsidR="00A751A2" w14:paraId="281AED3F" w14:textId="77777777" w:rsidTr="0079058A">
        <w:trPr>
          <w:trHeight w:val="276"/>
          <w:hidden/>
        </w:trPr>
        <w:tc>
          <w:tcPr>
            <w:tcW w:w="10773" w:type="dxa"/>
            <w:gridSpan w:val="3"/>
            <w:tcMar>
              <w:top w:w="0" w:type="dxa"/>
              <w:left w:w="0" w:type="dxa"/>
              <w:bottom w:w="0" w:type="dxa"/>
              <w:right w:w="0" w:type="dxa"/>
            </w:tcMar>
          </w:tcPr>
          <w:p w14:paraId="185124B4" w14:textId="77777777" w:rsidR="00A751A2" w:rsidRDefault="00A751A2" w:rsidP="00A751A2">
            <w:pPr>
              <w:rPr>
                <w:vanish/>
              </w:rPr>
            </w:pPr>
            <w:bookmarkStart w:id="14" w:name="__bookmark_12"/>
            <w:bookmarkEnd w:id="14"/>
          </w:p>
          <w:tbl>
            <w:tblPr>
              <w:tblOverlap w:val="never"/>
              <w:tblW w:w="10773" w:type="dxa"/>
              <w:tblLayout w:type="fixed"/>
              <w:tblLook w:val="01E0" w:firstRow="1" w:lastRow="1" w:firstColumn="1" w:lastColumn="1" w:noHBand="0" w:noVBand="0"/>
            </w:tblPr>
            <w:tblGrid>
              <w:gridCol w:w="3591"/>
              <w:gridCol w:w="3591"/>
              <w:gridCol w:w="3591"/>
            </w:tblGrid>
            <w:tr w:rsidR="00A751A2" w14:paraId="6A6D29C7" w14:textId="77777777" w:rsidTr="00A751A2">
              <w:trPr>
                <w:tblHeader/>
              </w:trPr>
              <w:tc>
                <w:tcPr>
                  <w:tcW w:w="3591" w:type="dxa"/>
                  <w:tcMar>
                    <w:top w:w="0" w:type="dxa"/>
                    <w:left w:w="0" w:type="dxa"/>
                    <w:bottom w:w="0" w:type="dxa"/>
                    <w:right w:w="0" w:type="dxa"/>
                  </w:tcMar>
                </w:tcPr>
                <w:p w14:paraId="7BF9D060" w14:textId="77777777" w:rsidR="00A751A2" w:rsidRDefault="00A751A2" w:rsidP="00A751A2">
                  <w:pPr>
                    <w:spacing w:line="1" w:lineRule="auto"/>
                    <w:jc w:val="center"/>
                  </w:pPr>
                </w:p>
              </w:tc>
              <w:tc>
                <w:tcPr>
                  <w:tcW w:w="3591" w:type="dxa"/>
                  <w:tcMar>
                    <w:top w:w="0" w:type="dxa"/>
                    <w:left w:w="0" w:type="dxa"/>
                    <w:bottom w:w="0" w:type="dxa"/>
                    <w:right w:w="0" w:type="dxa"/>
                  </w:tcMar>
                </w:tcPr>
                <w:p w14:paraId="39BBDB8D" w14:textId="77777777" w:rsidR="00A751A2" w:rsidRDefault="00A751A2" w:rsidP="00A751A2">
                  <w:pPr>
                    <w:spacing w:line="1" w:lineRule="auto"/>
                    <w:jc w:val="center"/>
                  </w:pPr>
                </w:p>
              </w:tc>
              <w:tc>
                <w:tcPr>
                  <w:tcW w:w="3591" w:type="dxa"/>
                  <w:tcMar>
                    <w:top w:w="0" w:type="dxa"/>
                    <w:left w:w="0" w:type="dxa"/>
                    <w:bottom w:w="0" w:type="dxa"/>
                    <w:right w:w="0" w:type="dxa"/>
                  </w:tcMar>
                </w:tcPr>
                <w:p w14:paraId="76E2809E" w14:textId="77777777" w:rsidR="00A751A2" w:rsidRDefault="00A751A2" w:rsidP="00A751A2">
                  <w:pPr>
                    <w:spacing w:line="1" w:lineRule="auto"/>
                    <w:jc w:val="center"/>
                  </w:pPr>
                </w:p>
              </w:tc>
            </w:tr>
            <w:tr w:rsidR="00A751A2" w14:paraId="0F0A575A"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78E8A53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1016F45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5BA9756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1608CB89"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001F4D0" w14:textId="77777777" w:rsidTr="00A751A2">
                    <w:tc>
                      <w:tcPr>
                        <w:tcW w:w="3591" w:type="dxa"/>
                        <w:tcMar>
                          <w:top w:w="0" w:type="dxa"/>
                          <w:left w:w="0" w:type="dxa"/>
                          <w:bottom w:w="0" w:type="dxa"/>
                          <w:right w:w="0" w:type="dxa"/>
                        </w:tcMar>
                      </w:tcPr>
                      <w:p w14:paraId="1AC5C421" w14:textId="77777777" w:rsidR="00A751A2" w:rsidRDefault="00A751A2" w:rsidP="00A751A2">
                        <w:r>
                          <w:rPr>
                            <w:rFonts w:ascii="Arial" w:eastAsia="Arial" w:hAnsi="Arial" w:cs="Arial"/>
                            <w:color w:val="000000"/>
                            <w:sz w:val="16"/>
                            <w:szCs w:val="16"/>
                          </w:rPr>
                          <w:t>2 - Atender as atividades da estrutura funcional.</w:t>
                        </w:r>
                      </w:p>
                    </w:tc>
                  </w:tr>
                </w:tbl>
                <w:p w14:paraId="5619ACB3"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2032067"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3CFECCEF"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6A751105" w14:textId="77777777" w:rsidR="00A751A2" w:rsidRDefault="00A751A2" w:rsidP="00A751A2">
            <w:pPr>
              <w:spacing w:line="1" w:lineRule="auto"/>
            </w:pPr>
          </w:p>
        </w:tc>
      </w:tr>
      <w:tr w:rsidR="00A751A2" w14:paraId="62AF58F6" w14:textId="77777777" w:rsidTr="0079058A">
        <w:tc>
          <w:tcPr>
            <w:tcW w:w="3591" w:type="dxa"/>
            <w:tcMar>
              <w:top w:w="0" w:type="dxa"/>
              <w:left w:w="0" w:type="dxa"/>
              <w:bottom w:w="0" w:type="dxa"/>
              <w:right w:w="0" w:type="dxa"/>
            </w:tcMar>
          </w:tcPr>
          <w:p w14:paraId="2C0C4A1A" w14:textId="77777777" w:rsidR="00A751A2" w:rsidRDefault="00A751A2" w:rsidP="00A751A2">
            <w:pPr>
              <w:spacing w:line="1" w:lineRule="auto"/>
            </w:pPr>
          </w:p>
        </w:tc>
        <w:tc>
          <w:tcPr>
            <w:tcW w:w="3591" w:type="dxa"/>
            <w:tcMar>
              <w:top w:w="0" w:type="dxa"/>
              <w:left w:w="0" w:type="dxa"/>
              <w:bottom w:w="0" w:type="dxa"/>
              <w:right w:w="0" w:type="dxa"/>
            </w:tcMar>
          </w:tcPr>
          <w:p w14:paraId="6E839478" w14:textId="77777777" w:rsidR="00A751A2" w:rsidRDefault="00A751A2" w:rsidP="00A751A2">
            <w:pPr>
              <w:spacing w:line="1" w:lineRule="auto"/>
            </w:pPr>
          </w:p>
        </w:tc>
        <w:tc>
          <w:tcPr>
            <w:tcW w:w="3591" w:type="dxa"/>
            <w:tcMar>
              <w:top w:w="0" w:type="dxa"/>
              <w:left w:w="0" w:type="dxa"/>
              <w:bottom w:w="0" w:type="dxa"/>
              <w:right w:w="0" w:type="dxa"/>
            </w:tcMar>
          </w:tcPr>
          <w:p w14:paraId="48E3B54E" w14:textId="77777777" w:rsidR="00A751A2" w:rsidRDefault="00A751A2" w:rsidP="00A751A2">
            <w:pPr>
              <w:spacing w:line="1" w:lineRule="auto"/>
            </w:pPr>
          </w:p>
        </w:tc>
      </w:tr>
      <w:tr w:rsidR="00A751A2" w14:paraId="5BB1DC9E" w14:textId="77777777" w:rsidTr="0079058A">
        <w:trPr>
          <w:trHeight w:val="276"/>
          <w:hidden/>
        </w:trPr>
        <w:tc>
          <w:tcPr>
            <w:tcW w:w="10773" w:type="dxa"/>
            <w:gridSpan w:val="3"/>
            <w:tcMar>
              <w:top w:w="0" w:type="dxa"/>
              <w:left w:w="0" w:type="dxa"/>
              <w:bottom w:w="0" w:type="dxa"/>
              <w:right w:w="0" w:type="dxa"/>
            </w:tcMar>
          </w:tcPr>
          <w:p w14:paraId="7BF4B738" w14:textId="77777777" w:rsidR="00A751A2" w:rsidRDefault="00A751A2" w:rsidP="00A751A2">
            <w:pPr>
              <w:rPr>
                <w:vanish/>
              </w:rPr>
            </w:pPr>
            <w:bookmarkStart w:id="15" w:name="__bookmark_13"/>
            <w:bookmarkEnd w:id="15"/>
          </w:p>
          <w:tbl>
            <w:tblPr>
              <w:tblOverlap w:val="never"/>
              <w:tblW w:w="10773" w:type="dxa"/>
              <w:tblLayout w:type="fixed"/>
              <w:tblLook w:val="01E0" w:firstRow="1" w:lastRow="1" w:firstColumn="1" w:lastColumn="1" w:noHBand="0" w:noVBand="0"/>
            </w:tblPr>
            <w:tblGrid>
              <w:gridCol w:w="5386"/>
              <w:gridCol w:w="5387"/>
            </w:tblGrid>
            <w:tr w:rsidR="00A751A2" w14:paraId="306D7547" w14:textId="77777777" w:rsidTr="00A751A2">
              <w:trPr>
                <w:tblHeader/>
              </w:trPr>
              <w:tc>
                <w:tcPr>
                  <w:tcW w:w="5386" w:type="dxa"/>
                  <w:tcMar>
                    <w:top w:w="0" w:type="dxa"/>
                    <w:left w:w="0" w:type="dxa"/>
                    <w:bottom w:w="0" w:type="dxa"/>
                    <w:right w:w="0" w:type="dxa"/>
                  </w:tcMar>
                </w:tcPr>
                <w:p w14:paraId="7625E816" w14:textId="77777777" w:rsidR="00A751A2" w:rsidRDefault="00A751A2" w:rsidP="00A751A2">
                  <w:pPr>
                    <w:spacing w:line="1" w:lineRule="auto"/>
                    <w:jc w:val="center"/>
                  </w:pPr>
                </w:p>
              </w:tc>
              <w:tc>
                <w:tcPr>
                  <w:tcW w:w="5387" w:type="dxa"/>
                  <w:tcMar>
                    <w:top w:w="0" w:type="dxa"/>
                    <w:left w:w="0" w:type="dxa"/>
                    <w:bottom w:w="0" w:type="dxa"/>
                    <w:right w:w="0" w:type="dxa"/>
                  </w:tcMar>
                </w:tcPr>
                <w:p w14:paraId="274580DD" w14:textId="77777777" w:rsidR="00A751A2" w:rsidRDefault="00A751A2" w:rsidP="00A751A2">
                  <w:pPr>
                    <w:spacing w:line="1" w:lineRule="auto"/>
                    <w:jc w:val="center"/>
                  </w:pPr>
                </w:p>
              </w:tc>
            </w:tr>
            <w:tr w:rsidR="00A751A2" w14:paraId="5335AC98" w14:textId="77777777" w:rsidTr="00A751A2">
              <w:trPr>
                <w:tblHeader/>
              </w:trPr>
              <w:tc>
                <w:tcPr>
                  <w:tcW w:w="5386" w:type="dxa"/>
                  <w:tcBorders>
                    <w:right w:val="single" w:sz="6" w:space="0" w:color="000000"/>
                  </w:tcBorders>
                  <w:tcMar>
                    <w:top w:w="0" w:type="dxa"/>
                    <w:left w:w="0" w:type="dxa"/>
                    <w:bottom w:w="0" w:type="dxa"/>
                    <w:right w:w="0" w:type="dxa"/>
                  </w:tcMar>
                </w:tcPr>
                <w:p w14:paraId="7238FA3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0EE3C62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0DFA7737"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BC42614" w14:textId="77777777" w:rsidTr="00A751A2">
                    <w:tc>
                      <w:tcPr>
                        <w:tcW w:w="5386" w:type="dxa"/>
                        <w:tcMar>
                          <w:top w:w="0" w:type="dxa"/>
                          <w:left w:w="0" w:type="dxa"/>
                          <w:bottom w:w="0" w:type="dxa"/>
                          <w:right w:w="0" w:type="dxa"/>
                        </w:tcMar>
                      </w:tcPr>
                      <w:p w14:paraId="4D2B28AC"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7EF58DB3" w14:textId="77777777" w:rsidR="00A751A2" w:rsidRDefault="00A751A2" w:rsidP="00A751A2">
                  <w:pPr>
                    <w:spacing w:line="1" w:lineRule="auto"/>
                  </w:pPr>
                </w:p>
              </w:tc>
              <w:tc>
                <w:tcPr>
                  <w:tcW w:w="5387" w:type="dxa"/>
                  <w:tcMar>
                    <w:top w:w="0" w:type="dxa"/>
                    <w:left w:w="0" w:type="dxa"/>
                    <w:bottom w:w="0" w:type="dxa"/>
                    <w:right w:w="0" w:type="dxa"/>
                  </w:tcMar>
                </w:tcPr>
                <w:p w14:paraId="2D4A1453"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3.476.486,60</w:t>
                  </w:r>
                </w:p>
              </w:tc>
            </w:tr>
            <w:tr w:rsidR="00A751A2" w14:paraId="55CC7D98"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D46D08B" w14:textId="77777777" w:rsidTr="00A751A2">
                    <w:tc>
                      <w:tcPr>
                        <w:tcW w:w="5386" w:type="dxa"/>
                        <w:tcMar>
                          <w:top w:w="0" w:type="dxa"/>
                          <w:left w:w="0" w:type="dxa"/>
                          <w:bottom w:w="0" w:type="dxa"/>
                          <w:right w:w="0" w:type="dxa"/>
                        </w:tcMar>
                      </w:tcPr>
                      <w:p w14:paraId="5CBC4242" w14:textId="77777777" w:rsidR="00A751A2" w:rsidRDefault="00A751A2" w:rsidP="00A751A2">
                        <w:r>
                          <w:rPr>
                            <w:rFonts w:ascii="Arial" w:eastAsia="Arial" w:hAnsi="Arial" w:cs="Arial"/>
                            <w:color w:val="000000"/>
                            <w:sz w:val="16"/>
                            <w:szCs w:val="16"/>
                          </w:rPr>
                          <w:t>504 - Outros Royalties/comp. Fin./</w:t>
                        </w:r>
                        <w:proofErr w:type="spellStart"/>
                        <w:r>
                          <w:rPr>
                            <w:rFonts w:ascii="Arial" w:eastAsia="Arial" w:hAnsi="Arial" w:cs="Arial"/>
                            <w:color w:val="000000"/>
                            <w:sz w:val="16"/>
                            <w:szCs w:val="16"/>
                          </w:rPr>
                          <w:t>patr.n.prev</w:t>
                        </w:r>
                        <w:proofErr w:type="spellEnd"/>
                        <w:r>
                          <w:rPr>
                            <w:rFonts w:ascii="Arial" w:eastAsia="Arial" w:hAnsi="Arial" w:cs="Arial"/>
                            <w:color w:val="000000"/>
                            <w:sz w:val="16"/>
                            <w:szCs w:val="16"/>
                          </w:rPr>
                          <w:t>.</w:t>
                        </w:r>
                      </w:p>
                    </w:tc>
                  </w:tr>
                </w:tbl>
                <w:p w14:paraId="60BB33EB" w14:textId="77777777" w:rsidR="00A751A2" w:rsidRDefault="00A751A2" w:rsidP="00A751A2">
                  <w:pPr>
                    <w:spacing w:line="1" w:lineRule="auto"/>
                  </w:pPr>
                </w:p>
              </w:tc>
              <w:tc>
                <w:tcPr>
                  <w:tcW w:w="5387" w:type="dxa"/>
                  <w:tcMar>
                    <w:top w:w="0" w:type="dxa"/>
                    <w:left w:w="0" w:type="dxa"/>
                    <w:bottom w:w="0" w:type="dxa"/>
                    <w:right w:w="0" w:type="dxa"/>
                  </w:tcMar>
                </w:tcPr>
                <w:p w14:paraId="08C3ACE5"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600,00</w:t>
                  </w:r>
                </w:p>
              </w:tc>
            </w:tr>
          </w:tbl>
          <w:p w14:paraId="20FB1719" w14:textId="77777777" w:rsidR="00A751A2" w:rsidRDefault="00A751A2" w:rsidP="00A751A2">
            <w:pPr>
              <w:spacing w:line="1" w:lineRule="auto"/>
            </w:pPr>
          </w:p>
        </w:tc>
      </w:tr>
      <w:tr w:rsidR="00A751A2" w14:paraId="1BDAC29D" w14:textId="77777777" w:rsidTr="0079058A">
        <w:tc>
          <w:tcPr>
            <w:tcW w:w="3591" w:type="dxa"/>
            <w:tcMar>
              <w:top w:w="0" w:type="dxa"/>
              <w:left w:w="0" w:type="dxa"/>
              <w:bottom w:w="0" w:type="dxa"/>
              <w:right w:w="0" w:type="dxa"/>
            </w:tcMar>
          </w:tcPr>
          <w:p w14:paraId="51697EA0" w14:textId="77777777" w:rsidR="00A751A2" w:rsidRDefault="00A751A2" w:rsidP="00A751A2">
            <w:pPr>
              <w:spacing w:line="1" w:lineRule="auto"/>
            </w:pPr>
          </w:p>
        </w:tc>
        <w:tc>
          <w:tcPr>
            <w:tcW w:w="3591" w:type="dxa"/>
            <w:tcMar>
              <w:top w:w="0" w:type="dxa"/>
              <w:left w:w="0" w:type="dxa"/>
              <w:bottom w:w="0" w:type="dxa"/>
              <w:right w:w="0" w:type="dxa"/>
            </w:tcMar>
          </w:tcPr>
          <w:p w14:paraId="572BA92C" w14:textId="77777777" w:rsidR="00A751A2" w:rsidRDefault="00A751A2" w:rsidP="00A751A2">
            <w:pPr>
              <w:spacing w:line="1" w:lineRule="auto"/>
            </w:pPr>
          </w:p>
        </w:tc>
        <w:tc>
          <w:tcPr>
            <w:tcW w:w="3591" w:type="dxa"/>
            <w:tcMar>
              <w:top w:w="0" w:type="dxa"/>
              <w:left w:w="0" w:type="dxa"/>
              <w:bottom w:w="0" w:type="dxa"/>
              <w:right w:w="0" w:type="dxa"/>
            </w:tcMar>
          </w:tcPr>
          <w:p w14:paraId="4105F026" w14:textId="77777777" w:rsidR="00A751A2" w:rsidRDefault="00A751A2" w:rsidP="00A751A2">
            <w:pPr>
              <w:spacing w:line="1" w:lineRule="auto"/>
            </w:pPr>
          </w:p>
        </w:tc>
      </w:tr>
      <w:tr w:rsidR="00A751A2" w14:paraId="06F520CD" w14:textId="77777777" w:rsidTr="0079058A">
        <w:tc>
          <w:tcPr>
            <w:tcW w:w="3591" w:type="dxa"/>
            <w:tcMar>
              <w:top w:w="0" w:type="dxa"/>
              <w:left w:w="0" w:type="dxa"/>
              <w:bottom w:w="0" w:type="dxa"/>
              <w:right w:w="0" w:type="dxa"/>
            </w:tcMar>
          </w:tcPr>
          <w:p w14:paraId="3268CE96" w14:textId="77777777" w:rsidR="00A751A2" w:rsidRDefault="00A751A2" w:rsidP="00A751A2">
            <w:pPr>
              <w:spacing w:line="1" w:lineRule="auto"/>
            </w:pPr>
          </w:p>
        </w:tc>
        <w:tc>
          <w:tcPr>
            <w:tcW w:w="3591" w:type="dxa"/>
            <w:tcMar>
              <w:top w:w="0" w:type="dxa"/>
              <w:left w:w="0" w:type="dxa"/>
              <w:bottom w:w="0" w:type="dxa"/>
              <w:right w:w="0" w:type="dxa"/>
            </w:tcMar>
          </w:tcPr>
          <w:p w14:paraId="79CA2A41" w14:textId="77777777" w:rsidR="00A751A2" w:rsidRDefault="00A751A2" w:rsidP="00A751A2">
            <w:pPr>
              <w:spacing w:line="1" w:lineRule="auto"/>
            </w:pPr>
          </w:p>
        </w:tc>
        <w:tc>
          <w:tcPr>
            <w:tcW w:w="3591" w:type="dxa"/>
            <w:tcMar>
              <w:top w:w="0" w:type="dxa"/>
              <w:left w:w="0" w:type="dxa"/>
              <w:bottom w:w="0" w:type="dxa"/>
              <w:right w:w="0" w:type="dxa"/>
            </w:tcMar>
          </w:tcPr>
          <w:p w14:paraId="5BC3F0AE" w14:textId="77777777" w:rsidR="00A751A2" w:rsidRDefault="00A751A2" w:rsidP="00A751A2">
            <w:pPr>
              <w:spacing w:line="1" w:lineRule="auto"/>
            </w:pPr>
          </w:p>
        </w:tc>
      </w:tr>
      <w:tr w:rsidR="00A751A2" w14:paraId="2A479EFE"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806EF"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EA39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3.477.086,60</w:t>
            </w:r>
          </w:p>
        </w:tc>
      </w:tr>
      <w:tr w:rsidR="00A751A2" w14:paraId="7A93758D" w14:textId="77777777" w:rsidTr="0079058A">
        <w:tc>
          <w:tcPr>
            <w:tcW w:w="7182" w:type="dxa"/>
            <w:gridSpan w:val="2"/>
            <w:shd w:val="clear" w:color="auto" w:fill="C0C0C0"/>
            <w:tcMar>
              <w:top w:w="0" w:type="dxa"/>
              <w:left w:w="0" w:type="dxa"/>
              <w:bottom w:w="0" w:type="dxa"/>
              <w:right w:w="0" w:type="dxa"/>
            </w:tcMar>
          </w:tcPr>
          <w:p w14:paraId="18AB51C3" w14:textId="77777777" w:rsidR="00A751A2" w:rsidRDefault="00A751A2" w:rsidP="00A751A2">
            <w:pPr>
              <w:rPr>
                <w:vanish/>
              </w:rPr>
            </w:pPr>
            <w:r>
              <w:fldChar w:fldCharType="begin"/>
            </w:r>
            <w:r>
              <w:instrText xml:space="preserve"> TC "ATIVIDADES DO DEPARTAMENTO DE COMPRAS E LICITAÇÕES"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7F2BF63C" w14:textId="77777777" w:rsidTr="00A751A2">
              <w:tc>
                <w:tcPr>
                  <w:tcW w:w="7182" w:type="dxa"/>
                  <w:tcMar>
                    <w:top w:w="0" w:type="dxa"/>
                    <w:left w:w="0" w:type="dxa"/>
                    <w:bottom w:w="0" w:type="dxa"/>
                    <w:right w:w="0" w:type="dxa"/>
                  </w:tcMar>
                </w:tcPr>
                <w:p w14:paraId="7F6C775C"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2032 - ATIVIDADES DO DEPARTAMENTO DE COMPRAS E LICITAÇÕES</w:t>
                  </w:r>
                </w:p>
              </w:tc>
            </w:tr>
          </w:tbl>
          <w:p w14:paraId="549258B4"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0D61C371" w14:textId="77777777" w:rsidR="00A751A2" w:rsidRDefault="00A751A2" w:rsidP="00A751A2">
            <w:pPr>
              <w:spacing w:line="1" w:lineRule="auto"/>
            </w:pPr>
          </w:p>
        </w:tc>
      </w:tr>
      <w:tr w:rsidR="00A751A2" w14:paraId="2ECD9D76" w14:textId="77777777" w:rsidTr="0079058A">
        <w:trPr>
          <w:trHeight w:val="276"/>
          <w:hidden/>
        </w:trPr>
        <w:tc>
          <w:tcPr>
            <w:tcW w:w="10773" w:type="dxa"/>
            <w:gridSpan w:val="3"/>
            <w:tcMar>
              <w:top w:w="0" w:type="dxa"/>
              <w:left w:w="0" w:type="dxa"/>
              <w:bottom w:w="0" w:type="dxa"/>
              <w:right w:w="0" w:type="dxa"/>
            </w:tcMar>
          </w:tcPr>
          <w:p w14:paraId="0611A893" w14:textId="77777777" w:rsidR="00A751A2" w:rsidRDefault="00A751A2" w:rsidP="00A751A2">
            <w:pPr>
              <w:rPr>
                <w:vanish/>
              </w:rPr>
            </w:pPr>
            <w:bookmarkStart w:id="16" w:name="__bookmark_14"/>
            <w:bookmarkEnd w:id="16"/>
          </w:p>
          <w:tbl>
            <w:tblPr>
              <w:tblOverlap w:val="never"/>
              <w:tblW w:w="10773" w:type="dxa"/>
              <w:tblLayout w:type="fixed"/>
              <w:tblLook w:val="01E0" w:firstRow="1" w:lastRow="1" w:firstColumn="1" w:lastColumn="1" w:noHBand="0" w:noVBand="0"/>
            </w:tblPr>
            <w:tblGrid>
              <w:gridCol w:w="3591"/>
              <w:gridCol w:w="3591"/>
              <w:gridCol w:w="3591"/>
            </w:tblGrid>
            <w:tr w:rsidR="00A751A2" w14:paraId="0C051126" w14:textId="77777777" w:rsidTr="00A751A2">
              <w:trPr>
                <w:tblHeader/>
              </w:trPr>
              <w:tc>
                <w:tcPr>
                  <w:tcW w:w="3591" w:type="dxa"/>
                  <w:tcMar>
                    <w:top w:w="0" w:type="dxa"/>
                    <w:left w:w="0" w:type="dxa"/>
                    <w:bottom w:w="0" w:type="dxa"/>
                    <w:right w:w="0" w:type="dxa"/>
                  </w:tcMar>
                </w:tcPr>
                <w:p w14:paraId="6E7CB6BD" w14:textId="77777777" w:rsidR="00A751A2" w:rsidRDefault="00A751A2" w:rsidP="00A751A2">
                  <w:pPr>
                    <w:spacing w:line="1" w:lineRule="auto"/>
                    <w:jc w:val="center"/>
                  </w:pPr>
                </w:p>
              </w:tc>
              <w:tc>
                <w:tcPr>
                  <w:tcW w:w="3591" w:type="dxa"/>
                  <w:tcMar>
                    <w:top w:w="0" w:type="dxa"/>
                    <w:left w:w="0" w:type="dxa"/>
                    <w:bottom w:w="0" w:type="dxa"/>
                    <w:right w:w="0" w:type="dxa"/>
                  </w:tcMar>
                </w:tcPr>
                <w:p w14:paraId="417B585C" w14:textId="77777777" w:rsidR="00A751A2" w:rsidRDefault="00A751A2" w:rsidP="00A751A2">
                  <w:pPr>
                    <w:spacing w:line="1" w:lineRule="auto"/>
                    <w:jc w:val="center"/>
                  </w:pPr>
                </w:p>
              </w:tc>
              <w:tc>
                <w:tcPr>
                  <w:tcW w:w="3591" w:type="dxa"/>
                  <w:tcMar>
                    <w:top w:w="0" w:type="dxa"/>
                    <w:left w:w="0" w:type="dxa"/>
                    <w:bottom w:w="0" w:type="dxa"/>
                    <w:right w:w="0" w:type="dxa"/>
                  </w:tcMar>
                </w:tcPr>
                <w:p w14:paraId="33F9AA3F" w14:textId="77777777" w:rsidR="00A751A2" w:rsidRDefault="00A751A2" w:rsidP="00A751A2">
                  <w:pPr>
                    <w:spacing w:line="1" w:lineRule="auto"/>
                    <w:jc w:val="center"/>
                  </w:pPr>
                </w:p>
              </w:tc>
            </w:tr>
            <w:tr w:rsidR="00A751A2" w14:paraId="63E42B51"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396FA59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0B31447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7C1C4731"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33DC1A4D"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25186F44" w14:textId="77777777" w:rsidTr="00A751A2">
                    <w:tc>
                      <w:tcPr>
                        <w:tcW w:w="3591" w:type="dxa"/>
                        <w:tcMar>
                          <w:top w:w="0" w:type="dxa"/>
                          <w:left w:w="0" w:type="dxa"/>
                          <w:bottom w:w="0" w:type="dxa"/>
                          <w:right w:w="0" w:type="dxa"/>
                        </w:tcMar>
                      </w:tcPr>
                      <w:p w14:paraId="435EC0D4" w14:textId="77777777" w:rsidR="00A751A2" w:rsidRDefault="00A751A2" w:rsidP="00A751A2">
                        <w:r>
                          <w:rPr>
                            <w:rFonts w:ascii="Arial" w:eastAsia="Arial" w:hAnsi="Arial" w:cs="Arial"/>
                            <w:color w:val="000000"/>
                            <w:sz w:val="16"/>
                            <w:szCs w:val="16"/>
                          </w:rPr>
                          <w:t>2 - Atender as atividades da estrutura funcional.</w:t>
                        </w:r>
                      </w:p>
                    </w:tc>
                  </w:tr>
                </w:tbl>
                <w:p w14:paraId="35714CE9"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56A04BE1"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5E8BCA48"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1DE9D643" w14:textId="77777777" w:rsidR="00A751A2" w:rsidRDefault="00A751A2" w:rsidP="00A751A2">
            <w:pPr>
              <w:spacing w:line="1" w:lineRule="auto"/>
            </w:pPr>
          </w:p>
        </w:tc>
      </w:tr>
      <w:tr w:rsidR="00A751A2" w14:paraId="1DA13802" w14:textId="77777777" w:rsidTr="0079058A">
        <w:tc>
          <w:tcPr>
            <w:tcW w:w="3591" w:type="dxa"/>
            <w:tcMar>
              <w:top w:w="0" w:type="dxa"/>
              <w:left w:w="0" w:type="dxa"/>
              <w:bottom w:w="0" w:type="dxa"/>
              <w:right w:w="0" w:type="dxa"/>
            </w:tcMar>
          </w:tcPr>
          <w:p w14:paraId="211E7888" w14:textId="77777777" w:rsidR="00A751A2" w:rsidRDefault="00A751A2" w:rsidP="00A751A2">
            <w:pPr>
              <w:spacing w:line="1" w:lineRule="auto"/>
            </w:pPr>
          </w:p>
        </w:tc>
        <w:tc>
          <w:tcPr>
            <w:tcW w:w="3591" w:type="dxa"/>
            <w:tcMar>
              <w:top w:w="0" w:type="dxa"/>
              <w:left w:w="0" w:type="dxa"/>
              <w:bottom w:w="0" w:type="dxa"/>
              <w:right w:w="0" w:type="dxa"/>
            </w:tcMar>
          </w:tcPr>
          <w:p w14:paraId="2902C9E2" w14:textId="77777777" w:rsidR="00A751A2" w:rsidRDefault="00A751A2" w:rsidP="00A751A2">
            <w:pPr>
              <w:spacing w:line="1" w:lineRule="auto"/>
            </w:pPr>
          </w:p>
        </w:tc>
        <w:tc>
          <w:tcPr>
            <w:tcW w:w="3591" w:type="dxa"/>
            <w:tcMar>
              <w:top w:w="0" w:type="dxa"/>
              <w:left w:w="0" w:type="dxa"/>
              <w:bottom w:w="0" w:type="dxa"/>
              <w:right w:w="0" w:type="dxa"/>
            </w:tcMar>
          </w:tcPr>
          <w:p w14:paraId="6B0799B9" w14:textId="77777777" w:rsidR="00A751A2" w:rsidRDefault="00A751A2" w:rsidP="00A751A2">
            <w:pPr>
              <w:spacing w:line="1" w:lineRule="auto"/>
            </w:pPr>
          </w:p>
        </w:tc>
      </w:tr>
      <w:tr w:rsidR="00A751A2" w14:paraId="32D98DF2" w14:textId="77777777" w:rsidTr="0079058A">
        <w:trPr>
          <w:trHeight w:val="276"/>
          <w:hidden/>
        </w:trPr>
        <w:tc>
          <w:tcPr>
            <w:tcW w:w="10773" w:type="dxa"/>
            <w:gridSpan w:val="3"/>
            <w:tcMar>
              <w:top w:w="0" w:type="dxa"/>
              <w:left w:w="0" w:type="dxa"/>
              <w:bottom w:w="0" w:type="dxa"/>
              <w:right w:w="0" w:type="dxa"/>
            </w:tcMar>
          </w:tcPr>
          <w:p w14:paraId="4CEE6A7C" w14:textId="77777777" w:rsidR="00A751A2" w:rsidRDefault="00A751A2" w:rsidP="00A751A2">
            <w:pPr>
              <w:rPr>
                <w:vanish/>
              </w:rPr>
            </w:pPr>
            <w:bookmarkStart w:id="17" w:name="__bookmark_15"/>
            <w:bookmarkEnd w:id="17"/>
          </w:p>
          <w:tbl>
            <w:tblPr>
              <w:tblOverlap w:val="never"/>
              <w:tblW w:w="10773" w:type="dxa"/>
              <w:tblLayout w:type="fixed"/>
              <w:tblLook w:val="01E0" w:firstRow="1" w:lastRow="1" w:firstColumn="1" w:lastColumn="1" w:noHBand="0" w:noVBand="0"/>
            </w:tblPr>
            <w:tblGrid>
              <w:gridCol w:w="5386"/>
              <w:gridCol w:w="5387"/>
            </w:tblGrid>
            <w:tr w:rsidR="00A751A2" w14:paraId="5356062A" w14:textId="77777777" w:rsidTr="00A751A2">
              <w:trPr>
                <w:tblHeader/>
              </w:trPr>
              <w:tc>
                <w:tcPr>
                  <w:tcW w:w="5386" w:type="dxa"/>
                  <w:tcMar>
                    <w:top w:w="0" w:type="dxa"/>
                    <w:left w:w="0" w:type="dxa"/>
                    <w:bottom w:w="0" w:type="dxa"/>
                    <w:right w:w="0" w:type="dxa"/>
                  </w:tcMar>
                </w:tcPr>
                <w:p w14:paraId="7177F501" w14:textId="77777777" w:rsidR="00A751A2" w:rsidRDefault="00A751A2" w:rsidP="00A751A2">
                  <w:pPr>
                    <w:spacing w:line="1" w:lineRule="auto"/>
                    <w:jc w:val="center"/>
                  </w:pPr>
                </w:p>
              </w:tc>
              <w:tc>
                <w:tcPr>
                  <w:tcW w:w="5387" w:type="dxa"/>
                  <w:tcMar>
                    <w:top w:w="0" w:type="dxa"/>
                    <w:left w:w="0" w:type="dxa"/>
                    <w:bottom w:w="0" w:type="dxa"/>
                    <w:right w:w="0" w:type="dxa"/>
                  </w:tcMar>
                </w:tcPr>
                <w:p w14:paraId="21FF1F07" w14:textId="77777777" w:rsidR="00A751A2" w:rsidRDefault="00A751A2" w:rsidP="00A751A2">
                  <w:pPr>
                    <w:spacing w:line="1" w:lineRule="auto"/>
                    <w:jc w:val="center"/>
                  </w:pPr>
                </w:p>
              </w:tc>
            </w:tr>
            <w:tr w:rsidR="00A751A2" w14:paraId="6CDB5B36" w14:textId="77777777" w:rsidTr="00A751A2">
              <w:trPr>
                <w:tblHeader/>
              </w:trPr>
              <w:tc>
                <w:tcPr>
                  <w:tcW w:w="5386" w:type="dxa"/>
                  <w:tcBorders>
                    <w:right w:val="single" w:sz="6" w:space="0" w:color="000000"/>
                  </w:tcBorders>
                  <w:tcMar>
                    <w:top w:w="0" w:type="dxa"/>
                    <w:left w:w="0" w:type="dxa"/>
                    <w:bottom w:w="0" w:type="dxa"/>
                    <w:right w:w="0" w:type="dxa"/>
                  </w:tcMar>
                </w:tcPr>
                <w:p w14:paraId="2637630F"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35DFFC3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13F5E65C"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16166C7" w14:textId="77777777" w:rsidTr="00A751A2">
                    <w:tc>
                      <w:tcPr>
                        <w:tcW w:w="5386" w:type="dxa"/>
                        <w:tcMar>
                          <w:top w:w="0" w:type="dxa"/>
                          <w:left w:w="0" w:type="dxa"/>
                          <w:bottom w:w="0" w:type="dxa"/>
                          <w:right w:w="0" w:type="dxa"/>
                        </w:tcMar>
                      </w:tcPr>
                      <w:p w14:paraId="36471E47"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70B0CA17" w14:textId="77777777" w:rsidR="00A751A2" w:rsidRDefault="00A751A2" w:rsidP="00A751A2">
                  <w:pPr>
                    <w:spacing w:line="1" w:lineRule="auto"/>
                  </w:pPr>
                </w:p>
              </w:tc>
              <w:tc>
                <w:tcPr>
                  <w:tcW w:w="5387" w:type="dxa"/>
                  <w:tcMar>
                    <w:top w:w="0" w:type="dxa"/>
                    <w:left w:w="0" w:type="dxa"/>
                    <w:bottom w:w="0" w:type="dxa"/>
                    <w:right w:w="0" w:type="dxa"/>
                  </w:tcMar>
                </w:tcPr>
                <w:p w14:paraId="4945C07A"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392.800,00</w:t>
                  </w:r>
                </w:p>
              </w:tc>
            </w:tr>
          </w:tbl>
          <w:p w14:paraId="5B930953" w14:textId="77777777" w:rsidR="00A751A2" w:rsidRDefault="00A751A2" w:rsidP="00A751A2">
            <w:pPr>
              <w:spacing w:line="1" w:lineRule="auto"/>
            </w:pPr>
          </w:p>
        </w:tc>
      </w:tr>
      <w:tr w:rsidR="00A751A2" w14:paraId="7E6E770C" w14:textId="77777777" w:rsidTr="0079058A">
        <w:tc>
          <w:tcPr>
            <w:tcW w:w="3591" w:type="dxa"/>
            <w:tcMar>
              <w:top w:w="0" w:type="dxa"/>
              <w:left w:w="0" w:type="dxa"/>
              <w:bottom w:w="0" w:type="dxa"/>
              <w:right w:w="0" w:type="dxa"/>
            </w:tcMar>
          </w:tcPr>
          <w:p w14:paraId="5F2739C1" w14:textId="77777777" w:rsidR="00A751A2" w:rsidRDefault="00A751A2" w:rsidP="00A751A2">
            <w:pPr>
              <w:spacing w:line="1" w:lineRule="auto"/>
            </w:pPr>
          </w:p>
        </w:tc>
        <w:tc>
          <w:tcPr>
            <w:tcW w:w="3591" w:type="dxa"/>
            <w:tcMar>
              <w:top w:w="0" w:type="dxa"/>
              <w:left w:w="0" w:type="dxa"/>
              <w:bottom w:w="0" w:type="dxa"/>
              <w:right w:w="0" w:type="dxa"/>
            </w:tcMar>
          </w:tcPr>
          <w:p w14:paraId="7EDF8DD5" w14:textId="77777777" w:rsidR="00A751A2" w:rsidRDefault="00A751A2" w:rsidP="00A751A2">
            <w:pPr>
              <w:spacing w:line="1" w:lineRule="auto"/>
            </w:pPr>
          </w:p>
        </w:tc>
        <w:tc>
          <w:tcPr>
            <w:tcW w:w="3591" w:type="dxa"/>
            <w:tcMar>
              <w:top w:w="0" w:type="dxa"/>
              <w:left w:w="0" w:type="dxa"/>
              <w:bottom w:w="0" w:type="dxa"/>
              <w:right w:w="0" w:type="dxa"/>
            </w:tcMar>
          </w:tcPr>
          <w:p w14:paraId="615113B8" w14:textId="77777777" w:rsidR="00A751A2" w:rsidRDefault="00A751A2" w:rsidP="00A751A2">
            <w:pPr>
              <w:spacing w:line="1" w:lineRule="auto"/>
            </w:pPr>
          </w:p>
        </w:tc>
      </w:tr>
      <w:tr w:rsidR="00A751A2" w14:paraId="068ED364" w14:textId="77777777" w:rsidTr="0079058A">
        <w:tc>
          <w:tcPr>
            <w:tcW w:w="3591" w:type="dxa"/>
            <w:tcMar>
              <w:top w:w="0" w:type="dxa"/>
              <w:left w:w="0" w:type="dxa"/>
              <w:bottom w:w="0" w:type="dxa"/>
              <w:right w:w="0" w:type="dxa"/>
            </w:tcMar>
          </w:tcPr>
          <w:p w14:paraId="6ED9F534" w14:textId="77777777" w:rsidR="00A751A2" w:rsidRDefault="00A751A2" w:rsidP="00A751A2">
            <w:pPr>
              <w:spacing w:line="1" w:lineRule="auto"/>
            </w:pPr>
          </w:p>
        </w:tc>
        <w:tc>
          <w:tcPr>
            <w:tcW w:w="3591" w:type="dxa"/>
            <w:tcMar>
              <w:top w:w="0" w:type="dxa"/>
              <w:left w:w="0" w:type="dxa"/>
              <w:bottom w:w="0" w:type="dxa"/>
              <w:right w:w="0" w:type="dxa"/>
            </w:tcMar>
          </w:tcPr>
          <w:p w14:paraId="3AA0B0D2" w14:textId="77777777" w:rsidR="00A751A2" w:rsidRDefault="00A751A2" w:rsidP="00A751A2">
            <w:pPr>
              <w:spacing w:line="1" w:lineRule="auto"/>
            </w:pPr>
          </w:p>
        </w:tc>
        <w:tc>
          <w:tcPr>
            <w:tcW w:w="3591" w:type="dxa"/>
            <w:tcMar>
              <w:top w:w="0" w:type="dxa"/>
              <w:left w:w="0" w:type="dxa"/>
              <w:bottom w:w="0" w:type="dxa"/>
              <w:right w:w="0" w:type="dxa"/>
            </w:tcMar>
          </w:tcPr>
          <w:p w14:paraId="41AC358A" w14:textId="77777777" w:rsidR="00A751A2" w:rsidRDefault="00A751A2" w:rsidP="00A751A2">
            <w:pPr>
              <w:spacing w:line="1" w:lineRule="auto"/>
            </w:pPr>
          </w:p>
        </w:tc>
      </w:tr>
      <w:tr w:rsidR="00A751A2" w14:paraId="1FA43CA6"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05827"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2AC2F"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392.800,00</w:t>
            </w:r>
          </w:p>
        </w:tc>
      </w:tr>
      <w:tr w:rsidR="00A751A2" w14:paraId="2D07DB44" w14:textId="77777777" w:rsidTr="0079058A">
        <w:tc>
          <w:tcPr>
            <w:tcW w:w="7182" w:type="dxa"/>
            <w:gridSpan w:val="2"/>
            <w:tcMar>
              <w:top w:w="0" w:type="dxa"/>
              <w:left w:w="0" w:type="dxa"/>
              <w:bottom w:w="0" w:type="dxa"/>
              <w:right w:w="0" w:type="dxa"/>
            </w:tcMar>
          </w:tcPr>
          <w:p w14:paraId="7AB78145" w14:textId="77777777" w:rsidR="00A751A2" w:rsidRDefault="00A751A2" w:rsidP="00A751A2">
            <w:pPr>
              <w:rPr>
                <w:vanish/>
              </w:rPr>
            </w:pPr>
            <w:r>
              <w:fldChar w:fldCharType="begin"/>
            </w:r>
            <w:r>
              <w:instrText xml:space="preserve"> TC "572" \f C \l "2"</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7CB04E1A" w14:textId="77777777" w:rsidTr="00A751A2">
              <w:tc>
                <w:tcPr>
                  <w:tcW w:w="7182" w:type="dxa"/>
                  <w:tcMar>
                    <w:top w:w="0" w:type="dxa"/>
                    <w:left w:w="0" w:type="dxa"/>
                    <w:bottom w:w="0" w:type="dxa"/>
                    <w:right w:w="0" w:type="dxa"/>
                  </w:tcMar>
                </w:tcPr>
                <w:p w14:paraId="6CE73384"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19 - Ciência e Tecnologia</w:t>
                  </w:r>
                </w:p>
              </w:tc>
            </w:tr>
          </w:tbl>
          <w:p w14:paraId="12B14517" w14:textId="77777777" w:rsidR="00A751A2" w:rsidRDefault="00A751A2" w:rsidP="00A751A2">
            <w:pPr>
              <w:spacing w:line="1" w:lineRule="auto"/>
            </w:pPr>
          </w:p>
        </w:tc>
        <w:tc>
          <w:tcPr>
            <w:tcW w:w="3591" w:type="dxa"/>
            <w:tcMar>
              <w:top w:w="0" w:type="dxa"/>
              <w:left w:w="0" w:type="dxa"/>
              <w:bottom w:w="0" w:type="dxa"/>
              <w:right w:w="0" w:type="dxa"/>
            </w:tcMar>
          </w:tcPr>
          <w:p w14:paraId="35B450C2"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29E4F949" w14:textId="77777777" w:rsidTr="00A751A2">
              <w:tc>
                <w:tcPr>
                  <w:tcW w:w="3591" w:type="dxa"/>
                  <w:tcMar>
                    <w:top w:w="0" w:type="dxa"/>
                    <w:left w:w="0" w:type="dxa"/>
                    <w:bottom w:w="0" w:type="dxa"/>
                    <w:right w:w="0" w:type="dxa"/>
                  </w:tcMar>
                </w:tcPr>
                <w:p w14:paraId="618AEE4D"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572 - Desenvolvimento Tecnológico e Engenharia</w:t>
                  </w:r>
                </w:p>
              </w:tc>
            </w:tr>
          </w:tbl>
          <w:p w14:paraId="503C1BEB" w14:textId="77777777" w:rsidR="00A751A2" w:rsidRDefault="00A751A2" w:rsidP="00A751A2">
            <w:pPr>
              <w:spacing w:line="1" w:lineRule="auto"/>
            </w:pPr>
          </w:p>
        </w:tc>
      </w:tr>
      <w:bookmarkStart w:id="18" w:name="_TocATIVIDADES_DO_DEP._DE_PROJETOS_TÉCNI"/>
      <w:bookmarkEnd w:id="18"/>
      <w:tr w:rsidR="00A751A2" w14:paraId="60BBA6E9" w14:textId="77777777" w:rsidTr="0079058A">
        <w:tc>
          <w:tcPr>
            <w:tcW w:w="7182" w:type="dxa"/>
            <w:gridSpan w:val="2"/>
            <w:shd w:val="clear" w:color="auto" w:fill="C0C0C0"/>
            <w:tcMar>
              <w:top w:w="0" w:type="dxa"/>
              <w:left w:w="0" w:type="dxa"/>
              <w:bottom w:w="0" w:type="dxa"/>
              <w:right w:w="0" w:type="dxa"/>
            </w:tcMar>
          </w:tcPr>
          <w:p w14:paraId="217391D4" w14:textId="77777777" w:rsidR="00A751A2" w:rsidRDefault="00A751A2" w:rsidP="00A751A2">
            <w:pPr>
              <w:rPr>
                <w:vanish/>
              </w:rPr>
            </w:pPr>
            <w:r>
              <w:fldChar w:fldCharType="begin"/>
            </w:r>
            <w:r>
              <w:instrText xml:space="preserve"> TC "ATIVIDADES DO DEP. DE PROJETOS TÉCNICOS, INSTITUCIONAIS E DE ENGENHARIA" \f C \l "3"</w:instrText>
            </w:r>
            <w:r>
              <w:fldChar w:fldCharType="end"/>
            </w:r>
          </w:p>
          <w:p w14:paraId="69AE287C"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B408E6F" w14:textId="77777777" w:rsidTr="00A751A2">
              <w:tc>
                <w:tcPr>
                  <w:tcW w:w="7182" w:type="dxa"/>
                  <w:tcMar>
                    <w:top w:w="0" w:type="dxa"/>
                    <w:left w:w="0" w:type="dxa"/>
                    <w:bottom w:w="0" w:type="dxa"/>
                    <w:right w:w="0" w:type="dxa"/>
                  </w:tcMar>
                </w:tcPr>
                <w:p w14:paraId="59541F45" w14:textId="77777777" w:rsidR="00A751A2" w:rsidRDefault="00A751A2" w:rsidP="00A751A2">
                  <w:r>
                    <w:rPr>
                      <w:rFonts w:ascii="Arial" w:eastAsia="Arial" w:hAnsi="Arial" w:cs="Arial"/>
                      <w:b/>
                      <w:bCs/>
                      <w:color w:val="000000"/>
                      <w:sz w:val="16"/>
                      <w:szCs w:val="16"/>
                    </w:rPr>
                    <w:lastRenderedPageBreak/>
                    <w:t>Ação:</w:t>
                  </w:r>
                  <w:r>
                    <w:rPr>
                      <w:rFonts w:ascii="Arial" w:eastAsia="Arial" w:hAnsi="Arial" w:cs="Arial"/>
                      <w:color w:val="000000"/>
                      <w:sz w:val="16"/>
                      <w:szCs w:val="16"/>
                    </w:rPr>
                    <w:t xml:space="preserve"> 2024 - ATIVIDADES DO DEP. DE PROJETOS TÉCNICOS, INSTITUCIONAIS E DE ENGENHARIA</w:t>
                  </w:r>
                </w:p>
              </w:tc>
            </w:tr>
          </w:tbl>
          <w:p w14:paraId="46A4EF2C"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40784353" w14:textId="77777777" w:rsidR="00A751A2" w:rsidRDefault="00A751A2" w:rsidP="00A751A2">
            <w:pPr>
              <w:spacing w:line="1" w:lineRule="auto"/>
            </w:pPr>
          </w:p>
        </w:tc>
      </w:tr>
      <w:tr w:rsidR="00A751A2" w14:paraId="02C5AB05" w14:textId="77777777" w:rsidTr="0079058A">
        <w:trPr>
          <w:trHeight w:val="276"/>
          <w:hidden/>
        </w:trPr>
        <w:tc>
          <w:tcPr>
            <w:tcW w:w="10773" w:type="dxa"/>
            <w:gridSpan w:val="3"/>
            <w:tcMar>
              <w:top w:w="0" w:type="dxa"/>
              <w:left w:w="0" w:type="dxa"/>
              <w:bottom w:w="0" w:type="dxa"/>
              <w:right w:w="0" w:type="dxa"/>
            </w:tcMar>
          </w:tcPr>
          <w:p w14:paraId="19FF17BB" w14:textId="77777777" w:rsidR="00A751A2" w:rsidRDefault="00A751A2" w:rsidP="00A751A2">
            <w:pPr>
              <w:rPr>
                <w:vanish/>
              </w:rPr>
            </w:pPr>
            <w:bookmarkStart w:id="19" w:name="__bookmark_16"/>
            <w:bookmarkEnd w:id="19"/>
          </w:p>
          <w:tbl>
            <w:tblPr>
              <w:tblOverlap w:val="never"/>
              <w:tblW w:w="10773" w:type="dxa"/>
              <w:tblLayout w:type="fixed"/>
              <w:tblLook w:val="01E0" w:firstRow="1" w:lastRow="1" w:firstColumn="1" w:lastColumn="1" w:noHBand="0" w:noVBand="0"/>
            </w:tblPr>
            <w:tblGrid>
              <w:gridCol w:w="3591"/>
              <w:gridCol w:w="3591"/>
              <w:gridCol w:w="3591"/>
            </w:tblGrid>
            <w:tr w:rsidR="00A751A2" w14:paraId="777D2DE9" w14:textId="77777777" w:rsidTr="00A751A2">
              <w:trPr>
                <w:tblHeader/>
              </w:trPr>
              <w:tc>
                <w:tcPr>
                  <w:tcW w:w="3591" w:type="dxa"/>
                  <w:tcMar>
                    <w:top w:w="0" w:type="dxa"/>
                    <w:left w:w="0" w:type="dxa"/>
                    <w:bottom w:w="0" w:type="dxa"/>
                    <w:right w:w="0" w:type="dxa"/>
                  </w:tcMar>
                </w:tcPr>
                <w:p w14:paraId="6A3E27AA" w14:textId="77777777" w:rsidR="00A751A2" w:rsidRDefault="00A751A2" w:rsidP="00A751A2">
                  <w:pPr>
                    <w:spacing w:line="1" w:lineRule="auto"/>
                    <w:jc w:val="center"/>
                  </w:pPr>
                </w:p>
              </w:tc>
              <w:tc>
                <w:tcPr>
                  <w:tcW w:w="3591" w:type="dxa"/>
                  <w:tcMar>
                    <w:top w:w="0" w:type="dxa"/>
                    <w:left w:w="0" w:type="dxa"/>
                    <w:bottom w:w="0" w:type="dxa"/>
                    <w:right w:w="0" w:type="dxa"/>
                  </w:tcMar>
                </w:tcPr>
                <w:p w14:paraId="6D849094" w14:textId="77777777" w:rsidR="00A751A2" w:rsidRDefault="00A751A2" w:rsidP="00A751A2">
                  <w:pPr>
                    <w:spacing w:line="1" w:lineRule="auto"/>
                    <w:jc w:val="center"/>
                  </w:pPr>
                </w:p>
              </w:tc>
              <w:tc>
                <w:tcPr>
                  <w:tcW w:w="3591" w:type="dxa"/>
                  <w:tcMar>
                    <w:top w:w="0" w:type="dxa"/>
                    <w:left w:w="0" w:type="dxa"/>
                    <w:bottom w:w="0" w:type="dxa"/>
                    <w:right w:w="0" w:type="dxa"/>
                  </w:tcMar>
                </w:tcPr>
                <w:p w14:paraId="11AB6638" w14:textId="77777777" w:rsidR="00A751A2" w:rsidRDefault="00A751A2" w:rsidP="00A751A2">
                  <w:pPr>
                    <w:spacing w:line="1" w:lineRule="auto"/>
                    <w:jc w:val="center"/>
                  </w:pPr>
                </w:p>
              </w:tc>
            </w:tr>
            <w:tr w:rsidR="00A751A2" w14:paraId="035F5CC8"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18572CFF"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6365F519"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59789E5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8843678"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7DE3192B" w14:textId="77777777" w:rsidTr="00A751A2">
                    <w:tc>
                      <w:tcPr>
                        <w:tcW w:w="3591" w:type="dxa"/>
                        <w:tcMar>
                          <w:top w:w="0" w:type="dxa"/>
                          <w:left w:w="0" w:type="dxa"/>
                          <w:bottom w:w="0" w:type="dxa"/>
                          <w:right w:w="0" w:type="dxa"/>
                        </w:tcMar>
                      </w:tcPr>
                      <w:p w14:paraId="7C770AB7" w14:textId="77777777" w:rsidR="00A751A2" w:rsidRDefault="00A751A2" w:rsidP="00A751A2">
                        <w:r>
                          <w:rPr>
                            <w:rFonts w:ascii="Arial" w:eastAsia="Arial" w:hAnsi="Arial" w:cs="Arial"/>
                            <w:color w:val="000000"/>
                            <w:sz w:val="16"/>
                            <w:szCs w:val="16"/>
                          </w:rPr>
                          <w:t>2 - Atender as atividades da estrutura funcional.</w:t>
                        </w:r>
                      </w:p>
                    </w:tc>
                  </w:tr>
                </w:tbl>
                <w:p w14:paraId="0C498F38"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7D080FE9"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3957632B"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332A8F3B" w14:textId="77777777" w:rsidR="00A751A2" w:rsidRDefault="00A751A2" w:rsidP="00A751A2">
            <w:pPr>
              <w:spacing w:line="1" w:lineRule="auto"/>
            </w:pPr>
          </w:p>
        </w:tc>
      </w:tr>
      <w:tr w:rsidR="00A751A2" w14:paraId="7C85C559" w14:textId="77777777" w:rsidTr="0079058A">
        <w:tc>
          <w:tcPr>
            <w:tcW w:w="3591" w:type="dxa"/>
            <w:tcMar>
              <w:top w:w="0" w:type="dxa"/>
              <w:left w:w="0" w:type="dxa"/>
              <w:bottom w:w="0" w:type="dxa"/>
              <w:right w:w="0" w:type="dxa"/>
            </w:tcMar>
          </w:tcPr>
          <w:p w14:paraId="743E9776" w14:textId="77777777" w:rsidR="00A751A2" w:rsidRDefault="00A751A2" w:rsidP="00A751A2">
            <w:pPr>
              <w:spacing w:line="1" w:lineRule="auto"/>
            </w:pPr>
          </w:p>
        </w:tc>
        <w:tc>
          <w:tcPr>
            <w:tcW w:w="3591" w:type="dxa"/>
            <w:tcMar>
              <w:top w:w="0" w:type="dxa"/>
              <w:left w:w="0" w:type="dxa"/>
              <w:bottom w:w="0" w:type="dxa"/>
              <w:right w:w="0" w:type="dxa"/>
            </w:tcMar>
          </w:tcPr>
          <w:p w14:paraId="20457000" w14:textId="77777777" w:rsidR="00A751A2" w:rsidRDefault="00A751A2" w:rsidP="00A751A2">
            <w:pPr>
              <w:spacing w:line="1" w:lineRule="auto"/>
            </w:pPr>
          </w:p>
        </w:tc>
        <w:tc>
          <w:tcPr>
            <w:tcW w:w="3591" w:type="dxa"/>
            <w:tcMar>
              <w:top w:w="0" w:type="dxa"/>
              <w:left w:w="0" w:type="dxa"/>
              <w:bottom w:w="0" w:type="dxa"/>
              <w:right w:w="0" w:type="dxa"/>
            </w:tcMar>
          </w:tcPr>
          <w:p w14:paraId="22E66A39" w14:textId="77777777" w:rsidR="00A751A2" w:rsidRDefault="00A751A2" w:rsidP="00A751A2">
            <w:pPr>
              <w:spacing w:line="1" w:lineRule="auto"/>
            </w:pPr>
          </w:p>
        </w:tc>
      </w:tr>
      <w:tr w:rsidR="00A751A2" w14:paraId="66E42328" w14:textId="77777777" w:rsidTr="0079058A">
        <w:trPr>
          <w:trHeight w:val="276"/>
          <w:hidden/>
        </w:trPr>
        <w:tc>
          <w:tcPr>
            <w:tcW w:w="10773" w:type="dxa"/>
            <w:gridSpan w:val="3"/>
            <w:tcMar>
              <w:top w:w="0" w:type="dxa"/>
              <w:left w:w="0" w:type="dxa"/>
              <w:bottom w:w="0" w:type="dxa"/>
              <w:right w:w="0" w:type="dxa"/>
            </w:tcMar>
          </w:tcPr>
          <w:p w14:paraId="32F0F3D3" w14:textId="77777777" w:rsidR="00A751A2" w:rsidRDefault="00A751A2" w:rsidP="00A751A2">
            <w:pPr>
              <w:rPr>
                <w:vanish/>
              </w:rPr>
            </w:pPr>
            <w:bookmarkStart w:id="20" w:name="__bookmark_17"/>
            <w:bookmarkEnd w:id="20"/>
          </w:p>
          <w:tbl>
            <w:tblPr>
              <w:tblOverlap w:val="never"/>
              <w:tblW w:w="10773" w:type="dxa"/>
              <w:tblLayout w:type="fixed"/>
              <w:tblLook w:val="01E0" w:firstRow="1" w:lastRow="1" w:firstColumn="1" w:lastColumn="1" w:noHBand="0" w:noVBand="0"/>
            </w:tblPr>
            <w:tblGrid>
              <w:gridCol w:w="5386"/>
              <w:gridCol w:w="5387"/>
            </w:tblGrid>
            <w:tr w:rsidR="00A751A2" w14:paraId="56D9946B" w14:textId="77777777" w:rsidTr="00A751A2">
              <w:trPr>
                <w:tblHeader/>
              </w:trPr>
              <w:tc>
                <w:tcPr>
                  <w:tcW w:w="5386" w:type="dxa"/>
                  <w:tcMar>
                    <w:top w:w="0" w:type="dxa"/>
                    <w:left w:w="0" w:type="dxa"/>
                    <w:bottom w:w="0" w:type="dxa"/>
                    <w:right w:w="0" w:type="dxa"/>
                  </w:tcMar>
                </w:tcPr>
                <w:p w14:paraId="60C6AF4E" w14:textId="77777777" w:rsidR="00A751A2" w:rsidRDefault="00A751A2" w:rsidP="00A751A2">
                  <w:pPr>
                    <w:spacing w:line="1" w:lineRule="auto"/>
                    <w:jc w:val="center"/>
                  </w:pPr>
                </w:p>
              </w:tc>
              <w:tc>
                <w:tcPr>
                  <w:tcW w:w="5387" w:type="dxa"/>
                  <w:tcMar>
                    <w:top w:w="0" w:type="dxa"/>
                    <w:left w:w="0" w:type="dxa"/>
                    <w:bottom w:w="0" w:type="dxa"/>
                    <w:right w:w="0" w:type="dxa"/>
                  </w:tcMar>
                </w:tcPr>
                <w:p w14:paraId="41403261" w14:textId="77777777" w:rsidR="00A751A2" w:rsidRDefault="00A751A2" w:rsidP="00A751A2">
                  <w:pPr>
                    <w:spacing w:line="1" w:lineRule="auto"/>
                    <w:jc w:val="center"/>
                  </w:pPr>
                </w:p>
              </w:tc>
            </w:tr>
            <w:tr w:rsidR="00A751A2" w14:paraId="795750EF" w14:textId="77777777" w:rsidTr="00A751A2">
              <w:trPr>
                <w:tblHeader/>
              </w:trPr>
              <w:tc>
                <w:tcPr>
                  <w:tcW w:w="5386" w:type="dxa"/>
                  <w:tcBorders>
                    <w:right w:val="single" w:sz="6" w:space="0" w:color="000000"/>
                  </w:tcBorders>
                  <w:tcMar>
                    <w:top w:w="0" w:type="dxa"/>
                    <w:left w:w="0" w:type="dxa"/>
                    <w:bottom w:w="0" w:type="dxa"/>
                    <w:right w:w="0" w:type="dxa"/>
                  </w:tcMar>
                </w:tcPr>
                <w:p w14:paraId="741FBD4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00AC9ED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2BB7D853"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56252C8" w14:textId="77777777" w:rsidTr="00A751A2">
                    <w:tc>
                      <w:tcPr>
                        <w:tcW w:w="5386" w:type="dxa"/>
                        <w:tcMar>
                          <w:top w:w="0" w:type="dxa"/>
                          <w:left w:w="0" w:type="dxa"/>
                          <w:bottom w:w="0" w:type="dxa"/>
                          <w:right w:w="0" w:type="dxa"/>
                        </w:tcMar>
                      </w:tcPr>
                      <w:p w14:paraId="25C8DA10"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480E9A9F" w14:textId="77777777" w:rsidR="00A751A2" w:rsidRDefault="00A751A2" w:rsidP="00A751A2">
                  <w:pPr>
                    <w:spacing w:line="1" w:lineRule="auto"/>
                  </w:pPr>
                </w:p>
              </w:tc>
              <w:tc>
                <w:tcPr>
                  <w:tcW w:w="5387" w:type="dxa"/>
                  <w:tcMar>
                    <w:top w:w="0" w:type="dxa"/>
                    <w:left w:w="0" w:type="dxa"/>
                    <w:bottom w:w="0" w:type="dxa"/>
                    <w:right w:w="0" w:type="dxa"/>
                  </w:tcMar>
                </w:tcPr>
                <w:p w14:paraId="734EA90A"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332.934,40</w:t>
                  </w:r>
                </w:p>
              </w:tc>
            </w:tr>
          </w:tbl>
          <w:p w14:paraId="46F2AD03" w14:textId="77777777" w:rsidR="00A751A2" w:rsidRDefault="00A751A2" w:rsidP="00A751A2">
            <w:pPr>
              <w:spacing w:line="1" w:lineRule="auto"/>
            </w:pPr>
          </w:p>
        </w:tc>
      </w:tr>
      <w:tr w:rsidR="00A751A2" w14:paraId="7B5AE759" w14:textId="77777777" w:rsidTr="0079058A">
        <w:tc>
          <w:tcPr>
            <w:tcW w:w="3591" w:type="dxa"/>
            <w:tcMar>
              <w:top w:w="0" w:type="dxa"/>
              <w:left w:w="0" w:type="dxa"/>
              <w:bottom w:w="0" w:type="dxa"/>
              <w:right w:w="0" w:type="dxa"/>
            </w:tcMar>
          </w:tcPr>
          <w:p w14:paraId="592591EB" w14:textId="77777777" w:rsidR="00A751A2" w:rsidRDefault="00A751A2" w:rsidP="00A751A2">
            <w:pPr>
              <w:spacing w:line="1" w:lineRule="auto"/>
            </w:pPr>
          </w:p>
        </w:tc>
        <w:tc>
          <w:tcPr>
            <w:tcW w:w="3591" w:type="dxa"/>
            <w:tcMar>
              <w:top w:w="0" w:type="dxa"/>
              <w:left w:w="0" w:type="dxa"/>
              <w:bottom w:w="0" w:type="dxa"/>
              <w:right w:w="0" w:type="dxa"/>
            </w:tcMar>
          </w:tcPr>
          <w:p w14:paraId="115BBCCA" w14:textId="77777777" w:rsidR="00A751A2" w:rsidRDefault="00A751A2" w:rsidP="00A751A2">
            <w:pPr>
              <w:spacing w:line="1" w:lineRule="auto"/>
            </w:pPr>
          </w:p>
        </w:tc>
        <w:tc>
          <w:tcPr>
            <w:tcW w:w="3591" w:type="dxa"/>
            <w:tcMar>
              <w:top w:w="0" w:type="dxa"/>
              <w:left w:w="0" w:type="dxa"/>
              <w:bottom w:w="0" w:type="dxa"/>
              <w:right w:w="0" w:type="dxa"/>
            </w:tcMar>
          </w:tcPr>
          <w:p w14:paraId="076651C0" w14:textId="77777777" w:rsidR="00A751A2" w:rsidRDefault="00A751A2" w:rsidP="00A751A2">
            <w:pPr>
              <w:spacing w:line="1" w:lineRule="auto"/>
            </w:pPr>
          </w:p>
        </w:tc>
      </w:tr>
      <w:tr w:rsidR="00A751A2" w14:paraId="0E1EA27A" w14:textId="77777777" w:rsidTr="0079058A">
        <w:tc>
          <w:tcPr>
            <w:tcW w:w="3591" w:type="dxa"/>
            <w:tcMar>
              <w:top w:w="0" w:type="dxa"/>
              <w:left w:w="0" w:type="dxa"/>
              <w:bottom w:w="0" w:type="dxa"/>
              <w:right w:w="0" w:type="dxa"/>
            </w:tcMar>
          </w:tcPr>
          <w:p w14:paraId="696A2ECD" w14:textId="77777777" w:rsidR="00A751A2" w:rsidRDefault="00A751A2" w:rsidP="00A751A2">
            <w:pPr>
              <w:spacing w:line="1" w:lineRule="auto"/>
            </w:pPr>
          </w:p>
        </w:tc>
        <w:tc>
          <w:tcPr>
            <w:tcW w:w="3591" w:type="dxa"/>
            <w:tcMar>
              <w:top w:w="0" w:type="dxa"/>
              <w:left w:w="0" w:type="dxa"/>
              <w:bottom w:w="0" w:type="dxa"/>
              <w:right w:w="0" w:type="dxa"/>
            </w:tcMar>
          </w:tcPr>
          <w:p w14:paraId="299256D9" w14:textId="77777777" w:rsidR="00A751A2" w:rsidRDefault="00A751A2" w:rsidP="00A751A2">
            <w:pPr>
              <w:spacing w:line="1" w:lineRule="auto"/>
            </w:pPr>
          </w:p>
        </w:tc>
        <w:tc>
          <w:tcPr>
            <w:tcW w:w="3591" w:type="dxa"/>
            <w:tcMar>
              <w:top w:w="0" w:type="dxa"/>
              <w:left w:w="0" w:type="dxa"/>
              <w:bottom w:w="0" w:type="dxa"/>
              <w:right w:w="0" w:type="dxa"/>
            </w:tcMar>
          </w:tcPr>
          <w:p w14:paraId="6E1A9DA5" w14:textId="77777777" w:rsidR="00A751A2" w:rsidRDefault="00A751A2" w:rsidP="00A751A2">
            <w:pPr>
              <w:spacing w:line="1" w:lineRule="auto"/>
            </w:pPr>
          </w:p>
        </w:tc>
      </w:tr>
      <w:tr w:rsidR="00A751A2" w14:paraId="0908C4D0"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BEC9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F9D7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332.934,40</w:t>
            </w:r>
          </w:p>
        </w:tc>
      </w:tr>
      <w:tr w:rsidR="00A751A2" w14:paraId="12AA266D" w14:textId="77777777" w:rsidTr="0079058A">
        <w:tc>
          <w:tcPr>
            <w:tcW w:w="7182" w:type="dxa"/>
            <w:gridSpan w:val="2"/>
            <w:tcMar>
              <w:top w:w="0" w:type="dxa"/>
              <w:left w:w="0" w:type="dxa"/>
              <w:bottom w:w="0" w:type="dxa"/>
              <w:right w:w="0" w:type="dxa"/>
            </w:tcMar>
          </w:tcPr>
          <w:p w14:paraId="3073063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47C2AE6B"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4.819.641,59</w:t>
            </w:r>
          </w:p>
        </w:tc>
      </w:tr>
      <w:tr w:rsidR="00A751A2" w14:paraId="0BDDA9D0" w14:textId="77777777" w:rsidTr="0079058A">
        <w:tc>
          <w:tcPr>
            <w:tcW w:w="3591" w:type="dxa"/>
            <w:tcMar>
              <w:top w:w="0" w:type="dxa"/>
              <w:left w:w="0" w:type="dxa"/>
              <w:bottom w:w="0" w:type="dxa"/>
              <w:right w:w="0" w:type="dxa"/>
            </w:tcMar>
          </w:tcPr>
          <w:p w14:paraId="2490D820" w14:textId="77777777" w:rsidR="00A751A2" w:rsidRDefault="00A751A2" w:rsidP="00A751A2">
            <w:pPr>
              <w:spacing w:line="1" w:lineRule="auto"/>
            </w:pPr>
          </w:p>
        </w:tc>
        <w:tc>
          <w:tcPr>
            <w:tcW w:w="3591" w:type="dxa"/>
            <w:tcMar>
              <w:top w:w="0" w:type="dxa"/>
              <w:left w:w="0" w:type="dxa"/>
              <w:bottom w:w="0" w:type="dxa"/>
              <w:right w:w="0" w:type="dxa"/>
            </w:tcMar>
          </w:tcPr>
          <w:p w14:paraId="63C003C3" w14:textId="77777777" w:rsidR="00A751A2" w:rsidRDefault="00A751A2" w:rsidP="00A751A2">
            <w:pPr>
              <w:spacing w:line="1" w:lineRule="auto"/>
            </w:pPr>
          </w:p>
        </w:tc>
        <w:tc>
          <w:tcPr>
            <w:tcW w:w="3591" w:type="dxa"/>
            <w:tcMar>
              <w:top w:w="0" w:type="dxa"/>
              <w:left w:w="0" w:type="dxa"/>
              <w:bottom w:w="0" w:type="dxa"/>
              <w:right w:w="0" w:type="dxa"/>
            </w:tcMar>
          </w:tcPr>
          <w:p w14:paraId="585D3C43" w14:textId="77777777" w:rsidR="00A751A2" w:rsidRDefault="00A751A2" w:rsidP="00A751A2">
            <w:pPr>
              <w:spacing w:line="1" w:lineRule="auto"/>
              <w:jc w:val="right"/>
            </w:pPr>
          </w:p>
        </w:tc>
      </w:tr>
      <w:bookmarkStart w:id="21" w:name="_TocEDIFICAÇÕES_PÚBLICAS"/>
      <w:bookmarkEnd w:id="21"/>
      <w:tr w:rsidR="00A751A2" w14:paraId="0A49A08C" w14:textId="77777777" w:rsidTr="0079058A">
        <w:trPr>
          <w:trHeight w:val="276"/>
        </w:trPr>
        <w:tc>
          <w:tcPr>
            <w:tcW w:w="10773" w:type="dxa"/>
            <w:gridSpan w:val="3"/>
            <w:shd w:val="clear" w:color="auto" w:fill="808080"/>
            <w:tcMar>
              <w:top w:w="0" w:type="dxa"/>
              <w:left w:w="0" w:type="dxa"/>
              <w:bottom w:w="0" w:type="dxa"/>
              <w:right w:w="0" w:type="dxa"/>
            </w:tcMar>
          </w:tcPr>
          <w:p w14:paraId="51C85160" w14:textId="77777777" w:rsidR="00A751A2" w:rsidRDefault="00A751A2" w:rsidP="00A751A2">
            <w:pPr>
              <w:rPr>
                <w:vanish/>
              </w:rPr>
            </w:pPr>
            <w:r>
              <w:fldChar w:fldCharType="begin"/>
            </w:r>
            <w:r>
              <w:instrText xml:space="preserve"> TC "EDIFICAÇÕES PÚBLICAS"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08B8FB44" w14:textId="77777777" w:rsidTr="00A751A2">
              <w:tc>
                <w:tcPr>
                  <w:tcW w:w="10773" w:type="dxa"/>
                  <w:tcMar>
                    <w:top w:w="0" w:type="dxa"/>
                    <w:left w:w="0" w:type="dxa"/>
                    <w:bottom w:w="0" w:type="dxa"/>
                    <w:right w:w="0" w:type="dxa"/>
                  </w:tcMar>
                </w:tcPr>
                <w:p w14:paraId="0CE6AE4A"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14 - EDIFICAÇÕES PÚBLICAS</w:t>
                  </w:r>
                </w:p>
              </w:tc>
            </w:tr>
          </w:tbl>
          <w:p w14:paraId="3B8C23E3" w14:textId="77777777" w:rsidR="00A751A2" w:rsidRDefault="00A751A2" w:rsidP="00A751A2">
            <w:pPr>
              <w:spacing w:line="1" w:lineRule="auto"/>
            </w:pPr>
          </w:p>
        </w:tc>
      </w:tr>
      <w:tr w:rsidR="00A751A2" w14:paraId="073BD146" w14:textId="77777777" w:rsidTr="0079058A">
        <w:trPr>
          <w:trHeight w:val="276"/>
          <w:hidden/>
        </w:trPr>
        <w:tc>
          <w:tcPr>
            <w:tcW w:w="10773" w:type="dxa"/>
            <w:gridSpan w:val="3"/>
            <w:tcMar>
              <w:top w:w="0" w:type="dxa"/>
              <w:left w:w="0" w:type="dxa"/>
              <w:bottom w:w="0" w:type="dxa"/>
              <w:right w:w="0" w:type="dxa"/>
            </w:tcMar>
          </w:tcPr>
          <w:p w14:paraId="45A0CF9C" w14:textId="77777777" w:rsidR="00A751A2" w:rsidRDefault="00A751A2" w:rsidP="00A751A2">
            <w:pPr>
              <w:rPr>
                <w:vanish/>
              </w:rPr>
            </w:pPr>
            <w:bookmarkStart w:id="22" w:name="__bookmark_18"/>
            <w:bookmarkEnd w:id="22"/>
          </w:p>
          <w:tbl>
            <w:tblPr>
              <w:tblOverlap w:val="never"/>
              <w:tblW w:w="10773" w:type="dxa"/>
              <w:tblLayout w:type="fixed"/>
              <w:tblLook w:val="01E0" w:firstRow="1" w:lastRow="1" w:firstColumn="1" w:lastColumn="1" w:noHBand="0" w:noVBand="0"/>
            </w:tblPr>
            <w:tblGrid>
              <w:gridCol w:w="10773"/>
            </w:tblGrid>
            <w:tr w:rsidR="00A751A2" w14:paraId="2C43148A" w14:textId="77777777" w:rsidTr="00A751A2">
              <w:trPr>
                <w:tblHeader/>
              </w:trPr>
              <w:tc>
                <w:tcPr>
                  <w:tcW w:w="10773" w:type="dxa"/>
                  <w:tcMar>
                    <w:top w:w="0" w:type="dxa"/>
                    <w:left w:w="0" w:type="dxa"/>
                    <w:bottom w:w="0" w:type="dxa"/>
                    <w:right w:w="0" w:type="dxa"/>
                  </w:tcMar>
                </w:tcPr>
                <w:p w14:paraId="454968B7"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220FAA2F" w14:textId="77777777" w:rsidTr="00A751A2">
              <w:tc>
                <w:tcPr>
                  <w:tcW w:w="10773" w:type="dxa"/>
                  <w:tcMar>
                    <w:top w:w="0" w:type="dxa"/>
                    <w:left w:w="0" w:type="dxa"/>
                    <w:bottom w:w="0" w:type="dxa"/>
                    <w:right w:w="0" w:type="dxa"/>
                  </w:tcMar>
                </w:tcPr>
                <w:p w14:paraId="2477C6BB"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CONSTRUÇÃO DE BARRACÕES NDUSTRIAIS</w:t>
                  </w:r>
                </w:p>
              </w:tc>
            </w:tr>
          </w:tbl>
          <w:p w14:paraId="4E009408" w14:textId="77777777" w:rsidR="00A751A2" w:rsidRDefault="00A751A2" w:rsidP="00A751A2">
            <w:pPr>
              <w:spacing w:line="1" w:lineRule="auto"/>
            </w:pPr>
          </w:p>
        </w:tc>
      </w:tr>
      <w:tr w:rsidR="00A751A2" w14:paraId="2A565B13" w14:textId="77777777" w:rsidTr="0079058A">
        <w:trPr>
          <w:trHeight w:val="1"/>
        </w:trPr>
        <w:tc>
          <w:tcPr>
            <w:tcW w:w="10773" w:type="dxa"/>
            <w:gridSpan w:val="3"/>
            <w:tcMar>
              <w:top w:w="0" w:type="dxa"/>
              <w:left w:w="0" w:type="dxa"/>
              <w:bottom w:w="0" w:type="dxa"/>
              <w:right w:w="0" w:type="dxa"/>
            </w:tcMar>
          </w:tcPr>
          <w:p w14:paraId="1CD82028" w14:textId="77777777" w:rsidR="00A751A2" w:rsidRDefault="00A751A2" w:rsidP="00A751A2">
            <w:pPr>
              <w:spacing w:line="1" w:lineRule="auto"/>
            </w:pPr>
          </w:p>
        </w:tc>
      </w:tr>
      <w:tr w:rsidR="00A751A2" w14:paraId="26EC7737" w14:textId="77777777" w:rsidTr="0079058A">
        <w:trPr>
          <w:trHeight w:val="1"/>
        </w:trPr>
        <w:tc>
          <w:tcPr>
            <w:tcW w:w="10773" w:type="dxa"/>
            <w:gridSpan w:val="3"/>
            <w:tcMar>
              <w:top w:w="0" w:type="dxa"/>
              <w:left w:w="0" w:type="dxa"/>
              <w:bottom w:w="0" w:type="dxa"/>
              <w:right w:w="0" w:type="dxa"/>
            </w:tcMar>
          </w:tcPr>
          <w:p w14:paraId="4DF0B8C0" w14:textId="77777777" w:rsidR="00A751A2" w:rsidRDefault="00A751A2" w:rsidP="00A751A2">
            <w:pPr>
              <w:spacing w:line="1" w:lineRule="auto"/>
            </w:pPr>
          </w:p>
        </w:tc>
      </w:tr>
      <w:tr w:rsidR="00A751A2" w14:paraId="3B46F2CD" w14:textId="77777777" w:rsidTr="0079058A">
        <w:tc>
          <w:tcPr>
            <w:tcW w:w="7182" w:type="dxa"/>
            <w:gridSpan w:val="2"/>
            <w:tcMar>
              <w:top w:w="0" w:type="dxa"/>
              <w:left w:w="0" w:type="dxa"/>
              <w:bottom w:w="0" w:type="dxa"/>
              <w:right w:w="0" w:type="dxa"/>
            </w:tcMar>
          </w:tcPr>
          <w:p w14:paraId="58A64E2C" w14:textId="77777777" w:rsidR="00A751A2" w:rsidRDefault="00A751A2" w:rsidP="00A751A2">
            <w:pPr>
              <w:rPr>
                <w:vanish/>
              </w:rPr>
            </w:pPr>
            <w:r>
              <w:fldChar w:fldCharType="begin"/>
            </w:r>
            <w:r>
              <w:instrText xml:space="preserve"> TC "661" \f C \l "2"</w:instrText>
            </w:r>
            <w:r>
              <w:fldChar w:fldCharType="end"/>
            </w:r>
          </w:p>
          <w:p w14:paraId="7F11DBFA"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0BB7D34" w14:textId="77777777" w:rsidTr="00A751A2">
              <w:tc>
                <w:tcPr>
                  <w:tcW w:w="7182" w:type="dxa"/>
                  <w:tcMar>
                    <w:top w:w="0" w:type="dxa"/>
                    <w:left w:w="0" w:type="dxa"/>
                    <w:bottom w:w="0" w:type="dxa"/>
                    <w:right w:w="0" w:type="dxa"/>
                  </w:tcMar>
                </w:tcPr>
                <w:p w14:paraId="6B30F889"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22 - Indústria</w:t>
                  </w:r>
                </w:p>
              </w:tc>
            </w:tr>
          </w:tbl>
          <w:p w14:paraId="43BF2136" w14:textId="77777777" w:rsidR="00A751A2" w:rsidRDefault="00A751A2" w:rsidP="00A751A2">
            <w:pPr>
              <w:spacing w:line="1" w:lineRule="auto"/>
            </w:pPr>
          </w:p>
        </w:tc>
        <w:tc>
          <w:tcPr>
            <w:tcW w:w="3591" w:type="dxa"/>
            <w:tcMar>
              <w:top w:w="0" w:type="dxa"/>
              <w:left w:w="0" w:type="dxa"/>
              <w:bottom w:w="0" w:type="dxa"/>
              <w:right w:w="0" w:type="dxa"/>
            </w:tcMar>
          </w:tcPr>
          <w:p w14:paraId="1669EEFC"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5A450CF8" w14:textId="77777777" w:rsidTr="00A751A2">
              <w:tc>
                <w:tcPr>
                  <w:tcW w:w="3591" w:type="dxa"/>
                  <w:tcMar>
                    <w:top w:w="0" w:type="dxa"/>
                    <w:left w:w="0" w:type="dxa"/>
                    <w:bottom w:w="0" w:type="dxa"/>
                    <w:right w:w="0" w:type="dxa"/>
                  </w:tcMar>
                </w:tcPr>
                <w:p w14:paraId="7901EF44"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661 - Promoção Industrial</w:t>
                  </w:r>
                </w:p>
              </w:tc>
            </w:tr>
          </w:tbl>
          <w:p w14:paraId="260F7D4E" w14:textId="77777777" w:rsidR="00A751A2" w:rsidRDefault="00A751A2" w:rsidP="00A751A2">
            <w:pPr>
              <w:spacing w:line="1" w:lineRule="auto"/>
            </w:pPr>
          </w:p>
        </w:tc>
      </w:tr>
      <w:bookmarkStart w:id="23" w:name="_TocBARRACÕES_INDUSTRIAIS"/>
      <w:bookmarkEnd w:id="23"/>
      <w:tr w:rsidR="00A751A2" w14:paraId="6FFEA27B" w14:textId="77777777" w:rsidTr="0079058A">
        <w:tc>
          <w:tcPr>
            <w:tcW w:w="7182" w:type="dxa"/>
            <w:gridSpan w:val="2"/>
            <w:shd w:val="clear" w:color="auto" w:fill="C0C0C0"/>
            <w:tcMar>
              <w:top w:w="0" w:type="dxa"/>
              <w:left w:w="0" w:type="dxa"/>
              <w:bottom w:w="0" w:type="dxa"/>
              <w:right w:w="0" w:type="dxa"/>
            </w:tcMar>
          </w:tcPr>
          <w:p w14:paraId="2BDD77AB" w14:textId="77777777" w:rsidR="00A751A2" w:rsidRDefault="00A751A2" w:rsidP="00A751A2">
            <w:pPr>
              <w:rPr>
                <w:vanish/>
              </w:rPr>
            </w:pPr>
            <w:r>
              <w:fldChar w:fldCharType="begin"/>
            </w:r>
            <w:r>
              <w:instrText xml:space="preserve"> TC "BARRACÕES INDUSTRIAIS" \f C \l "3"</w:instrText>
            </w:r>
            <w:r>
              <w:fldChar w:fldCharType="end"/>
            </w:r>
          </w:p>
          <w:p w14:paraId="6A44A2C0"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413BC98" w14:textId="77777777" w:rsidTr="00A751A2">
              <w:tc>
                <w:tcPr>
                  <w:tcW w:w="7182" w:type="dxa"/>
                  <w:tcMar>
                    <w:top w:w="0" w:type="dxa"/>
                    <w:left w:w="0" w:type="dxa"/>
                    <w:bottom w:w="0" w:type="dxa"/>
                    <w:right w:w="0" w:type="dxa"/>
                  </w:tcMar>
                </w:tcPr>
                <w:p w14:paraId="66249277"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1006 - BARRACÕES INDUSTRIAIS</w:t>
                  </w:r>
                </w:p>
              </w:tc>
            </w:tr>
          </w:tbl>
          <w:p w14:paraId="2436D322"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664E96DE" w14:textId="77777777" w:rsidR="00A751A2" w:rsidRDefault="00A751A2" w:rsidP="00A751A2">
            <w:pPr>
              <w:spacing w:line="1" w:lineRule="auto"/>
            </w:pPr>
          </w:p>
        </w:tc>
      </w:tr>
      <w:tr w:rsidR="00A751A2" w14:paraId="7FB20377" w14:textId="77777777" w:rsidTr="0079058A">
        <w:trPr>
          <w:trHeight w:val="276"/>
          <w:hidden/>
        </w:trPr>
        <w:tc>
          <w:tcPr>
            <w:tcW w:w="10773" w:type="dxa"/>
            <w:gridSpan w:val="3"/>
            <w:tcMar>
              <w:top w:w="0" w:type="dxa"/>
              <w:left w:w="0" w:type="dxa"/>
              <w:bottom w:w="0" w:type="dxa"/>
              <w:right w:w="0" w:type="dxa"/>
            </w:tcMar>
          </w:tcPr>
          <w:p w14:paraId="16AC2EBD" w14:textId="77777777" w:rsidR="00A751A2" w:rsidRDefault="00A751A2" w:rsidP="00A751A2">
            <w:pPr>
              <w:rPr>
                <w:vanish/>
              </w:rPr>
            </w:pPr>
            <w:bookmarkStart w:id="24" w:name="__bookmark_19"/>
            <w:bookmarkEnd w:id="24"/>
          </w:p>
          <w:tbl>
            <w:tblPr>
              <w:tblOverlap w:val="never"/>
              <w:tblW w:w="10773" w:type="dxa"/>
              <w:tblLayout w:type="fixed"/>
              <w:tblLook w:val="01E0" w:firstRow="1" w:lastRow="1" w:firstColumn="1" w:lastColumn="1" w:noHBand="0" w:noVBand="0"/>
            </w:tblPr>
            <w:tblGrid>
              <w:gridCol w:w="3591"/>
              <w:gridCol w:w="3591"/>
              <w:gridCol w:w="3591"/>
            </w:tblGrid>
            <w:tr w:rsidR="00A751A2" w14:paraId="478229A6" w14:textId="77777777" w:rsidTr="00A751A2">
              <w:trPr>
                <w:tblHeader/>
              </w:trPr>
              <w:tc>
                <w:tcPr>
                  <w:tcW w:w="3591" w:type="dxa"/>
                  <w:tcMar>
                    <w:top w:w="0" w:type="dxa"/>
                    <w:left w:w="0" w:type="dxa"/>
                    <w:bottom w:w="0" w:type="dxa"/>
                    <w:right w:w="0" w:type="dxa"/>
                  </w:tcMar>
                </w:tcPr>
                <w:p w14:paraId="6689CB6B" w14:textId="77777777" w:rsidR="00A751A2" w:rsidRDefault="00A751A2" w:rsidP="00A751A2">
                  <w:pPr>
                    <w:spacing w:line="1" w:lineRule="auto"/>
                    <w:jc w:val="center"/>
                  </w:pPr>
                </w:p>
              </w:tc>
              <w:tc>
                <w:tcPr>
                  <w:tcW w:w="3591" w:type="dxa"/>
                  <w:tcMar>
                    <w:top w:w="0" w:type="dxa"/>
                    <w:left w:w="0" w:type="dxa"/>
                    <w:bottom w:w="0" w:type="dxa"/>
                    <w:right w:w="0" w:type="dxa"/>
                  </w:tcMar>
                </w:tcPr>
                <w:p w14:paraId="4F4DC201" w14:textId="77777777" w:rsidR="00A751A2" w:rsidRDefault="00A751A2" w:rsidP="00A751A2">
                  <w:pPr>
                    <w:spacing w:line="1" w:lineRule="auto"/>
                    <w:jc w:val="center"/>
                  </w:pPr>
                </w:p>
              </w:tc>
              <w:tc>
                <w:tcPr>
                  <w:tcW w:w="3591" w:type="dxa"/>
                  <w:tcMar>
                    <w:top w:w="0" w:type="dxa"/>
                    <w:left w:w="0" w:type="dxa"/>
                    <w:bottom w:w="0" w:type="dxa"/>
                    <w:right w:w="0" w:type="dxa"/>
                  </w:tcMar>
                </w:tcPr>
                <w:p w14:paraId="75187D0C" w14:textId="77777777" w:rsidR="00A751A2" w:rsidRDefault="00A751A2" w:rsidP="00A751A2">
                  <w:pPr>
                    <w:spacing w:line="1" w:lineRule="auto"/>
                    <w:jc w:val="center"/>
                  </w:pPr>
                </w:p>
              </w:tc>
            </w:tr>
            <w:tr w:rsidR="00A751A2" w14:paraId="41493597"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67849B8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6550265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4EDAF72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2E7EAAED"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14FBEAC1" w14:textId="77777777" w:rsidTr="00A751A2">
                    <w:tc>
                      <w:tcPr>
                        <w:tcW w:w="3591" w:type="dxa"/>
                        <w:tcMar>
                          <w:top w:w="0" w:type="dxa"/>
                          <w:left w:w="0" w:type="dxa"/>
                          <w:bottom w:w="0" w:type="dxa"/>
                          <w:right w:w="0" w:type="dxa"/>
                        </w:tcMar>
                      </w:tcPr>
                      <w:p w14:paraId="3099BD32" w14:textId="77777777" w:rsidR="00A751A2" w:rsidRDefault="00A751A2" w:rsidP="00A751A2">
                        <w:r>
                          <w:rPr>
                            <w:rFonts w:ascii="Arial" w:eastAsia="Arial" w:hAnsi="Arial" w:cs="Arial"/>
                            <w:color w:val="000000"/>
                            <w:sz w:val="16"/>
                            <w:szCs w:val="16"/>
                          </w:rPr>
                          <w:t>43 - Contrapartida em convênios</w:t>
                        </w:r>
                      </w:p>
                    </w:tc>
                  </w:tr>
                </w:tbl>
                <w:p w14:paraId="1F699B72"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17D3A22"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2C2BFC66"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4C6FFFB8" w14:textId="77777777" w:rsidR="00A751A2" w:rsidRDefault="00A751A2" w:rsidP="00A751A2">
            <w:pPr>
              <w:spacing w:line="1" w:lineRule="auto"/>
            </w:pPr>
          </w:p>
        </w:tc>
      </w:tr>
      <w:tr w:rsidR="00A751A2" w14:paraId="7042AE42" w14:textId="77777777" w:rsidTr="0079058A">
        <w:tc>
          <w:tcPr>
            <w:tcW w:w="3591" w:type="dxa"/>
            <w:tcMar>
              <w:top w:w="0" w:type="dxa"/>
              <w:left w:w="0" w:type="dxa"/>
              <w:bottom w:w="0" w:type="dxa"/>
              <w:right w:w="0" w:type="dxa"/>
            </w:tcMar>
          </w:tcPr>
          <w:p w14:paraId="6B3BF353" w14:textId="77777777" w:rsidR="00A751A2" w:rsidRDefault="00A751A2" w:rsidP="00A751A2">
            <w:pPr>
              <w:spacing w:line="1" w:lineRule="auto"/>
            </w:pPr>
          </w:p>
        </w:tc>
        <w:tc>
          <w:tcPr>
            <w:tcW w:w="3591" w:type="dxa"/>
            <w:tcMar>
              <w:top w:w="0" w:type="dxa"/>
              <w:left w:w="0" w:type="dxa"/>
              <w:bottom w:w="0" w:type="dxa"/>
              <w:right w:w="0" w:type="dxa"/>
            </w:tcMar>
          </w:tcPr>
          <w:p w14:paraId="75F2A42C" w14:textId="77777777" w:rsidR="00A751A2" w:rsidRDefault="00A751A2" w:rsidP="00A751A2">
            <w:pPr>
              <w:spacing w:line="1" w:lineRule="auto"/>
            </w:pPr>
          </w:p>
        </w:tc>
        <w:tc>
          <w:tcPr>
            <w:tcW w:w="3591" w:type="dxa"/>
            <w:tcMar>
              <w:top w:w="0" w:type="dxa"/>
              <w:left w:w="0" w:type="dxa"/>
              <w:bottom w:w="0" w:type="dxa"/>
              <w:right w:w="0" w:type="dxa"/>
            </w:tcMar>
          </w:tcPr>
          <w:p w14:paraId="789110E9" w14:textId="77777777" w:rsidR="00A751A2" w:rsidRDefault="00A751A2" w:rsidP="00A751A2">
            <w:pPr>
              <w:spacing w:line="1" w:lineRule="auto"/>
            </w:pPr>
          </w:p>
        </w:tc>
      </w:tr>
      <w:tr w:rsidR="00A751A2" w14:paraId="458AE39C" w14:textId="77777777" w:rsidTr="0079058A">
        <w:trPr>
          <w:trHeight w:val="276"/>
          <w:hidden/>
        </w:trPr>
        <w:tc>
          <w:tcPr>
            <w:tcW w:w="10773" w:type="dxa"/>
            <w:gridSpan w:val="3"/>
            <w:tcMar>
              <w:top w:w="0" w:type="dxa"/>
              <w:left w:w="0" w:type="dxa"/>
              <w:bottom w:w="0" w:type="dxa"/>
              <w:right w:w="0" w:type="dxa"/>
            </w:tcMar>
          </w:tcPr>
          <w:p w14:paraId="4923FE4E" w14:textId="77777777" w:rsidR="00A751A2" w:rsidRDefault="00A751A2" w:rsidP="00A751A2">
            <w:pPr>
              <w:rPr>
                <w:vanish/>
              </w:rPr>
            </w:pPr>
            <w:bookmarkStart w:id="25" w:name="__bookmark_20"/>
            <w:bookmarkEnd w:id="25"/>
          </w:p>
          <w:tbl>
            <w:tblPr>
              <w:tblOverlap w:val="never"/>
              <w:tblW w:w="10773" w:type="dxa"/>
              <w:tblLayout w:type="fixed"/>
              <w:tblLook w:val="01E0" w:firstRow="1" w:lastRow="1" w:firstColumn="1" w:lastColumn="1" w:noHBand="0" w:noVBand="0"/>
            </w:tblPr>
            <w:tblGrid>
              <w:gridCol w:w="5386"/>
              <w:gridCol w:w="5387"/>
            </w:tblGrid>
            <w:tr w:rsidR="00A751A2" w14:paraId="57A18CF6" w14:textId="77777777" w:rsidTr="00A751A2">
              <w:trPr>
                <w:tblHeader/>
              </w:trPr>
              <w:tc>
                <w:tcPr>
                  <w:tcW w:w="5386" w:type="dxa"/>
                  <w:tcMar>
                    <w:top w:w="0" w:type="dxa"/>
                    <w:left w:w="0" w:type="dxa"/>
                    <w:bottom w:w="0" w:type="dxa"/>
                    <w:right w:w="0" w:type="dxa"/>
                  </w:tcMar>
                </w:tcPr>
                <w:p w14:paraId="04DFD892" w14:textId="77777777" w:rsidR="00A751A2" w:rsidRDefault="00A751A2" w:rsidP="00A751A2">
                  <w:pPr>
                    <w:spacing w:line="1" w:lineRule="auto"/>
                    <w:jc w:val="center"/>
                  </w:pPr>
                </w:p>
              </w:tc>
              <w:tc>
                <w:tcPr>
                  <w:tcW w:w="5387" w:type="dxa"/>
                  <w:tcMar>
                    <w:top w:w="0" w:type="dxa"/>
                    <w:left w:w="0" w:type="dxa"/>
                    <w:bottom w:w="0" w:type="dxa"/>
                    <w:right w:w="0" w:type="dxa"/>
                  </w:tcMar>
                </w:tcPr>
                <w:p w14:paraId="1A84118A" w14:textId="77777777" w:rsidR="00A751A2" w:rsidRDefault="00A751A2" w:rsidP="00A751A2">
                  <w:pPr>
                    <w:spacing w:line="1" w:lineRule="auto"/>
                    <w:jc w:val="center"/>
                  </w:pPr>
                </w:p>
              </w:tc>
            </w:tr>
            <w:tr w:rsidR="00A751A2" w14:paraId="55C40043" w14:textId="77777777" w:rsidTr="00A751A2">
              <w:trPr>
                <w:tblHeader/>
              </w:trPr>
              <w:tc>
                <w:tcPr>
                  <w:tcW w:w="5386" w:type="dxa"/>
                  <w:tcBorders>
                    <w:right w:val="single" w:sz="6" w:space="0" w:color="000000"/>
                  </w:tcBorders>
                  <w:tcMar>
                    <w:top w:w="0" w:type="dxa"/>
                    <w:left w:w="0" w:type="dxa"/>
                    <w:bottom w:w="0" w:type="dxa"/>
                    <w:right w:w="0" w:type="dxa"/>
                  </w:tcMar>
                </w:tcPr>
                <w:p w14:paraId="6BA98B3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624D97C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039F97E4"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22C3560" w14:textId="77777777" w:rsidTr="00A751A2">
                    <w:tc>
                      <w:tcPr>
                        <w:tcW w:w="5386" w:type="dxa"/>
                        <w:tcMar>
                          <w:top w:w="0" w:type="dxa"/>
                          <w:left w:w="0" w:type="dxa"/>
                          <w:bottom w:w="0" w:type="dxa"/>
                          <w:right w:w="0" w:type="dxa"/>
                        </w:tcMar>
                      </w:tcPr>
                      <w:p w14:paraId="5B4ADDCF"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55088249" w14:textId="77777777" w:rsidR="00A751A2" w:rsidRDefault="00A751A2" w:rsidP="00A751A2">
                  <w:pPr>
                    <w:spacing w:line="1" w:lineRule="auto"/>
                  </w:pPr>
                </w:p>
              </w:tc>
              <w:tc>
                <w:tcPr>
                  <w:tcW w:w="5387" w:type="dxa"/>
                  <w:tcMar>
                    <w:top w:w="0" w:type="dxa"/>
                    <w:left w:w="0" w:type="dxa"/>
                    <w:bottom w:w="0" w:type="dxa"/>
                    <w:right w:w="0" w:type="dxa"/>
                  </w:tcMar>
                </w:tcPr>
                <w:p w14:paraId="427AFF43"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5.000,00</w:t>
                  </w:r>
                </w:p>
              </w:tc>
            </w:tr>
          </w:tbl>
          <w:p w14:paraId="1C92C48C" w14:textId="77777777" w:rsidR="00A751A2" w:rsidRDefault="00A751A2" w:rsidP="00A751A2">
            <w:pPr>
              <w:spacing w:line="1" w:lineRule="auto"/>
            </w:pPr>
          </w:p>
        </w:tc>
      </w:tr>
      <w:tr w:rsidR="00A751A2" w14:paraId="3E3BBDEC" w14:textId="77777777" w:rsidTr="0079058A">
        <w:tc>
          <w:tcPr>
            <w:tcW w:w="3591" w:type="dxa"/>
            <w:tcMar>
              <w:top w:w="0" w:type="dxa"/>
              <w:left w:w="0" w:type="dxa"/>
              <w:bottom w:w="0" w:type="dxa"/>
              <w:right w:w="0" w:type="dxa"/>
            </w:tcMar>
          </w:tcPr>
          <w:p w14:paraId="7C4AACB6" w14:textId="77777777" w:rsidR="00A751A2" w:rsidRDefault="00A751A2" w:rsidP="00A751A2">
            <w:pPr>
              <w:spacing w:line="1" w:lineRule="auto"/>
            </w:pPr>
          </w:p>
        </w:tc>
        <w:tc>
          <w:tcPr>
            <w:tcW w:w="3591" w:type="dxa"/>
            <w:tcMar>
              <w:top w:w="0" w:type="dxa"/>
              <w:left w:w="0" w:type="dxa"/>
              <w:bottom w:w="0" w:type="dxa"/>
              <w:right w:w="0" w:type="dxa"/>
            </w:tcMar>
          </w:tcPr>
          <w:p w14:paraId="57D0C88A" w14:textId="77777777" w:rsidR="00A751A2" w:rsidRDefault="00A751A2" w:rsidP="00A751A2">
            <w:pPr>
              <w:spacing w:line="1" w:lineRule="auto"/>
            </w:pPr>
          </w:p>
        </w:tc>
        <w:tc>
          <w:tcPr>
            <w:tcW w:w="3591" w:type="dxa"/>
            <w:tcMar>
              <w:top w:w="0" w:type="dxa"/>
              <w:left w:w="0" w:type="dxa"/>
              <w:bottom w:w="0" w:type="dxa"/>
              <w:right w:w="0" w:type="dxa"/>
            </w:tcMar>
          </w:tcPr>
          <w:p w14:paraId="7FAA2AE0" w14:textId="77777777" w:rsidR="00A751A2" w:rsidRDefault="00A751A2" w:rsidP="00A751A2">
            <w:pPr>
              <w:spacing w:line="1" w:lineRule="auto"/>
            </w:pPr>
          </w:p>
        </w:tc>
      </w:tr>
      <w:tr w:rsidR="00A751A2" w14:paraId="28D2154B" w14:textId="77777777" w:rsidTr="0079058A">
        <w:tc>
          <w:tcPr>
            <w:tcW w:w="3591" w:type="dxa"/>
            <w:tcMar>
              <w:top w:w="0" w:type="dxa"/>
              <w:left w:w="0" w:type="dxa"/>
              <w:bottom w:w="0" w:type="dxa"/>
              <w:right w:w="0" w:type="dxa"/>
            </w:tcMar>
          </w:tcPr>
          <w:p w14:paraId="14F1EBF7" w14:textId="77777777" w:rsidR="00A751A2" w:rsidRDefault="00A751A2" w:rsidP="00A751A2">
            <w:pPr>
              <w:spacing w:line="1" w:lineRule="auto"/>
            </w:pPr>
          </w:p>
        </w:tc>
        <w:tc>
          <w:tcPr>
            <w:tcW w:w="3591" w:type="dxa"/>
            <w:tcMar>
              <w:top w:w="0" w:type="dxa"/>
              <w:left w:w="0" w:type="dxa"/>
              <w:bottom w:w="0" w:type="dxa"/>
              <w:right w:w="0" w:type="dxa"/>
            </w:tcMar>
          </w:tcPr>
          <w:p w14:paraId="1FF6256B" w14:textId="77777777" w:rsidR="00A751A2" w:rsidRDefault="00A751A2" w:rsidP="00A751A2">
            <w:pPr>
              <w:spacing w:line="1" w:lineRule="auto"/>
            </w:pPr>
          </w:p>
        </w:tc>
        <w:tc>
          <w:tcPr>
            <w:tcW w:w="3591" w:type="dxa"/>
            <w:tcMar>
              <w:top w:w="0" w:type="dxa"/>
              <w:left w:w="0" w:type="dxa"/>
              <w:bottom w:w="0" w:type="dxa"/>
              <w:right w:w="0" w:type="dxa"/>
            </w:tcMar>
          </w:tcPr>
          <w:p w14:paraId="410646AC" w14:textId="77777777" w:rsidR="00A751A2" w:rsidRDefault="00A751A2" w:rsidP="00A751A2">
            <w:pPr>
              <w:spacing w:line="1" w:lineRule="auto"/>
            </w:pPr>
          </w:p>
        </w:tc>
      </w:tr>
      <w:tr w:rsidR="00A751A2" w14:paraId="229A7E15"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7ABC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68ADF"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5.000,00</w:t>
            </w:r>
          </w:p>
        </w:tc>
      </w:tr>
      <w:tr w:rsidR="00A751A2" w14:paraId="1FA2ACB8" w14:textId="77777777" w:rsidTr="0079058A">
        <w:tc>
          <w:tcPr>
            <w:tcW w:w="7182" w:type="dxa"/>
            <w:gridSpan w:val="2"/>
            <w:tcMar>
              <w:top w:w="0" w:type="dxa"/>
              <w:left w:w="0" w:type="dxa"/>
              <w:bottom w:w="0" w:type="dxa"/>
              <w:right w:w="0" w:type="dxa"/>
            </w:tcMar>
          </w:tcPr>
          <w:p w14:paraId="1BE3A2C7"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06E87A26"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5.000,00</w:t>
            </w:r>
          </w:p>
        </w:tc>
      </w:tr>
      <w:tr w:rsidR="00A751A2" w14:paraId="12534974" w14:textId="77777777" w:rsidTr="0079058A">
        <w:tc>
          <w:tcPr>
            <w:tcW w:w="3591" w:type="dxa"/>
            <w:tcMar>
              <w:top w:w="0" w:type="dxa"/>
              <w:left w:w="0" w:type="dxa"/>
              <w:bottom w:w="0" w:type="dxa"/>
              <w:right w:w="0" w:type="dxa"/>
            </w:tcMar>
          </w:tcPr>
          <w:p w14:paraId="3EC8C910" w14:textId="77777777" w:rsidR="00A751A2" w:rsidRDefault="00A751A2" w:rsidP="00A751A2">
            <w:pPr>
              <w:spacing w:line="1" w:lineRule="auto"/>
            </w:pPr>
          </w:p>
        </w:tc>
        <w:tc>
          <w:tcPr>
            <w:tcW w:w="3591" w:type="dxa"/>
            <w:tcMar>
              <w:top w:w="0" w:type="dxa"/>
              <w:left w:w="0" w:type="dxa"/>
              <w:bottom w:w="0" w:type="dxa"/>
              <w:right w:w="0" w:type="dxa"/>
            </w:tcMar>
          </w:tcPr>
          <w:p w14:paraId="37D649D3" w14:textId="77777777" w:rsidR="00A751A2" w:rsidRDefault="00A751A2" w:rsidP="00A751A2">
            <w:pPr>
              <w:spacing w:line="1" w:lineRule="auto"/>
            </w:pPr>
          </w:p>
        </w:tc>
        <w:tc>
          <w:tcPr>
            <w:tcW w:w="3591" w:type="dxa"/>
            <w:tcMar>
              <w:top w:w="0" w:type="dxa"/>
              <w:left w:w="0" w:type="dxa"/>
              <w:bottom w:w="0" w:type="dxa"/>
              <w:right w:w="0" w:type="dxa"/>
            </w:tcMar>
          </w:tcPr>
          <w:p w14:paraId="32DAE36B" w14:textId="77777777" w:rsidR="00A751A2" w:rsidRDefault="00A751A2" w:rsidP="00A751A2">
            <w:pPr>
              <w:spacing w:line="1" w:lineRule="auto"/>
              <w:jc w:val="right"/>
            </w:pPr>
          </w:p>
        </w:tc>
      </w:tr>
      <w:bookmarkStart w:id="26" w:name="_TocADMINISTRAÇÃO_DE_RECURSOS_FINANCEIRO"/>
      <w:bookmarkEnd w:id="26"/>
      <w:tr w:rsidR="00A751A2" w14:paraId="5B6CF3F3" w14:textId="77777777" w:rsidTr="0079058A">
        <w:trPr>
          <w:trHeight w:val="276"/>
        </w:trPr>
        <w:tc>
          <w:tcPr>
            <w:tcW w:w="10773" w:type="dxa"/>
            <w:gridSpan w:val="3"/>
            <w:shd w:val="clear" w:color="auto" w:fill="808080"/>
            <w:tcMar>
              <w:top w:w="0" w:type="dxa"/>
              <w:left w:w="0" w:type="dxa"/>
              <w:bottom w:w="0" w:type="dxa"/>
              <w:right w:w="0" w:type="dxa"/>
            </w:tcMar>
          </w:tcPr>
          <w:p w14:paraId="2035A8DB" w14:textId="77777777" w:rsidR="00A751A2" w:rsidRDefault="00A751A2" w:rsidP="00A751A2">
            <w:pPr>
              <w:rPr>
                <w:vanish/>
              </w:rPr>
            </w:pPr>
            <w:r>
              <w:fldChar w:fldCharType="begin"/>
            </w:r>
            <w:r>
              <w:instrText xml:space="preserve"> TC "ADMINISTRAÇÃO DE RECURSOS FINANCEIROS"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7D363027" w14:textId="77777777" w:rsidTr="00A751A2">
              <w:tc>
                <w:tcPr>
                  <w:tcW w:w="10773" w:type="dxa"/>
                  <w:tcMar>
                    <w:top w:w="0" w:type="dxa"/>
                    <w:left w:w="0" w:type="dxa"/>
                    <w:bottom w:w="0" w:type="dxa"/>
                    <w:right w:w="0" w:type="dxa"/>
                  </w:tcMar>
                </w:tcPr>
                <w:p w14:paraId="459B9880"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17 - ADMINISTRAÇÃO DE RECURSOS FINANCEIROS</w:t>
                  </w:r>
                </w:p>
              </w:tc>
            </w:tr>
          </w:tbl>
          <w:p w14:paraId="22E23737" w14:textId="77777777" w:rsidR="00A751A2" w:rsidRDefault="00A751A2" w:rsidP="00A751A2">
            <w:pPr>
              <w:spacing w:line="1" w:lineRule="auto"/>
            </w:pPr>
          </w:p>
        </w:tc>
      </w:tr>
      <w:tr w:rsidR="00A751A2" w14:paraId="471AF18E" w14:textId="77777777" w:rsidTr="0079058A">
        <w:trPr>
          <w:trHeight w:val="276"/>
          <w:hidden/>
        </w:trPr>
        <w:tc>
          <w:tcPr>
            <w:tcW w:w="10773" w:type="dxa"/>
            <w:gridSpan w:val="3"/>
            <w:tcMar>
              <w:top w:w="0" w:type="dxa"/>
              <w:left w:w="0" w:type="dxa"/>
              <w:bottom w:w="0" w:type="dxa"/>
              <w:right w:w="0" w:type="dxa"/>
            </w:tcMar>
          </w:tcPr>
          <w:p w14:paraId="7DD7893D" w14:textId="77777777" w:rsidR="00A751A2" w:rsidRDefault="00A751A2" w:rsidP="00A751A2">
            <w:pPr>
              <w:rPr>
                <w:vanish/>
              </w:rPr>
            </w:pPr>
            <w:bookmarkStart w:id="27" w:name="__bookmark_21"/>
            <w:bookmarkEnd w:id="27"/>
          </w:p>
          <w:tbl>
            <w:tblPr>
              <w:tblOverlap w:val="never"/>
              <w:tblW w:w="10773" w:type="dxa"/>
              <w:tblLayout w:type="fixed"/>
              <w:tblLook w:val="01E0" w:firstRow="1" w:lastRow="1" w:firstColumn="1" w:lastColumn="1" w:noHBand="0" w:noVBand="0"/>
            </w:tblPr>
            <w:tblGrid>
              <w:gridCol w:w="10773"/>
            </w:tblGrid>
            <w:tr w:rsidR="00A751A2" w14:paraId="6247963C" w14:textId="77777777" w:rsidTr="00A751A2">
              <w:trPr>
                <w:tblHeader/>
              </w:trPr>
              <w:tc>
                <w:tcPr>
                  <w:tcW w:w="10773" w:type="dxa"/>
                  <w:tcMar>
                    <w:top w:w="0" w:type="dxa"/>
                    <w:left w:w="0" w:type="dxa"/>
                    <w:bottom w:w="0" w:type="dxa"/>
                    <w:right w:w="0" w:type="dxa"/>
                  </w:tcMar>
                </w:tcPr>
                <w:p w14:paraId="50B8F2CE"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219755DC" w14:textId="77777777" w:rsidTr="00A751A2">
              <w:tc>
                <w:tcPr>
                  <w:tcW w:w="10773" w:type="dxa"/>
                  <w:tcMar>
                    <w:top w:w="0" w:type="dxa"/>
                    <w:left w:w="0" w:type="dxa"/>
                    <w:bottom w:w="0" w:type="dxa"/>
                    <w:right w:w="0" w:type="dxa"/>
                  </w:tcMar>
                </w:tcPr>
                <w:p w14:paraId="6F5B6DFC"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ADMINISTRAÇÃO DE RECURSOS FINANCEIROS</w:t>
                  </w:r>
                </w:p>
              </w:tc>
            </w:tr>
          </w:tbl>
          <w:p w14:paraId="45C58F65" w14:textId="77777777" w:rsidR="00A751A2" w:rsidRDefault="00A751A2" w:rsidP="00A751A2">
            <w:pPr>
              <w:spacing w:line="1" w:lineRule="auto"/>
            </w:pPr>
          </w:p>
        </w:tc>
      </w:tr>
      <w:tr w:rsidR="00A751A2" w14:paraId="0CB731B5" w14:textId="77777777" w:rsidTr="0079058A">
        <w:trPr>
          <w:trHeight w:val="1"/>
        </w:trPr>
        <w:tc>
          <w:tcPr>
            <w:tcW w:w="10773" w:type="dxa"/>
            <w:gridSpan w:val="3"/>
            <w:tcMar>
              <w:top w:w="0" w:type="dxa"/>
              <w:left w:w="0" w:type="dxa"/>
              <w:bottom w:w="0" w:type="dxa"/>
              <w:right w:w="0" w:type="dxa"/>
            </w:tcMar>
          </w:tcPr>
          <w:p w14:paraId="6FB1A295" w14:textId="77777777" w:rsidR="00A751A2" w:rsidRDefault="00A751A2" w:rsidP="00A751A2">
            <w:pPr>
              <w:spacing w:line="1" w:lineRule="auto"/>
            </w:pPr>
          </w:p>
        </w:tc>
      </w:tr>
      <w:tr w:rsidR="00A751A2" w14:paraId="2BA84BB2" w14:textId="77777777" w:rsidTr="0079058A">
        <w:trPr>
          <w:trHeight w:val="1"/>
        </w:trPr>
        <w:tc>
          <w:tcPr>
            <w:tcW w:w="10773" w:type="dxa"/>
            <w:gridSpan w:val="3"/>
            <w:tcMar>
              <w:top w:w="0" w:type="dxa"/>
              <w:left w:w="0" w:type="dxa"/>
              <w:bottom w:w="0" w:type="dxa"/>
              <w:right w:w="0" w:type="dxa"/>
            </w:tcMar>
          </w:tcPr>
          <w:p w14:paraId="6AFA9EBB" w14:textId="77777777" w:rsidR="00A751A2" w:rsidRDefault="00A751A2" w:rsidP="00A751A2">
            <w:pPr>
              <w:spacing w:line="1" w:lineRule="auto"/>
            </w:pPr>
          </w:p>
        </w:tc>
      </w:tr>
      <w:bookmarkStart w:id="28" w:name="_Toc123"/>
      <w:bookmarkEnd w:id="28"/>
      <w:tr w:rsidR="00A751A2" w14:paraId="6D224554" w14:textId="77777777" w:rsidTr="0079058A">
        <w:tc>
          <w:tcPr>
            <w:tcW w:w="7182" w:type="dxa"/>
            <w:gridSpan w:val="2"/>
            <w:tcMar>
              <w:top w:w="0" w:type="dxa"/>
              <w:left w:w="0" w:type="dxa"/>
              <w:bottom w:w="0" w:type="dxa"/>
              <w:right w:w="0" w:type="dxa"/>
            </w:tcMar>
          </w:tcPr>
          <w:p w14:paraId="726CA488" w14:textId="77777777" w:rsidR="00A751A2" w:rsidRDefault="00A751A2" w:rsidP="00A751A2">
            <w:pPr>
              <w:rPr>
                <w:vanish/>
              </w:rPr>
            </w:pPr>
            <w:r>
              <w:fldChar w:fldCharType="begin"/>
            </w:r>
            <w:r>
              <w:instrText xml:space="preserve"> TC "123" \f C \l "2"</w:instrText>
            </w:r>
            <w:r>
              <w:fldChar w:fldCharType="end"/>
            </w:r>
          </w:p>
          <w:p w14:paraId="4CF0F070"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6C8C5A5" w14:textId="77777777" w:rsidTr="00A751A2">
              <w:tc>
                <w:tcPr>
                  <w:tcW w:w="7182" w:type="dxa"/>
                  <w:tcMar>
                    <w:top w:w="0" w:type="dxa"/>
                    <w:left w:w="0" w:type="dxa"/>
                    <w:bottom w:w="0" w:type="dxa"/>
                    <w:right w:w="0" w:type="dxa"/>
                  </w:tcMar>
                </w:tcPr>
                <w:p w14:paraId="5244DC6B"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4 - Administração</w:t>
                  </w:r>
                </w:p>
              </w:tc>
            </w:tr>
          </w:tbl>
          <w:p w14:paraId="4F531D70" w14:textId="77777777" w:rsidR="00A751A2" w:rsidRDefault="00A751A2" w:rsidP="00A751A2">
            <w:pPr>
              <w:spacing w:line="1" w:lineRule="auto"/>
            </w:pPr>
          </w:p>
        </w:tc>
        <w:tc>
          <w:tcPr>
            <w:tcW w:w="3591" w:type="dxa"/>
            <w:tcMar>
              <w:top w:w="0" w:type="dxa"/>
              <w:left w:w="0" w:type="dxa"/>
              <w:bottom w:w="0" w:type="dxa"/>
              <w:right w:w="0" w:type="dxa"/>
            </w:tcMar>
          </w:tcPr>
          <w:p w14:paraId="429D2B01"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52A7FA3" w14:textId="77777777" w:rsidTr="00A751A2">
              <w:tc>
                <w:tcPr>
                  <w:tcW w:w="3591" w:type="dxa"/>
                  <w:tcMar>
                    <w:top w:w="0" w:type="dxa"/>
                    <w:left w:w="0" w:type="dxa"/>
                    <w:bottom w:w="0" w:type="dxa"/>
                    <w:right w:w="0" w:type="dxa"/>
                  </w:tcMar>
                </w:tcPr>
                <w:p w14:paraId="22878C9F"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123 - Administração Financeira</w:t>
                  </w:r>
                </w:p>
              </w:tc>
            </w:tr>
          </w:tbl>
          <w:p w14:paraId="0A6F5BD2" w14:textId="77777777" w:rsidR="00A751A2" w:rsidRDefault="00A751A2" w:rsidP="00A751A2">
            <w:pPr>
              <w:spacing w:line="1" w:lineRule="auto"/>
            </w:pPr>
          </w:p>
        </w:tc>
      </w:tr>
      <w:bookmarkStart w:id="29" w:name="_TocATIVIDADES_DO_DEPARTAMENTO_DE_FAZEND"/>
      <w:bookmarkEnd w:id="29"/>
      <w:tr w:rsidR="00A751A2" w14:paraId="43E9FC8C" w14:textId="77777777" w:rsidTr="0079058A">
        <w:tc>
          <w:tcPr>
            <w:tcW w:w="7182" w:type="dxa"/>
            <w:gridSpan w:val="2"/>
            <w:shd w:val="clear" w:color="auto" w:fill="C0C0C0"/>
            <w:tcMar>
              <w:top w:w="0" w:type="dxa"/>
              <w:left w:w="0" w:type="dxa"/>
              <w:bottom w:w="0" w:type="dxa"/>
              <w:right w:w="0" w:type="dxa"/>
            </w:tcMar>
          </w:tcPr>
          <w:p w14:paraId="56CA90A4" w14:textId="77777777" w:rsidR="00A751A2" w:rsidRDefault="00A751A2" w:rsidP="00A751A2">
            <w:pPr>
              <w:rPr>
                <w:vanish/>
              </w:rPr>
            </w:pPr>
            <w:r>
              <w:fldChar w:fldCharType="begin"/>
            </w:r>
            <w:r>
              <w:instrText xml:space="preserve"> TC "ATIVIDADES DO DEPARTAMENTO DE FAZENDA" \f C \l "3"</w:instrText>
            </w:r>
            <w:r>
              <w:fldChar w:fldCharType="end"/>
            </w:r>
          </w:p>
          <w:p w14:paraId="341BB76D"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E482DA2" w14:textId="77777777" w:rsidTr="00A751A2">
              <w:tc>
                <w:tcPr>
                  <w:tcW w:w="7182" w:type="dxa"/>
                  <w:tcMar>
                    <w:top w:w="0" w:type="dxa"/>
                    <w:left w:w="0" w:type="dxa"/>
                    <w:bottom w:w="0" w:type="dxa"/>
                    <w:right w:w="0" w:type="dxa"/>
                  </w:tcMar>
                </w:tcPr>
                <w:p w14:paraId="26588DE4"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2006 - ATIVIDADES DO DEPARTAMENTO DE FAZENDA</w:t>
                  </w:r>
                </w:p>
              </w:tc>
            </w:tr>
          </w:tbl>
          <w:p w14:paraId="220B7679"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2CCCB289" w14:textId="77777777" w:rsidR="00A751A2" w:rsidRDefault="00A751A2" w:rsidP="00A751A2">
            <w:pPr>
              <w:spacing w:line="1" w:lineRule="auto"/>
            </w:pPr>
          </w:p>
        </w:tc>
      </w:tr>
      <w:tr w:rsidR="00A751A2" w14:paraId="0869DF45" w14:textId="77777777" w:rsidTr="0079058A">
        <w:trPr>
          <w:trHeight w:val="276"/>
          <w:hidden/>
        </w:trPr>
        <w:tc>
          <w:tcPr>
            <w:tcW w:w="10773" w:type="dxa"/>
            <w:gridSpan w:val="3"/>
            <w:tcMar>
              <w:top w:w="0" w:type="dxa"/>
              <w:left w:w="0" w:type="dxa"/>
              <w:bottom w:w="0" w:type="dxa"/>
              <w:right w:w="0" w:type="dxa"/>
            </w:tcMar>
          </w:tcPr>
          <w:p w14:paraId="028A6B58" w14:textId="77777777" w:rsidR="00A751A2" w:rsidRDefault="00A751A2" w:rsidP="00A751A2">
            <w:pPr>
              <w:rPr>
                <w:vanish/>
              </w:rPr>
            </w:pPr>
            <w:bookmarkStart w:id="30" w:name="__bookmark_22"/>
            <w:bookmarkEnd w:id="30"/>
          </w:p>
          <w:tbl>
            <w:tblPr>
              <w:tblOverlap w:val="never"/>
              <w:tblW w:w="10773" w:type="dxa"/>
              <w:tblLayout w:type="fixed"/>
              <w:tblLook w:val="01E0" w:firstRow="1" w:lastRow="1" w:firstColumn="1" w:lastColumn="1" w:noHBand="0" w:noVBand="0"/>
            </w:tblPr>
            <w:tblGrid>
              <w:gridCol w:w="3591"/>
              <w:gridCol w:w="3591"/>
              <w:gridCol w:w="3591"/>
            </w:tblGrid>
            <w:tr w:rsidR="00A751A2" w14:paraId="48BF3487" w14:textId="77777777" w:rsidTr="00A751A2">
              <w:trPr>
                <w:tblHeader/>
              </w:trPr>
              <w:tc>
                <w:tcPr>
                  <w:tcW w:w="3591" w:type="dxa"/>
                  <w:tcMar>
                    <w:top w:w="0" w:type="dxa"/>
                    <w:left w:w="0" w:type="dxa"/>
                    <w:bottom w:w="0" w:type="dxa"/>
                    <w:right w:w="0" w:type="dxa"/>
                  </w:tcMar>
                </w:tcPr>
                <w:p w14:paraId="1344B257" w14:textId="77777777" w:rsidR="00A751A2" w:rsidRDefault="00A751A2" w:rsidP="00A751A2">
                  <w:pPr>
                    <w:spacing w:line="1" w:lineRule="auto"/>
                    <w:jc w:val="center"/>
                  </w:pPr>
                </w:p>
              </w:tc>
              <w:tc>
                <w:tcPr>
                  <w:tcW w:w="3591" w:type="dxa"/>
                  <w:tcMar>
                    <w:top w:w="0" w:type="dxa"/>
                    <w:left w:w="0" w:type="dxa"/>
                    <w:bottom w:w="0" w:type="dxa"/>
                    <w:right w:w="0" w:type="dxa"/>
                  </w:tcMar>
                </w:tcPr>
                <w:p w14:paraId="4D7A5CE5" w14:textId="77777777" w:rsidR="00A751A2" w:rsidRDefault="00A751A2" w:rsidP="00A751A2">
                  <w:pPr>
                    <w:spacing w:line="1" w:lineRule="auto"/>
                    <w:jc w:val="center"/>
                  </w:pPr>
                </w:p>
              </w:tc>
              <w:tc>
                <w:tcPr>
                  <w:tcW w:w="3591" w:type="dxa"/>
                  <w:tcMar>
                    <w:top w:w="0" w:type="dxa"/>
                    <w:left w:w="0" w:type="dxa"/>
                    <w:bottom w:w="0" w:type="dxa"/>
                    <w:right w:w="0" w:type="dxa"/>
                  </w:tcMar>
                </w:tcPr>
                <w:p w14:paraId="6A4A8AE4" w14:textId="77777777" w:rsidR="00A751A2" w:rsidRDefault="00A751A2" w:rsidP="00A751A2">
                  <w:pPr>
                    <w:spacing w:line="1" w:lineRule="auto"/>
                    <w:jc w:val="center"/>
                  </w:pPr>
                </w:p>
              </w:tc>
            </w:tr>
            <w:tr w:rsidR="00A751A2" w14:paraId="6A0D50A4"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6A4F07D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74EDADE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5D358A7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26768A44"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51050569" w14:textId="77777777" w:rsidTr="00A751A2">
                    <w:tc>
                      <w:tcPr>
                        <w:tcW w:w="3591" w:type="dxa"/>
                        <w:tcMar>
                          <w:top w:w="0" w:type="dxa"/>
                          <w:left w:w="0" w:type="dxa"/>
                          <w:bottom w:w="0" w:type="dxa"/>
                          <w:right w:w="0" w:type="dxa"/>
                        </w:tcMar>
                      </w:tcPr>
                      <w:p w14:paraId="1BDB8EE1" w14:textId="77777777" w:rsidR="00A751A2" w:rsidRDefault="00A751A2" w:rsidP="00A751A2">
                        <w:r>
                          <w:rPr>
                            <w:rFonts w:ascii="Arial" w:eastAsia="Arial" w:hAnsi="Arial" w:cs="Arial"/>
                            <w:color w:val="000000"/>
                            <w:sz w:val="16"/>
                            <w:szCs w:val="16"/>
                          </w:rPr>
                          <w:t>2 - Atender as atividades da estrutura funcional.</w:t>
                        </w:r>
                      </w:p>
                    </w:tc>
                  </w:tr>
                </w:tbl>
                <w:p w14:paraId="48AD6569"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F1845EF"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213FC508"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2CA31BAF" w14:textId="77777777" w:rsidR="00A751A2" w:rsidRDefault="00A751A2" w:rsidP="00A751A2">
            <w:pPr>
              <w:spacing w:line="1" w:lineRule="auto"/>
            </w:pPr>
          </w:p>
        </w:tc>
      </w:tr>
      <w:tr w:rsidR="00A751A2" w14:paraId="74BB77BC" w14:textId="77777777" w:rsidTr="0079058A">
        <w:tc>
          <w:tcPr>
            <w:tcW w:w="3591" w:type="dxa"/>
            <w:tcMar>
              <w:top w:w="0" w:type="dxa"/>
              <w:left w:w="0" w:type="dxa"/>
              <w:bottom w:w="0" w:type="dxa"/>
              <w:right w:w="0" w:type="dxa"/>
            </w:tcMar>
          </w:tcPr>
          <w:p w14:paraId="60A7139C" w14:textId="77777777" w:rsidR="00A751A2" w:rsidRDefault="00A751A2" w:rsidP="00A751A2">
            <w:pPr>
              <w:spacing w:line="1" w:lineRule="auto"/>
            </w:pPr>
          </w:p>
        </w:tc>
        <w:tc>
          <w:tcPr>
            <w:tcW w:w="3591" w:type="dxa"/>
            <w:tcMar>
              <w:top w:w="0" w:type="dxa"/>
              <w:left w:w="0" w:type="dxa"/>
              <w:bottom w:w="0" w:type="dxa"/>
              <w:right w:w="0" w:type="dxa"/>
            </w:tcMar>
          </w:tcPr>
          <w:p w14:paraId="04A834B2" w14:textId="77777777" w:rsidR="00A751A2" w:rsidRDefault="00A751A2" w:rsidP="00A751A2">
            <w:pPr>
              <w:spacing w:line="1" w:lineRule="auto"/>
            </w:pPr>
          </w:p>
        </w:tc>
        <w:tc>
          <w:tcPr>
            <w:tcW w:w="3591" w:type="dxa"/>
            <w:tcMar>
              <w:top w:w="0" w:type="dxa"/>
              <w:left w:w="0" w:type="dxa"/>
              <w:bottom w:w="0" w:type="dxa"/>
              <w:right w:w="0" w:type="dxa"/>
            </w:tcMar>
          </w:tcPr>
          <w:p w14:paraId="43FA4F28" w14:textId="77777777" w:rsidR="00A751A2" w:rsidRDefault="00A751A2" w:rsidP="00A751A2">
            <w:pPr>
              <w:spacing w:line="1" w:lineRule="auto"/>
            </w:pPr>
          </w:p>
        </w:tc>
      </w:tr>
      <w:tr w:rsidR="00A751A2" w14:paraId="36BF7653" w14:textId="77777777" w:rsidTr="0079058A">
        <w:trPr>
          <w:trHeight w:val="276"/>
          <w:hidden/>
        </w:trPr>
        <w:tc>
          <w:tcPr>
            <w:tcW w:w="10773" w:type="dxa"/>
            <w:gridSpan w:val="3"/>
            <w:tcMar>
              <w:top w:w="0" w:type="dxa"/>
              <w:left w:w="0" w:type="dxa"/>
              <w:bottom w:w="0" w:type="dxa"/>
              <w:right w:w="0" w:type="dxa"/>
            </w:tcMar>
          </w:tcPr>
          <w:p w14:paraId="56ED6F11" w14:textId="77777777" w:rsidR="00A751A2" w:rsidRDefault="00A751A2" w:rsidP="00A751A2">
            <w:pPr>
              <w:rPr>
                <w:vanish/>
              </w:rPr>
            </w:pPr>
            <w:bookmarkStart w:id="31" w:name="__bookmark_23"/>
            <w:bookmarkEnd w:id="31"/>
          </w:p>
          <w:tbl>
            <w:tblPr>
              <w:tblOverlap w:val="never"/>
              <w:tblW w:w="10773" w:type="dxa"/>
              <w:tblLayout w:type="fixed"/>
              <w:tblLook w:val="01E0" w:firstRow="1" w:lastRow="1" w:firstColumn="1" w:lastColumn="1" w:noHBand="0" w:noVBand="0"/>
            </w:tblPr>
            <w:tblGrid>
              <w:gridCol w:w="5386"/>
              <w:gridCol w:w="5387"/>
            </w:tblGrid>
            <w:tr w:rsidR="00A751A2" w14:paraId="1D47E5BB" w14:textId="77777777" w:rsidTr="00A751A2">
              <w:trPr>
                <w:tblHeader/>
              </w:trPr>
              <w:tc>
                <w:tcPr>
                  <w:tcW w:w="5386" w:type="dxa"/>
                  <w:tcMar>
                    <w:top w:w="0" w:type="dxa"/>
                    <w:left w:w="0" w:type="dxa"/>
                    <w:bottom w:w="0" w:type="dxa"/>
                    <w:right w:w="0" w:type="dxa"/>
                  </w:tcMar>
                </w:tcPr>
                <w:p w14:paraId="6DCABE1C" w14:textId="77777777" w:rsidR="00A751A2" w:rsidRDefault="00A751A2" w:rsidP="00A751A2">
                  <w:pPr>
                    <w:spacing w:line="1" w:lineRule="auto"/>
                    <w:jc w:val="center"/>
                  </w:pPr>
                </w:p>
              </w:tc>
              <w:tc>
                <w:tcPr>
                  <w:tcW w:w="5387" w:type="dxa"/>
                  <w:tcMar>
                    <w:top w:w="0" w:type="dxa"/>
                    <w:left w:w="0" w:type="dxa"/>
                    <w:bottom w:w="0" w:type="dxa"/>
                    <w:right w:w="0" w:type="dxa"/>
                  </w:tcMar>
                </w:tcPr>
                <w:p w14:paraId="15EC1755" w14:textId="77777777" w:rsidR="00A751A2" w:rsidRDefault="00A751A2" w:rsidP="00A751A2">
                  <w:pPr>
                    <w:spacing w:line="1" w:lineRule="auto"/>
                    <w:jc w:val="center"/>
                  </w:pPr>
                </w:p>
              </w:tc>
            </w:tr>
            <w:tr w:rsidR="00A751A2" w14:paraId="686293C0" w14:textId="77777777" w:rsidTr="00A751A2">
              <w:trPr>
                <w:tblHeader/>
              </w:trPr>
              <w:tc>
                <w:tcPr>
                  <w:tcW w:w="5386" w:type="dxa"/>
                  <w:tcBorders>
                    <w:right w:val="single" w:sz="6" w:space="0" w:color="000000"/>
                  </w:tcBorders>
                  <w:tcMar>
                    <w:top w:w="0" w:type="dxa"/>
                    <w:left w:w="0" w:type="dxa"/>
                    <w:bottom w:w="0" w:type="dxa"/>
                    <w:right w:w="0" w:type="dxa"/>
                  </w:tcMar>
                </w:tcPr>
                <w:p w14:paraId="6A45063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750BFFD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2325697E"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1A00B52" w14:textId="77777777" w:rsidTr="00A751A2">
                    <w:tc>
                      <w:tcPr>
                        <w:tcW w:w="5386" w:type="dxa"/>
                        <w:tcMar>
                          <w:top w:w="0" w:type="dxa"/>
                          <w:left w:w="0" w:type="dxa"/>
                          <w:bottom w:w="0" w:type="dxa"/>
                          <w:right w:w="0" w:type="dxa"/>
                        </w:tcMar>
                      </w:tcPr>
                      <w:p w14:paraId="28CB12E1"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43DF0A80" w14:textId="77777777" w:rsidR="00A751A2" w:rsidRDefault="00A751A2" w:rsidP="00A751A2">
                  <w:pPr>
                    <w:spacing w:line="1" w:lineRule="auto"/>
                  </w:pPr>
                </w:p>
              </w:tc>
              <w:tc>
                <w:tcPr>
                  <w:tcW w:w="5387" w:type="dxa"/>
                  <w:tcMar>
                    <w:top w:w="0" w:type="dxa"/>
                    <w:left w:w="0" w:type="dxa"/>
                    <w:bottom w:w="0" w:type="dxa"/>
                    <w:right w:w="0" w:type="dxa"/>
                  </w:tcMar>
                </w:tcPr>
                <w:p w14:paraId="5EA2B5CD"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636.129,90</w:t>
                  </w:r>
                </w:p>
              </w:tc>
            </w:tr>
          </w:tbl>
          <w:p w14:paraId="6D4CCF74" w14:textId="77777777" w:rsidR="00A751A2" w:rsidRDefault="00A751A2" w:rsidP="00A751A2">
            <w:pPr>
              <w:spacing w:line="1" w:lineRule="auto"/>
            </w:pPr>
          </w:p>
        </w:tc>
      </w:tr>
      <w:tr w:rsidR="00A751A2" w14:paraId="4A03A8FB" w14:textId="77777777" w:rsidTr="0079058A">
        <w:tc>
          <w:tcPr>
            <w:tcW w:w="3591" w:type="dxa"/>
            <w:tcMar>
              <w:top w:w="0" w:type="dxa"/>
              <w:left w:w="0" w:type="dxa"/>
              <w:bottom w:w="0" w:type="dxa"/>
              <w:right w:w="0" w:type="dxa"/>
            </w:tcMar>
          </w:tcPr>
          <w:p w14:paraId="6A2B1841" w14:textId="77777777" w:rsidR="00A751A2" w:rsidRDefault="00A751A2" w:rsidP="00A751A2">
            <w:pPr>
              <w:spacing w:line="1" w:lineRule="auto"/>
            </w:pPr>
          </w:p>
        </w:tc>
        <w:tc>
          <w:tcPr>
            <w:tcW w:w="3591" w:type="dxa"/>
            <w:tcMar>
              <w:top w:w="0" w:type="dxa"/>
              <w:left w:w="0" w:type="dxa"/>
              <w:bottom w:w="0" w:type="dxa"/>
              <w:right w:w="0" w:type="dxa"/>
            </w:tcMar>
          </w:tcPr>
          <w:p w14:paraId="124E681B" w14:textId="77777777" w:rsidR="00A751A2" w:rsidRDefault="00A751A2" w:rsidP="00A751A2">
            <w:pPr>
              <w:spacing w:line="1" w:lineRule="auto"/>
            </w:pPr>
          </w:p>
        </w:tc>
        <w:tc>
          <w:tcPr>
            <w:tcW w:w="3591" w:type="dxa"/>
            <w:tcMar>
              <w:top w:w="0" w:type="dxa"/>
              <w:left w:w="0" w:type="dxa"/>
              <w:bottom w:w="0" w:type="dxa"/>
              <w:right w:w="0" w:type="dxa"/>
            </w:tcMar>
          </w:tcPr>
          <w:p w14:paraId="64FC9C43" w14:textId="77777777" w:rsidR="00A751A2" w:rsidRDefault="00A751A2" w:rsidP="00A751A2">
            <w:pPr>
              <w:spacing w:line="1" w:lineRule="auto"/>
            </w:pPr>
          </w:p>
        </w:tc>
      </w:tr>
      <w:tr w:rsidR="00A751A2" w14:paraId="7AF5FD63" w14:textId="77777777" w:rsidTr="0079058A">
        <w:tc>
          <w:tcPr>
            <w:tcW w:w="3591" w:type="dxa"/>
            <w:tcMar>
              <w:top w:w="0" w:type="dxa"/>
              <w:left w:w="0" w:type="dxa"/>
              <w:bottom w:w="0" w:type="dxa"/>
              <w:right w:w="0" w:type="dxa"/>
            </w:tcMar>
          </w:tcPr>
          <w:p w14:paraId="09767B94" w14:textId="77777777" w:rsidR="00A751A2" w:rsidRDefault="00A751A2" w:rsidP="00A751A2">
            <w:pPr>
              <w:spacing w:line="1" w:lineRule="auto"/>
            </w:pPr>
          </w:p>
        </w:tc>
        <w:tc>
          <w:tcPr>
            <w:tcW w:w="3591" w:type="dxa"/>
            <w:tcMar>
              <w:top w:w="0" w:type="dxa"/>
              <w:left w:w="0" w:type="dxa"/>
              <w:bottom w:w="0" w:type="dxa"/>
              <w:right w:w="0" w:type="dxa"/>
            </w:tcMar>
          </w:tcPr>
          <w:p w14:paraId="216FA0CD" w14:textId="77777777" w:rsidR="00A751A2" w:rsidRDefault="00A751A2" w:rsidP="00A751A2">
            <w:pPr>
              <w:spacing w:line="1" w:lineRule="auto"/>
            </w:pPr>
          </w:p>
        </w:tc>
        <w:tc>
          <w:tcPr>
            <w:tcW w:w="3591" w:type="dxa"/>
            <w:tcMar>
              <w:top w:w="0" w:type="dxa"/>
              <w:left w:w="0" w:type="dxa"/>
              <w:bottom w:w="0" w:type="dxa"/>
              <w:right w:w="0" w:type="dxa"/>
            </w:tcMar>
          </w:tcPr>
          <w:p w14:paraId="5278AF9D" w14:textId="77777777" w:rsidR="00A751A2" w:rsidRDefault="00A751A2" w:rsidP="00A751A2">
            <w:pPr>
              <w:spacing w:line="1" w:lineRule="auto"/>
            </w:pPr>
          </w:p>
        </w:tc>
      </w:tr>
      <w:tr w:rsidR="00A751A2" w14:paraId="0800A89A"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6B99F"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BEFEF"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636.129,90</w:t>
            </w:r>
          </w:p>
        </w:tc>
      </w:tr>
      <w:tr w:rsidR="00A751A2" w14:paraId="4D4A041B" w14:textId="77777777" w:rsidTr="0079058A">
        <w:tc>
          <w:tcPr>
            <w:tcW w:w="7182" w:type="dxa"/>
            <w:gridSpan w:val="2"/>
            <w:tcMar>
              <w:top w:w="0" w:type="dxa"/>
              <w:left w:w="0" w:type="dxa"/>
              <w:bottom w:w="0" w:type="dxa"/>
              <w:right w:w="0" w:type="dxa"/>
            </w:tcMar>
          </w:tcPr>
          <w:p w14:paraId="1C50CA54"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626EBCB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636.129,90</w:t>
            </w:r>
          </w:p>
        </w:tc>
      </w:tr>
      <w:tr w:rsidR="00A751A2" w14:paraId="39D7FF4A" w14:textId="77777777" w:rsidTr="0079058A">
        <w:tc>
          <w:tcPr>
            <w:tcW w:w="3591" w:type="dxa"/>
            <w:tcMar>
              <w:top w:w="0" w:type="dxa"/>
              <w:left w:w="0" w:type="dxa"/>
              <w:bottom w:w="0" w:type="dxa"/>
              <w:right w:w="0" w:type="dxa"/>
            </w:tcMar>
          </w:tcPr>
          <w:p w14:paraId="2B8C5AEC" w14:textId="77777777" w:rsidR="00A751A2" w:rsidRDefault="00A751A2" w:rsidP="00A751A2">
            <w:pPr>
              <w:spacing w:line="1" w:lineRule="auto"/>
            </w:pPr>
          </w:p>
        </w:tc>
        <w:tc>
          <w:tcPr>
            <w:tcW w:w="3591" w:type="dxa"/>
            <w:tcMar>
              <w:top w:w="0" w:type="dxa"/>
              <w:left w:w="0" w:type="dxa"/>
              <w:bottom w:w="0" w:type="dxa"/>
              <w:right w:w="0" w:type="dxa"/>
            </w:tcMar>
          </w:tcPr>
          <w:p w14:paraId="4288E4C7" w14:textId="77777777" w:rsidR="00A751A2" w:rsidRDefault="00A751A2" w:rsidP="00A751A2">
            <w:pPr>
              <w:spacing w:line="1" w:lineRule="auto"/>
            </w:pPr>
          </w:p>
        </w:tc>
        <w:tc>
          <w:tcPr>
            <w:tcW w:w="3591" w:type="dxa"/>
            <w:tcMar>
              <w:top w:w="0" w:type="dxa"/>
              <w:left w:w="0" w:type="dxa"/>
              <w:bottom w:w="0" w:type="dxa"/>
              <w:right w:w="0" w:type="dxa"/>
            </w:tcMar>
          </w:tcPr>
          <w:p w14:paraId="18BD865B" w14:textId="77777777" w:rsidR="00A751A2" w:rsidRDefault="00A751A2" w:rsidP="00A751A2">
            <w:pPr>
              <w:spacing w:line="1" w:lineRule="auto"/>
              <w:jc w:val="right"/>
            </w:pPr>
          </w:p>
        </w:tc>
      </w:tr>
      <w:bookmarkStart w:id="32" w:name="_TocASSISTÊNCIA_A_EDUCAÇÃO_ESPECIAL"/>
      <w:bookmarkEnd w:id="32"/>
      <w:tr w:rsidR="00A751A2" w14:paraId="1FD47877" w14:textId="77777777" w:rsidTr="0079058A">
        <w:trPr>
          <w:trHeight w:val="276"/>
        </w:trPr>
        <w:tc>
          <w:tcPr>
            <w:tcW w:w="10773" w:type="dxa"/>
            <w:gridSpan w:val="3"/>
            <w:shd w:val="clear" w:color="auto" w:fill="808080"/>
            <w:tcMar>
              <w:top w:w="0" w:type="dxa"/>
              <w:left w:w="0" w:type="dxa"/>
              <w:bottom w:w="0" w:type="dxa"/>
              <w:right w:w="0" w:type="dxa"/>
            </w:tcMar>
          </w:tcPr>
          <w:p w14:paraId="2E69967F" w14:textId="77777777" w:rsidR="00A751A2" w:rsidRDefault="00A751A2" w:rsidP="00A751A2">
            <w:pPr>
              <w:rPr>
                <w:vanish/>
              </w:rPr>
            </w:pPr>
            <w:r>
              <w:fldChar w:fldCharType="begin"/>
            </w:r>
            <w:r>
              <w:instrText xml:space="preserve"> TC "ASSISTÊNCIA A EDUCAÇÃO ESPECIAL"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7CFD6C14" w14:textId="77777777" w:rsidTr="00A751A2">
              <w:tc>
                <w:tcPr>
                  <w:tcW w:w="10773" w:type="dxa"/>
                  <w:tcMar>
                    <w:top w:w="0" w:type="dxa"/>
                    <w:left w:w="0" w:type="dxa"/>
                    <w:bottom w:w="0" w:type="dxa"/>
                    <w:right w:w="0" w:type="dxa"/>
                  </w:tcMar>
                </w:tcPr>
                <w:p w14:paraId="23BF4D19"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34 - ASSISTÊNCIA A EDUCAÇÃO ESPECIAL</w:t>
                  </w:r>
                </w:p>
              </w:tc>
            </w:tr>
          </w:tbl>
          <w:p w14:paraId="21283DB8" w14:textId="77777777" w:rsidR="00A751A2" w:rsidRDefault="00A751A2" w:rsidP="00A751A2">
            <w:pPr>
              <w:spacing w:line="1" w:lineRule="auto"/>
            </w:pPr>
          </w:p>
        </w:tc>
      </w:tr>
      <w:tr w:rsidR="00A751A2" w14:paraId="15301138" w14:textId="77777777" w:rsidTr="0079058A">
        <w:trPr>
          <w:trHeight w:val="276"/>
          <w:hidden/>
        </w:trPr>
        <w:tc>
          <w:tcPr>
            <w:tcW w:w="10773" w:type="dxa"/>
            <w:gridSpan w:val="3"/>
            <w:tcMar>
              <w:top w:w="0" w:type="dxa"/>
              <w:left w:w="0" w:type="dxa"/>
              <w:bottom w:w="0" w:type="dxa"/>
              <w:right w:w="0" w:type="dxa"/>
            </w:tcMar>
          </w:tcPr>
          <w:p w14:paraId="351E1EAF" w14:textId="77777777" w:rsidR="00A751A2" w:rsidRDefault="00A751A2" w:rsidP="00A751A2">
            <w:pPr>
              <w:rPr>
                <w:vanish/>
              </w:rPr>
            </w:pPr>
            <w:bookmarkStart w:id="33" w:name="__bookmark_24"/>
            <w:bookmarkEnd w:id="33"/>
          </w:p>
          <w:tbl>
            <w:tblPr>
              <w:tblOverlap w:val="never"/>
              <w:tblW w:w="10773" w:type="dxa"/>
              <w:tblLayout w:type="fixed"/>
              <w:tblLook w:val="01E0" w:firstRow="1" w:lastRow="1" w:firstColumn="1" w:lastColumn="1" w:noHBand="0" w:noVBand="0"/>
            </w:tblPr>
            <w:tblGrid>
              <w:gridCol w:w="10773"/>
            </w:tblGrid>
            <w:tr w:rsidR="00A751A2" w14:paraId="173FB0F1" w14:textId="77777777" w:rsidTr="00A751A2">
              <w:trPr>
                <w:tblHeader/>
              </w:trPr>
              <w:tc>
                <w:tcPr>
                  <w:tcW w:w="10773" w:type="dxa"/>
                  <w:tcMar>
                    <w:top w:w="0" w:type="dxa"/>
                    <w:left w:w="0" w:type="dxa"/>
                    <w:bottom w:w="0" w:type="dxa"/>
                    <w:right w:w="0" w:type="dxa"/>
                  </w:tcMar>
                </w:tcPr>
                <w:p w14:paraId="5F8BF4EA"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533F1E81" w14:textId="77777777" w:rsidTr="00A751A2">
              <w:tc>
                <w:tcPr>
                  <w:tcW w:w="10773" w:type="dxa"/>
                  <w:tcMar>
                    <w:top w:w="0" w:type="dxa"/>
                    <w:left w:w="0" w:type="dxa"/>
                    <w:bottom w:w="0" w:type="dxa"/>
                    <w:right w:w="0" w:type="dxa"/>
                  </w:tcMar>
                </w:tcPr>
                <w:p w14:paraId="0173D1AA"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ASSISTÊNCIA A EDUCAÇÃO ESPECIAL</w:t>
                  </w:r>
                </w:p>
              </w:tc>
            </w:tr>
          </w:tbl>
          <w:p w14:paraId="37821A19" w14:textId="77777777" w:rsidR="00A751A2" w:rsidRDefault="00A751A2" w:rsidP="00A751A2">
            <w:pPr>
              <w:spacing w:line="1" w:lineRule="auto"/>
            </w:pPr>
          </w:p>
        </w:tc>
      </w:tr>
      <w:tr w:rsidR="00A751A2" w14:paraId="61CC1AFC" w14:textId="77777777" w:rsidTr="0079058A">
        <w:trPr>
          <w:trHeight w:val="1"/>
        </w:trPr>
        <w:tc>
          <w:tcPr>
            <w:tcW w:w="10773" w:type="dxa"/>
            <w:gridSpan w:val="3"/>
            <w:tcMar>
              <w:top w:w="0" w:type="dxa"/>
              <w:left w:w="0" w:type="dxa"/>
              <w:bottom w:w="0" w:type="dxa"/>
              <w:right w:w="0" w:type="dxa"/>
            </w:tcMar>
          </w:tcPr>
          <w:p w14:paraId="7011468A" w14:textId="77777777" w:rsidR="00A751A2" w:rsidRDefault="00A751A2" w:rsidP="00A751A2">
            <w:pPr>
              <w:spacing w:line="1" w:lineRule="auto"/>
            </w:pPr>
          </w:p>
        </w:tc>
      </w:tr>
      <w:tr w:rsidR="00A751A2" w14:paraId="613BB83C" w14:textId="77777777" w:rsidTr="0079058A">
        <w:trPr>
          <w:trHeight w:val="1"/>
        </w:trPr>
        <w:tc>
          <w:tcPr>
            <w:tcW w:w="10773" w:type="dxa"/>
            <w:gridSpan w:val="3"/>
            <w:tcMar>
              <w:top w:w="0" w:type="dxa"/>
              <w:left w:w="0" w:type="dxa"/>
              <w:bottom w:w="0" w:type="dxa"/>
              <w:right w:w="0" w:type="dxa"/>
            </w:tcMar>
          </w:tcPr>
          <w:p w14:paraId="6E342350" w14:textId="77777777" w:rsidR="00A751A2" w:rsidRDefault="00A751A2" w:rsidP="00A751A2">
            <w:pPr>
              <w:spacing w:line="1" w:lineRule="auto"/>
            </w:pPr>
          </w:p>
        </w:tc>
      </w:tr>
      <w:bookmarkStart w:id="34" w:name="_Toc367"/>
      <w:bookmarkEnd w:id="34"/>
      <w:tr w:rsidR="00A751A2" w14:paraId="093ABE96" w14:textId="77777777" w:rsidTr="0079058A">
        <w:tc>
          <w:tcPr>
            <w:tcW w:w="7182" w:type="dxa"/>
            <w:gridSpan w:val="2"/>
            <w:tcMar>
              <w:top w:w="0" w:type="dxa"/>
              <w:left w:w="0" w:type="dxa"/>
              <w:bottom w:w="0" w:type="dxa"/>
              <w:right w:w="0" w:type="dxa"/>
            </w:tcMar>
          </w:tcPr>
          <w:p w14:paraId="4B17BF85" w14:textId="77777777" w:rsidR="00A751A2" w:rsidRDefault="00A751A2" w:rsidP="00A751A2">
            <w:pPr>
              <w:rPr>
                <w:vanish/>
              </w:rPr>
            </w:pPr>
            <w:r>
              <w:fldChar w:fldCharType="begin"/>
            </w:r>
            <w:r>
              <w:instrText xml:space="preserve"> TC "367" \f C \l "2"</w:instrText>
            </w:r>
            <w:r>
              <w:fldChar w:fldCharType="end"/>
            </w:r>
          </w:p>
          <w:p w14:paraId="691B3678"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71666CC4" w14:textId="77777777" w:rsidTr="00A751A2">
              <w:tc>
                <w:tcPr>
                  <w:tcW w:w="7182" w:type="dxa"/>
                  <w:tcMar>
                    <w:top w:w="0" w:type="dxa"/>
                    <w:left w:w="0" w:type="dxa"/>
                    <w:bottom w:w="0" w:type="dxa"/>
                    <w:right w:w="0" w:type="dxa"/>
                  </w:tcMar>
                </w:tcPr>
                <w:p w14:paraId="54057BAD"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12 - Educação</w:t>
                  </w:r>
                </w:p>
              </w:tc>
            </w:tr>
          </w:tbl>
          <w:p w14:paraId="0167A201" w14:textId="77777777" w:rsidR="00A751A2" w:rsidRDefault="00A751A2" w:rsidP="00A751A2">
            <w:pPr>
              <w:spacing w:line="1" w:lineRule="auto"/>
            </w:pPr>
          </w:p>
        </w:tc>
        <w:tc>
          <w:tcPr>
            <w:tcW w:w="3591" w:type="dxa"/>
            <w:tcMar>
              <w:top w:w="0" w:type="dxa"/>
              <w:left w:w="0" w:type="dxa"/>
              <w:bottom w:w="0" w:type="dxa"/>
              <w:right w:w="0" w:type="dxa"/>
            </w:tcMar>
          </w:tcPr>
          <w:p w14:paraId="7FBEAB25"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55D68BE7" w14:textId="77777777" w:rsidTr="00A751A2">
              <w:tc>
                <w:tcPr>
                  <w:tcW w:w="3591" w:type="dxa"/>
                  <w:tcMar>
                    <w:top w:w="0" w:type="dxa"/>
                    <w:left w:w="0" w:type="dxa"/>
                    <w:bottom w:w="0" w:type="dxa"/>
                    <w:right w:w="0" w:type="dxa"/>
                  </w:tcMar>
                </w:tcPr>
                <w:p w14:paraId="50B89FC8"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367 - </w:t>
                  </w:r>
                  <w:proofErr w:type="spellStart"/>
                  <w:r>
                    <w:rPr>
                      <w:rFonts w:ascii="Arial" w:eastAsia="Arial" w:hAnsi="Arial" w:cs="Arial"/>
                      <w:color w:val="000000"/>
                      <w:sz w:val="16"/>
                      <w:szCs w:val="16"/>
                    </w:rPr>
                    <w:t>Educacao</w:t>
                  </w:r>
                  <w:proofErr w:type="spellEnd"/>
                  <w:r>
                    <w:rPr>
                      <w:rFonts w:ascii="Arial" w:eastAsia="Arial" w:hAnsi="Arial" w:cs="Arial"/>
                      <w:color w:val="000000"/>
                      <w:sz w:val="16"/>
                      <w:szCs w:val="16"/>
                    </w:rPr>
                    <w:t xml:space="preserve"> Especial</w:t>
                  </w:r>
                </w:p>
              </w:tc>
            </w:tr>
          </w:tbl>
          <w:p w14:paraId="22C20B5D" w14:textId="77777777" w:rsidR="00A751A2" w:rsidRDefault="00A751A2" w:rsidP="00A751A2">
            <w:pPr>
              <w:spacing w:line="1" w:lineRule="auto"/>
            </w:pPr>
          </w:p>
        </w:tc>
      </w:tr>
      <w:bookmarkStart w:id="35" w:name="_TocEDUCAÇÃO_ESPECIAL"/>
      <w:bookmarkEnd w:id="35"/>
      <w:tr w:rsidR="00A751A2" w14:paraId="65777ED5" w14:textId="77777777" w:rsidTr="0079058A">
        <w:tc>
          <w:tcPr>
            <w:tcW w:w="7182" w:type="dxa"/>
            <w:gridSpan w:val="2"/>
            <w:shd w:val="clear" w:color="auto" w:fill="C0C0C0"/>
            <w:tcMar>
              <w:top w:w="0" w:type="dxa"/>
              <w:left w:w="0" w:type="dxa"/>
              <w:bottom w:w="0" w:type="dxa"/>
              <w:right w:w="0" w:type="dxa"/>
            </w:tcMar>
          </w:tcPr>
          <w:p w14:paraId="2DAE4521" w14:textId="77777777" w:rsidR="00A751A2" w:rsidRDefault="00A751A2" w:rsidP="00A751A2">
            <w:pPr>
              <w:rPr>
                <w:vanish/>
              </w:rPr>
            </w:pPr>
            <w:r>
              <w:fldChar w:fldCharType="begin"/>
            </w:r>
            <w:r>
              <w:instrText xml:space="preserve"> TC "EDUCAÇÃO ESPECIAL" \f C \l "3"</w:instrText>
            </w:r>
            <w:r>
              <w:fldChar w:fldCharType="end"/>
            </w:r>
          </w:p>
          <w:p w14:paraId="119EC527"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BD9BDE1" w14:textId="77777777" w:rsidTr="00A751A2">
              <w:tc>
                <w:tcPr>
                  <w:tcW w:w="7182" w:type="dxa"/>
                  <w:tcMar>
                    <w:top w:w="0" w:type="dxa"/>
                    <w:left w:w="0" w:type="dxa"/>
                    <w:bottom w:w="0" w:type="dxa"/>
                    <w:right w:w="0" w:type="dxa"/>
                  </w:tcMar>
                </w:tcPr>
                <w:p w14:paraId="12FE2B8F"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2019 - EDUCAÇÃO ESPECIAL</w:t>
                  </w:r>
                </w:p>
              </w:tc>
            </w:tr>
          </w:tbl>
          <w:p w14:paraId="2B562BAB"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23D60B2D" w14:textId="77777777" w:rsidR="00A751A2" w:rsidRDefault="00A751A2" w:rsidP="00A751A2">
            <w:pPr>
              <w:spacing w:line="1" w:lineRule="auto"/>
            </w:pPr>
          </w:p>
        </w:tc>
      </w:tr>
      <w:tr w:rsidR="00A751A2" w14:paraId="2F9CA714" w14:textId="77777777" w:rsidTr="0079058A">
        <w:trPr>
          <w:trHeight w:val="276"/>
          <w:hidden/>
        </w:trPr>
        <w:tc>
          <w:tcPr>
            <w:tcW w:w="10773" w:type="dxa"/>
            <w:gridSpan w:val="3"/>
            <w:tcMar>
              <w:top w:w="0" w:type="dxa"/>
              <w:left w:w="0" w:type="dxa"/>
              <w:bottom w:w="0" w:type="dxa"/>
              <w:right w:w="0" w:type="dxa"/>
            </w:tcMar>
          </w:tcPr>
          <w:p w14:paraId="3449A824" w14:textId="77777777" w:rsidR="00A751A2" w:rsidRDefault="00A751A2" w:rsidP="00A751A2">
            <w:pPr>
              <w:rPr>
                <w:vanish/>
              </w:rPr>
            </w:pPr>
            <w:bookmarkStart w:id="36" w:name="__bookmark_25"/>
            <w:bookmarkEnd w:id="36"/>
          </w:p>
          <w:tbl>
            <w:tblPr>
              <w:tblOverlap w:val="never"/>
              <w:tblW w:w="10773" w:type="dxa"/>
              <w:tblLayout w:type="fixed"/>
              <w:tblLook w:val="01E0" w:firstRow="1" w:lastRow="1" w:firstColumn="1" w:lastColumn="1" w:noHBand="0" w:noVBand="0"/>
            </w:tblPr>
            <w:tblGrid>
              <w:gridCol w:w="3591"/>
              <w:gridCol w:w="3591"/>
              <w:gridCol w:w="3591"/>
            </w:tblGrid>
            <w:tr w:rsidR="00A751A2" w14:paraId="28E73C00" w14:textId="77777777" w:rsidTr="00A751A2">
              <w:trPr>
                <w:tblHeader/>
              </w:trPr>
              <w:tc>
                <w:tcPr>
                  <w:tcW w:w="3591" w:type="dxa"/>
                  <w:tcMar>
                    <w:top w:w="0" w:type="dxa"/>
                    <w:left w:w="0" w:type="dxa"/>
                    <w:bottom w:w="0" w:type="dxa"/>
                    <w:right w:w="0" w:type="dxa"/>
                  </w:tcMar>
                </w:tcPr>
                <w:p w14:paraId="08C44319" w14:textId="77777777" w:rsidR="00A751A2" w:rsidRDefault="00A751A2" w:rsidP="00A751A2">
                  <w:pPr>
                    <w:spacing w:line="1" w:lineRule="auto"/>
                    <w:jc w:val="center"/>
                  </w:pPr>
                </w:p>
              </w:tc>
              <w:tc>
                <w:tcPr>
                  <w:tcW w:w="3591" w:type="dxa"/>
                  <w:tcMar>
                    <w:top w:w="0" w:type="dxa"/>
                    <w:left w:w="0" w:type="dxa"/>
                    <w:bottom w:w="0" w:type="dxa"/>
                    <w:right w:w="0" w:type="dxa"/>
                  </w:tcMar>
                </w:tcPr>
                <w:p w14:paraId="6C4EDDA3" w14:textId="77777777" w:rsidR="00A751A2" w:rsidRDefault="00A751A2" w:rsidP="00A751A2">
                  <w:pPr>
                    <w:spacing w:line="1" w:lineRule="auto"/>
                    <w:jc w:val="center"/>
                  </w:pPr>
                </w:p>
              </w:tc>
              <w:tc>
                <w:tcPr>
                  <w:tcW w:w="3591" w:type="dxa"/>
                  <w:tcMar>
                    <w:top w:w="0" w:type="dxa"/>
                    <w:left w:w="0" w:type="dxa"/>
                    <w:bottom w:w="0" w:type="dxa"/>
                    <w:right w:w="0" w:type="dxa"/>
                  </w:tcMar>
                </w:tcPr>
                <w:p w14:paraId="2899A1F7" w14:textId="77777777" w:rsidR="00A751A2" w:rsidRDefault="00A751A2" w:rsidP="00A751A2">
                  <w:pPr>
                    <w:spacing w:line="1" w:lineRule="auto"/>
                    <w:jc w:val="center"/>
                  </w:pPr>
                </w:p>
              </w:tc>
            </w:tr>
            <w:tr w:rsidR="00A751A2" w14:paraId="558EBF58"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49F5997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6E0DB01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1E2A3DB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95A2C36"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0C9417C" w14:textId="77777777" w:rsidTr="00A751A2">
                    <w:tc>
                      <w:tcPr>
                        <w:tcW w:w="3591" w:type="dxa"/>
                        <w:tcMar>
                          <w:top w:w="0" w:type="dxa"/>
                          <w:left w:w="0" w:type="dxa"/>
                          <w:bottom w:w="0" w:type="dxa"/>
                          <w:right w:w="0" w:type="dxa"/>
                        </w:tcMar>
                      </w:tcPr>
                      <w:p w14:paraId="604F6457" w14:textId="77777777" w:rsidR="00A751A2" w:rsidRDefault="00A751A2" w:rsidP="00A751A2">
                        <w:r>
                          <w:rPr>
                            <w:rFonts w:ascii="Arial" w:eastAsia="Arial" w:hAnsi="Arial" w:cs="Arial"/>
                            <w:color w:val="000000"/>
                            <w:sz w:val="16"/>
                            <w:szCs w:val="16"/>
                          </w:rPr>
                          <w:t>40 - Aluno atendido</w:t>
                        </w:r>
                      </w:p>
                    </w:tc>
                  </w:tr>
                </w:tbl>
                <w:p w14:paraId="23E210C2"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2A9ACBB"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Pessoas</w:t>
                  </w:r>
                </w:p>
              </w:tc>
              <w:tc>
                <w:tcPr>
                  <w:tcW w:w="3591" w:type="dxa"/>
                  <w:tcMar>
                    <w:top w:w="0" w:type="dxa"/>
                    <w:left w:w="0" w:type="dxa"/>
                    <w:bottom w:w="0" w:type="dxa"/>
                    <w:right w:w="0" w:type="dxa"/>
                  </w:tcMar>
                </w:tcPr>
                <w:p w14:paraId="32545C0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435F0702" w14:textId="77777777" w:rsidR="00A751A2" w:rsidRDefault="00A751A2" w:rsidP="00A751A2">
            <w:pPr>
              <w:spacing w:line="1" w:lineRule="auto"/>
            </w:pPr>
          </w:p>
        </w:tc>
      </w:tr>
      <w:tr w:rsidR="00A751A2" w14:paraId="7D5CD56A" w14:textId="77777777" w:rsidTr="0079058A">
        <w:tc>
          <w:tcPr>
            <w:tcW w:w="3591" w:type="dxa"/>
            <w:tcMar>
              <w:top w:w="0" w:type="dxa"/>
              <w:left w:w="0" w:type="dxa"/>
              <w:bottom w:w="0" w:type="dxa"/>
              <w:right w:w="0" w:type="dxa"/>
            </w:tcMar>
          </w:tcPr>
          <w:p w14:paraId="27C26B74" w14:textId="77777777" w:rsidR="00A751A2" w:rsidRDefault="00A751A2" w:rsidP="00A751A2">
            <w:pPr>
              <w:spacing w:line="1" w:lineRule="auto"/>
            </w:pPr>
          </w:p>
        </w:tc>
        <w:tc>
          <w:tcPr>
            <w:tcW w:w="3591" w:type="dxa"/>
            <w:tcMar>
              <w:top w:w="0" w:type="dxa"/>
              <w:left w:w="0" w:type="dxa"/>
              <w:bottom w:w="0" w:type="dxa"/>
              <w:right w:w="0" w:type="dxa"/>
            </w:tcMar>
          </w:tcPr>
          <w:p w14:paraId="68A11C07" w14:textId="77777777" w:rsidR="00A751A2" w:rsidRDefault="00A751A2" w:rsidP="00A751A2">
            <w:pPr>
              <w:spacing w:line="1" w:lineRule="auto"/>
            </w:pPr>
          </w:p>
        </w:tc>
        <w:tc>
          <w:tcPr>
            <w:tcW w:w="3591" w:type="dxa"/>
            <w:tcMar>
              <w:top w:w="0" w:type="dxa"/>
              <w:left w:w="0" w:type="dxa"/>
              <w:bottom w:w="0" w:type="dxa"/>
              <w:right w:w="0" w:type="dxa"/>
            </w:tcMar>
          </w:tcPr>
          <w:p w14:paraId="07BD1F0C" w14:textId="77777777" w:rsidR="00A751A2" w:rsidRDefault="00A751A2" w:rsidP="00A751A2">
            <w:pPr>
              <w:spacing w:line="1" w:lineRule="auto"/>
            </w:pPr>
          </w:p>
        </w:tc>
      </w:tr>
      <w:tr w:rsidR="00A751A2" w14:paraId="4F9F130D" w14:textId="77777777" w:rsidTr="0079058A">
        <w:trPr>
          <w:trHeight w:val="276"/>
          <w:hidden/>
        </w:trPr>
        <w:tc>
          <w:tcPr>
            <w:tcW w:w="10773" w:type="dxa"/>
            <w:gridSpan w:val="3"/>
            <w:tcMar>
              <w:top w:w="0" w:type="dxa"/>
              <w:left w:w="0" w:type="dxa"/>
              <w:bottom w:w="0" w:type="dxa"/>
              <w:right w:w="0" w:type="dxa"/>
            </w:tcMar>
          </w:tcPr>
          <w:p w14:paraId="6D743D57" w14:textId="77777777" w:rsidR="00A751A2" w:rsidRDefault="00A751A2" w:rsidP="00A751A2">
            <w:pPr>
              <w:rPr>
                <w:vanish/>
              </w:rPr>
            </w:pPr>
            <w:bookmarkStart w:id="37" w:name="__bookmark_26"/>
            <w:bookmarkEnd w:id="37"/>
          </w:p>
          <w:tbl>
            <w:tblPr>
              <w:tblOverlap w:val="never"/>
              <w:tblW w:w="10773" w:type="dxa"/>
              <w:tblLayout w:type="fixed"/>
              <w:tblLook w:val="01E0" w:firstRow="1" w:lastRow="1" w:firstColumn="1" w:lastColumn="1" w:noHBand="0" w:noVBand="0"/>
            </w:tblPr>
            <w:tblGrid>
              <w:gridCol w:w="5386"/>
              <w:gridCol w:w="5387"/>
            </w:tblGrid>
            <w:tr w:rsidR="00A751A2" w14:paraId="6993D092" w14:textId="77777777" w:rsidTr="00A751A2">
              <w:trPr>
                <w:tblHeader/>
              </w:trPr>
              <w:tc>
                <w:tcPr>
                  <w:tcW w:w="5386" w:type="dxa"/>
                  <w:tcMar>
                    <w:top w:w="0" w:type="dxa"/>
                    <w:left w:w="0" w:type="dxa"/>
                    <w:bottom w:w="0" w:type="dxa"/>
                    <w:right w:w="0" w:type="dxa"/>
                  </w:tcMar>
                </w:tcPr>
                <w:p w14:paraId="1F6219EF" w14:textId="77777777" w:rsidR="00A751A2" w:rsidRDefault="00A751A2" w:rsidP="00A751A2">
                  <w:pPr>
                    <w:spacing w:line="1" w:lineRule="auto"/>
                    <w:jc w:val="center"/>
                  </w:pPr>
                </w:p>
              </w:tc>
              <w:tc>
                <w:tcPr>
                  <w:tcW w:w="5387" w:type="dxa"/>
                  <w:tcMar>
                    <w:top w:w="0" w:type="dxa"/>
                    <w:left w:w="0" w:type="dxa"/>
                    <w:bottom w:w="0" w:type="dxa"/>
                    <w:right w:w="0" w:type="dxa"/>
                  </w:tcMar>
                </w:tcPr>
                <w:p w14:paraId="1189ABE3" w14:textId="77777777" w:rsidR="00A751A2" w:rsidRDefault="00A751A2" w:rsidP="00A751A2">
                  <w:pPr>
                    <w:spacing w:line="1" w:lineRule="auto"/>
                    <w:jc w:val="center"/>
                  </w:pPr>
                </w:p>
              </w:tc>
            </w:tr>
            <w:tr w:rsidR="00A751A2" w14:paraId="42491512" w14:textId="77777777" w:rsidTr="00A751A2">
              <w:trPr>
                <w:tblHeader/>
              </w:trPr>
              <w:tc>
                <w:tcPr>
                  <w:tcW w:w="5386" w:type="dxa"/>
                  <w:tcBorders>
                    <w:right w:val="single" w:sz="6" w:space="0" w:color="000000"/>
                  </w:tcBorders>
                  <w:tcMar>
                    <w:top w:w="0" w:type="dxa"/>
                    <w:left w:w="0" w:type="dxa"/>
                    <w:bottom w:w="0" w:type="dxa"/>
                    <w:right w:w="0" w:type="dxa"/>
                  </w:tcMar>
                </w:tcPr>
                <w:p w14:paraId="66B5583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5606146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6350FD40"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BECB711" w14:textId="77777777" w:rsidTr="00A751A2">
                    <w:tc>
                      <w:tcPr>
                        <w:tcW w:w="5386" w:type="dxa"/>
                        <w:tcMar>
                          <w:top w:w="0" w:type="dxa"/>
                          <w:left w:w="0" w:type="dxa"/>
                          <w:bottom w:w="0" w:type="dxa"/>
                          <w:right w:w="0" w:type="dxa"/>
                        </w:tcMar>
                      </w:tcPr>
                      <w:p w14:paraId="08BA3E17" w14:textId="77777777" w:rsidR="00A751A2" w:rsidRDefault="00A751A2" w:rsidP="00A751A2">
                        <w:r>
                          <w:rPr>
                            <w:rFonts w:ascii="Arial" w:eastAsia="Arial" w:hAnsi="Arial" w:cs="Arial"/>
                            <w:color w:val="000000"/>
                            <w:sz w:val="16"/>
                            <w:szCs w:val="16"/>
                          </w:rPr>
                          <w:t xml:space="preserve">102 - FUNDEB 40% - </w:t>
                        </w:r>
                        <w:proofErr w:type="spellStart"/>
                        <w:r>
                          <w:rPr>
                            <w:rFonts w:ascii="Arial" w:eastAsia="Arial" w:hAnsi="Arial" w:cs="Arial"/>
                            <w:color w:val="000000"/>
                            <w:sz w:val="16"/>
                            <w:szCs w:val="16"/>
                          </w:rPr>
                          <w:t>Exercicio</w:t>
                        </w:r>
                        <w:proofErr w:type="spellEnd"/>
                        <w:r>
                          <w:rPr>
                            <w:rFonts w:ascii="Arial" w:eastAsia="Arial" w:hAnsi="Arial" w:cs="Arial"/>
                            <w:color w:val="000000"/>
                            <w:sz w:val="16"/>
                            <w:szCs w:val="16"/>
                          </w:rPr>
                          <w:t xml:space="preserve"> Corrente</w:t>
                        </w:r>
                      </w:p>
                    </w:tc>
                  </w:tr>
                </w:tbl>
                <w:p w14:paraId="733808A6" w14:textId="77777777" w:rsidR="00A751A2" w:rsidRDefault="00A751A2" w:rsidP="00A751A2">
                  <w:pPr>
                    <w:spacing w:line="1" w:lineRule="auto"/>
                  </w:pPr>
                </w:p>
              </w:tc>
              <w:tc>
                <w:tcPr>
                  <w:tcW w:w="5387" w:type="dxa"/>
                  <w:tcMar>
                    <w:top w:w="0" w:type="dxa"/>
                    <w:left w:w="0" w:type="dxa"/>
                    <w:bottom w:w="0" w:type="dxa"/>
                    <w:right w:w="0" w:type="dxa"/>
                  </w:tcMar>
                </w:tcPr>
                <w:p w14:paraId="47B0C3B6"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200.000,00</w:t>
                  </w:r>
                </w:p>
              </w:tc>
            </w:tr>
          </w:tbl>
          <w:p w14:paraId="35105BD0" w14:textId="77777777" w:rsidR="00A751A2" w:rsidRDefault="00A751A2" w:rsidP="00A751A2">
            <w:pPr>
              <w:spacing w:line="1" w:lineRule="auto"/>
            </w:pPr>
          </w:p>
        </w:tc>
      </w:tr>
      <w:tr w:rsidR="00A751A2" w14:paraId="137A4326" w14:textId="77777777" w:rsidTr="0079058A">
        <w:tc>
          <w:tcPr>
            <w:tcW w:w="3591" w:type="dxa"/>
            <w:tcMar>
              <w:top w:w="0" w:type="dxa"/>
              <w:left w:w="0" w:type="dxa"/>
              <w:bottom w:w="0" w:type="dxa"/>
              <w:right w:w="0" w:type="dxa"/>
            </w:tcMar>
          </w:tcPr>
          <w:p w14:paraId="24AAC76B" w14:textId="77777777" w:rsidR="00A751A2" w:rsidRDefault="00A751A2" w:rsidP="00A751A2">
            <w:pPr>
              <w:spacing w:line="1" w:lineRule="auto"/>
            </w:pPr>
          </w:p>
        </w:tc>
        <w:tc>
          <w:tcPr>
            <w:tcW w:w="3591" w:type="dxa"/>
            <w:tcMar>
              <w:top w:w="0" w:type="dxa"/>
              <w:left w:w="0" w:type="dxa"/>
              <w:bottom w:w="0" w:type="dxa"/>
              <w:right w:w="0" w:type="dxa"/>
            </w:tcMar>
          </w:tcPr>
          <w:p w14:paraId="46B12AB7" w14:textId="77777777" w:rsidR="00A751A2" w:rsidRDefault="00A751A2" w:rsidP="00A751A2">
            <w:pPr>
              <w:spacing w:line="1" w:lineRule="auto"/>
            </w:pPr>
          </w:p>
        </w:tc>
        <w:tc>
          <w:tcPr>
            <w:tcW w:w="3591" w:type="dxa"/>
            <w:tcMar>
              <w:top w:w="0" w:type="dxa"/>
              <w:left w:w="0" w:type="dxa"/>
              <w:bottom w:w="0" w:type="dxa"/>
              <w:right w:w="0" w:type="dxa"/>
            </w:tcMar>
          </w:tcPr>
          <w:p w14:paraId="15C075F7" w14:textId="77777777" w:rsidR="00A751A2" w:rsidRDefault="00A751A2" w:rsidP="00A751A2">
            <w:pPr>
              <w:spacing w:line="1" w:lineRule="auto"/>
            </w:pPr>
          </w:p>
        </w:tc>
      </w:tr>
      <w:tr w:rsidR="00A751A2" w14:paraId="149458D8" w14:textId="77777777" w:rsidTr="0079058A">
        <w:tc>
          <w:tcPr>
            <w:tcW w:w="3591" w:type="dxa"/>
            <w:tcMar>
              <w:top w:w="0" w:type="dxa"/>
              <w:left w:w="0" w:type="dxa"/>
              <w:bottom w:w="0" w:type="dxa"/>
              <w:right w:w="0" w:type="dxa"/>
            </w:tcMar>
          </w:tcPr>
          <w:p w14:paraId="546EC80B" w14:textId="77777777" w:rsidR="00A751A2" w:rsidRDefault="00A751A2" w:rsidP="00A751A2">
            <w:pPr>
              <w:spacing w:line="1" w:lineRule="auto"/>
            </w:pPr>
          </w:p>
        </w:tc>
        <w:tc>
          <w:tcPr>
            <w:tcW w:w="3591" w:type="dxa"/>
            <w:tcMar>
              <w:top w:w="0" w:type="dxa"/>
              <w:left w:w="0" w:type="dxa"/>
              <w:bottom w:w="0" w:type="dxa"/>
              <w:right w:w="0" w:type="dxa"/>
            </w:tcMar>
          </w:tcPr>
          <w:p w14:paraId="38FD3386" w14:textId="77777777" w:rsidR="00A751A2" w:rsidRDefault="00A751A2" w:rsidP="00A751A2">
            <w:pPr>
              <w:spacing w:line="1" w:lineRule="auto"/>
            </w:pPr>
          </w:p>
        </w:tc>
        <w:tc>
          <w:tcPr>
            <w:tcW w:w="3591" w:type="dxa"/>
            <w:tcMar>
              <w:top w:w="0" w:type="dxa"/>
              <w:left w:w="0" w:type="dxa"/>
              <w:bottom w:w="0" w:type="dxa"/>
              <w:right w:w="0" w:type="dxa"/>
            </w:tcMar>
          </w:tcPr>
          <w:p w14:paraId="64AE7A3D" w14:textId="77777777" w:rsidR="00A751A2" w:rsidRDefault="00A751A2" w:rsidP="00A751A2">
            <w:pPr>
              <w:spacing w:line="1" w:lineRule="auto"/>
            </w:pPr>
          </w:p>
        </w:tc>
      </w:tr>
      <w:tr w:rsidR="00A751A2" w14:paraId="10BFC388"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1126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C2BF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200.000,00</w:t>
            </w:r>
          </w:p>
        </w:tc>
      </w:tr>
      <w:tr w:rsidR="00A751A2" w14:paraId="7E51E2C4" w14:textId="77777777" w:rsidTr="0079058A">
        <w:tc>
          <w:tcPr>
            <w:tcW w:w="7182" w:type="dxa"/>
            <w:gridSpan w:val="2"/>
            <w:tcMar>
              <w:top w:w="0" w:type="dxa"/>
              <w:left w:w="0" w:type="dxa"/>
              <w:bottom w:w="0" w:type="dxa"/>
              <w:right w:w="0" w:type="dxa"/>
            </w:tcMar>
          </w:tcPr>
          <w:p w14:paraId="27BCE43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148CF2F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200.000,00</w:t>
            </w:r>
          </w:p>
        </w:tc>
      </w:tr>
      <w:tr w:rsidR="00A751A2" w14:paraId="67FBC7BB" w14:textId="77777777" w:rsidTr="0079058A">
        <w:tc>
          <w:tcPr>
            <w:tcW w:w="3591" w:type="dxa"/>
            <w:tcMar>
              <w:top w:w="0" w:type="dxa"/>
              <w:left w:w="0" w:type="dxa"/>
              <w:bottom w:w="0" w:type="dxa"/>
              <w:right w:w="0" w:type="dxa"/>
            </w:tcMar>
          </w:tcPr>
          <w:p w14:paraId="26756EC4" w14:textId="77777777" w:rsidR="00A751A2" w:rsidRDefault="00A751A2" w:rsidP="00A751A2">
            <w:pPr>
              <w:spacing w:line="1" w:lineRule="auto"/>
            </w:pPr>
          </w:p>
        </w:tc>
        <w:tc>
          <w:tcPr>
            <w:tcW w:w="3591" w:type="dxa"/>
            <w:tcMar>
              <w:top w:w="0" w:type="dxa"/>
              <w:left w:w="0" w:type="dxa"/>
              <w:bottom w:w="0" w:type="dxa"/>
              <w:right w:w="0" w:type="dxa"/>
            </w:tcMar>
          </w:tcPr>
          <w:p w14:paraId="02272EE5" w14:textId="77777777" w:rsidR="00A751A2" w:rsidRDefault="00A751A2" w:rsidP="00A751A2">
            <w:pPr>
              <w:spacing w:line="1" w:lineRule="auto"/>
            </w:pPr>
          </w:p>
        </w:tc>
        <w:tc>
          <w:tcPr>
            <w:tcW w:w="3591" w:type="dxa"/>
            <w:tcMar>
              <w:top w:w="0" w:type="dxa"/>
              <w:left w:w="0" w:type="dxa"/>
              <w:bottom w:w="0" w:type="dxa"/>
              <w:right w:w="0" w:type="dxa"/>
            </w:tcMar>
          </w:tcPr>
          <w:p w14:paraId="343ECAED" w14:textId="77777777" w:rsidR="00A751A2" w:rsidRDefault="00A751A2" w:rsidP="00A751A2">
            <w:pPr>
              <w:spacing w:line="1" w:lineRule="auto"/>
              <w:jc w:val="right"/>
            </w:pPr>
          </w:p>
        </w:tc>
      </w:tr>
      <w:bookmarkStart w:id="38" w:name="_TocSERVIÇOS_DE_PROTEÇÃO_DA_CRIANÇA_E_DO"/>
      <w:bookmarkEnd w:id="38"/>
      <w:tr w:rsidR="00A751A2" w14:paraId="43EE5ABE" w14:textId="77777777" w:rsidTr="0079058A">
        <w:trPr>
          <w:trHeight w:val="276"/>
        </w:trPr>
        <w:tc>
          <w:tcPr>
            <w:tcW w:w="10773" w:type="dxa"/>
            <w:gridSpan w:val="3"/>
            <w:shd w:val="clear" w:color="auto" w:fill="808080"/>
            <w:tcMar>
              <w:top w:w="0" w:type="dxa"/>
              <w:left w:w="0" w:type="dxa"/>
              <w:bottom w:w="0" w:type="dxa"/>
              <w:right w:w="0" w:type="dxa"/>
            </w:tcMar>
          </w:tcPr>
          <w:p w14:paraId="412A356A" w14:textId="77777777" w:rsidR="00A751A2" w:rsidRDefault="00A751A2" w:rsidP="00A751A2">
            <w:pPr>
              <w:rPr>
                <w:vanish/>
              </w:rPr>
            </w:pPr>
            <w:r>
              <w:fldChar w:fldCharType="begin"/>
            </w:r>
            <w:r>
              <w:instrText xml:space="preserve"> TC "SERVIÇOS DE PROTEÇÃO DA CRIANÇA E DO ADOLESCENTE"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144D0CD0" w14:textId="77777777" w:rsidTr="00A751A2">
              <w:tc>
                <w:tcPr>
                  <w:tcW w:w="10773" w:type="dxa"/>
                  <w:tcMar>
                    <w:top w:w="0" w:type="dxa"/>
                    <w:left w:w="0" w:type="dxa"/>
                    <w:bottom w:w="0" w:type="dxa"/>
                    <w:right w:w="0" w:type="dxa"/>
                  </w:tcMar>
                </w:tcPr>
                <w:p w14:paraId="0B4FED3E"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35 - SERVIÇOS DE PROTEÇÃO DA CRIANÇA E DO ADOLESCENTE</w:t>
                  </w:r>
                </w:p>
              </w:tc>
            </w:tr>
          </w:tbl>
          <w:p w14:paraId="6AF13E42" w14:textId="77777777" w:rsidR="00A751A2" w:rsidRDefault="00A751A2" w:rsidP="00A751A2">
            <w:pPr>
              <w:spacing w:line="1" w:lineRule="auto"/>
            </w:pPr>
          </w:p>
        </w:tc>
      </w:tr>
      <w:tr w:rsidR="00A751A2" w14:paraId="08BAAF2E" w14:textId="77777777" w:rsidTr="0079058A">
        <w:trPr>
          <w:trHeight w:val="276"/>
          <w:hidden/>
        </w:trPr>
        <w:tc>
          <w:tcPr>
            <w:tcW w:w="10773" w:type="dxa"/>
            <w:gridSpan w:val="3"/>
            <w:tcMar>
              <w:top w:w="0" w:type="dxa"/>
              <w:left w:w="0" w:type="dxa"/>
              <w:bottom w:w="0" w:type="dxa"/>
              <w:right w:w="0" w:type="dxa"/>
            </w:tcMar>
          </w:tcPr>
          <w:p w14:paraId="2A1C131A" w14:textId="77777777" w:rsidR="00A751A2" w:rsidRDefault="00A751A2" w:rsidP="00A751A2">
            <w:pPr>
              <w:rPr>
                <w:vanish/>
              </w:rPr>
            </w:pPr>
            <w:bookmarkStart w:id="39" w:name="__bookmark_27"/>
            <w:bookmarkEnd w:id="39"/>
          </w:p>
          <w:tbl>
            <w:tblPr>
              <w:tblOverlap w:val="never"/>
              <w:tblW w:w="10773" w:type="dxa"/>
              <w:tblLayout w:type="fixed"/>
              <w:tblLook w:val="01E0" w:firstRow="1" w:lastRow="1" w:firstColumn="1" w:lastColumn="1" w:noHBand="0" w:noVBand="0"/>
            </w:tblPr>
            <w:tblGrid>
              <w:gridCol w:w="10773"/>
            </w:tblGrid>
            <w:tr w:rsidR="00A751A2" w14:paraId="5F911E9E" w14:textId="77777777" w:rsidTr="00A751A2">
              <w:trPr>
                <w:tblHeader/>
              </w:trPr>
              <w:tc>
                <w:tcPr>
                  <w:tcW w:w="10773" w:type="dxa"/>
                  <w:tcMar>
                    <w:top w:w="0" w:type="dxa"/>
                    <w:left w:w="0" w:type="dxa"/>
                    <w:bottom w:w="0" w:type="dxa"/>
                    <w:right w:w="0" w:type="dxa"/>
                  </w:tcMar>
                </w:tcPr>
                <w:p w14:paraId="12158B63"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74A90A3B" w14:textId="77777777" w:rsidTr="00A751A2">
              <w:tc>
                <w:tcPr>
                  <w:tcW w:w="10773" w:type="dxa"/>
                  <w:tcMar>
                    <w:top w:w="0" w:type="dxa"/>
                    <w:left w:w="0" w:type="dxa"/>
                    <w:bottom w:w="0" w:type="dxa"/>
                    <w:right w:w="0" w:type="dxa"/>
                  </w:tcMar>
                </w:tcPr>
                <w:p w14:paraId="5D508271"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FUNDO MUNICIPAL DOS DIREITOS DA CRIANÇA E DO ADOLESCENTE</w:t>
                  </w:r>
                </w:p>
              </w:tc>
            </w:tr>
          </w:tbl>
          <w:p w14:paraId="13FA69D4" w14:textId="77777777" w:rsidR="00A751A2" w:rsidRDefault="00A751A2" w:rsidP="00A751A2">
            <w:pPr>
              <w:spacing w:line="1" w:lineRule="auto"/>
            </w:pPr>
          </w:p>
        </w:tc>
      </w:tr>
      <w:tr w:rsidR="00A751A2" w14:paraId="168BD901" w14:textId="77777777" w:rsidTr="0079058A">
        <w:trPr>
          <w:trHeight w:val="1"/>
        </w:trPr>
        <w:tc>
          <w:tcPr>
            <w:tcW w:w="10773" w:type="dxa"/>
            <w:gridSpan w:val="3"/>
            <w:tcMar>
              <w:top w:w="0" w:type="dxa"/>
              <w:left w:w="0" w:type="dxa"/>
              <w:bottom w:w="0" w:type="dxa"/>
              <w:right w:w="0" w:type="dxa"/>
            </w:tcMar>
          </w:tcPr>
          <w:p w14:paraId="7CDF1DEC" w14:textId="77777777" w:rsidR="00A751A2" w:rsidRDefault="00A751A2" w:rsidP="00A751A2">
            <w:pPr>
              <w:spacing w:line="1" w:lineRule="auto"/>
            </w:pPr>
          </w:p>
        </w:tc>
      </w:tr>
      <w:tr w:rsidR="00A751A2" w14:paraId="3115FF85" w14:textId="77777777" w:rsidTr="0079058A">
        <w:trPr>
          <w:trHeight w:val="1"/>
        </w:trPr>
        <w:tc>
          <w:tcPr>
            <w:tcW w:w="10773" w:type="dxa"/>
            <w:gridSpan w:val="3"/>
            <w:tcMar>
              <w:top w:w="0" w:type="dxa"/>
              <w:left w:w="0" w:type="dxa"/>
              <w:bottom w:w="0" w:type="dxa"/>
              <w:right w:w="0" w:type="dxa"/>
            </w:tcMar>
          </w:tcPr>
          <w:p w14:paraId="0E10AEFE" w14:textId="77777777" w:rsidR="00A751A2" w:rsidRDefault="00A751A2" w:rsidP="00A751A2">
            <w:pPr>
              <w:spacing w:line="1" w:lineRule="auto"/>
            </w:pPr>
          </w:p>
        </w:tc>
      </w:tr>
      <w:bookmarkStart w:id="40" w:name="_Toc243"/>
      <w:bookmarkEnd w:id="40"/>
      <w:tr w:rsidR="00A751A2" w14:paraId="2F29C010" w14:textId="77777777" w:rsidTr="0079058A">
        <w:tc>
          <w:tcPr>
            <w:tcW w:w="7182" w:type="dxa"/>
            <w:gridSpan w:val="2"/>
            <w:tcMar>
              <w:top w:w="0" w:type="dxa"/>
              <w:left w:w="0" w:type="dxa"/>
              <w:bottom w:w="0" w:type="dxa"/>
              <w:right w:w="0" w:type="dxa"/>
            </w:tcMar>
          </w:tcPr>
          <w:p w14:paraId="33F86277" w14:textId="77777777" w:rsidR="00A751A2" w:rsidRDefault="00A751A2" w:rsidP="00A751A2">
            <w:pPr>
              <w:rPr>
                <w:vanish/>
              </w:rPr>
            </w:pPr>
            <w:r>
              <w:fldChar w:fldCharType="begin"/>
            </w:r>
            <w:r>
              <w:instrText xml:space="preserve"> TC "243" \f C \l "2"</w:instrText>
            </w:r>
            <w:r>
              <w:fldChar w:fldCharType="end"/>
            </w:r>
          </w:p>
          <w:p w14:paraId="5AE63E34"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1223BDD" w14:textId="77777777" w:rsidTr="00A751A2">
              <w:tc>
                <w:tcPr>
                  <w:tcW w:w="7182" w:type="dxa"/>
                  <w:tcMar>
                    <w:top w:w="0" w:type="dxa"/>
                    <w:left w:w="0" w:type="dxa"/>
                    <w:bottom w:w="0" w:type="dxa"/>
                    <w:right w:w="0" w:type="dxa"/>
                  </w:tcMar>
                </w:tcPr>
                <w:p w14:paraId="4DED3BF6"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8 - Assistência Social</w:t>
                  </w:r>
                </w:p>
              </w:tc>
            </w:tr>
          </w:tbl>
          <w:p w14:paraId="395F4B8D" w14:textId="77777777" w:rsidR="00A751A2" w:rsidRDefault="00A751A2" w:rsidP="00A751A2">
            <w:pPr>
              <w:spacing w:line="1" w:lineRule="auto"/>
            </w:pPr>
          </w:p>
        </w:tc>
        <w:tc>
          <w:tcPr>
            <w:tcW w:w="3591" w:type="dxa"/>
            <w:tcMar>
              <w:top w:w="0" w:type="dxa"/>
              <w:left w:w="0" w:type="dxa"/>
              <w:bottom w:w="0" w:type="dxa"/>
              <w:right w:w="0" w:type="dxa"/>
            </w:tcMar>
          </w:tcPr>
          <w:p w14:paraId="17E237E4"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F47F49C" w14:textId="77777777" w:rsidTr="00A751A2">
              <w:tc>
                <w:tcPr>
                  <w:tcW w:w="3591" w:type="dxa"/>
                  <w:tcMar>
                    <w:top w:w="0" w:type="dxa"/>
                    <w:left w:w="0" w:type="dxa"/>
                    <w:bottom w:w="0" w:type="dxa"/>
                    <w:right w:w="0" w:type="dxa"/>
                  </w:tcMar>
                </w:tcPr>
                <w:p w14:paraId="5C86ED3C"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243 - Assistência à Criança e ao Adolescente</w:t>
                  </w:r>
                </w:p>
              </w:tc>
            </w:tr>
          </w:tbl>
          <w:p w14:paraId="467FC808" w14:textId="77777777" w:rsidR="00A751A2" w:rsidRDefault="00A751A2" w:rsidP="00A751A2">
            <w:pPr>
              <w:spacing w:line="1" w:lineRule="auto"/>
            </w:pPr>
          </w:p>
        </w:tc>
      </w:tr>
      <w:bookmarkStart w:id="41" w:name="_TocFUNDO_MUNICIPAL_DOS_DIREITOS_DA_CRIA"/>
      <w:bookmarkEnd w:id="41"/>
      <w:tr w:rsidR="00A751A2" w14:paraId="53E1F176" w14:textId="77777777" w:rsidTr="0079058A">
        <w:tc>
          <w:tcPr>
            <w:tcW w:w="7182" w:type="dxa"/>
            <w:gridSpan w:val="2"/>
            <w:shd w:val="clear" w:color="auto" w:fill="C0C0C0"/>
            <w:tcMar>
              <w:top w:w="0" w:type="dxa"/>
              <w:left w:w="0" w:type="dxa"/>
              <w:bottom w:w="0" w:type="dxa"/>
              <w:right w:w="0" w:type="dxa"/>
            </w:tcMar>
          </w:tcPr>
          <w:p w14:paraId="6FB9E187" w14:textId="77777777" w:rsidR="00A751A2" w:rsidRDefault="00A751A2" w:rsidP="00A751A2">
            <w:pPr>
              <w:rPr>
                <w:vanish/>
              </w:rPr>
            </w:pPr>
            <w:r>
              <w:fldChar w:fldCharType="begin"/>
            </w:r>
            <w:r>
              <w:instrText xml:space="preserve"> TC "FUNDO MUNICIPAL DOS DIREITOS DA CRIANÇA E DO ADOLESCENTE" \f C \l "3"</w:instrText>
            </w:r>
            <w:r>
              <w:fldChar w:fldCharType="end"/>
            </w:r>
          </w:p>
          <w:p w14:paraId="490DEF54"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158C05A" w14:textId="77777777" w:rsidTr="00A751A2">
              <w:tc>
                <w:tcPr>
                  <w:tcW w:w="7182" w:type="dxa"/>
                  <w:tcMar>
                    <w:top w:w="0" w:type="dxa"/>
                    <w:left w:w="0" w:type="dxa"/>
                    <w:bottom w:w="0" w:type="dxa"/>
                    <w:right w:w="0" w:type="dxa"/>
                  </w:tcMar>
                </w:tcPr>
                <w:p w14:paraId="36A349F3"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6000 - FUNDO MUNICIPAL DOS DIREITOS DA CRIANÇA E DO ADOLESCENTE</w:t>
                  </w:r>
                </w:p>
              </w:tc>
            </w:tr>
          </w:tbl>
          <w:p w14:paraId="34D804B4"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5E393638" w14:textId="77777777" w:rsidR="00A751A2" w:rsidRDefault="00A751A2" w:rsidP="00A751A2">
            <w:pPr>
              <w:spacing w:line="1" w:lineRule="auto"/>
            </w:pPr>
          </w:p>
        </w:tc>
      </w:tr>
      <w:tr w:rsidR="00A751A2" w14:paraId="5CE99E7E" w14:textId="77777777" w:rsidTr="0079058A">
        <w:trPr>
          <w:trHeight w:val="276"/>
          <w:hidden/>
        </w:trPr>
        <w:tc>
          <w:tcPr>
            <w:tcW w:w="10773" w:type="dxa"/>
            <w:gridSpan w:val="3"/>
            <w:tcMar>
              <w:top w:w="0" w:type="dxa"/>
              <w:left w:w="0" w:type="dxa"/>
              <w:bottom w:w="0" w:type="dxa"/>
              <w:right w:w="0" w:type="dxa"/>
            </w:tcMar>
          </w:tcPr>
          <w:p w14:paraId="1DF92405" w14:textId="77777777" w:rsidR="00A751A2" w:rsidRDefault="00A751A2" w:rsidP="00A751A2">
            <w:pPr>
              <w:rPr>
                <w:vanish/>
              </w:rPr>
            </w:pPr>
            <w:bookmarkStart w:id="42" w:name="__bookmark_28"/>
            <w:bookmarkEnd w:id="42"/>
          </w:p>
          <w:tbl>
            <w:tblPr>
              <w:tblOverlap w:val="never"/>
              <w:tblW w:w="10773" w:type="dxa"/>
              <w:tblLayout w:type="fixed"/>
              <w:tblLook w:val="01E0" w:firstRow="1" w:lastRow="1" w:firstColumn="1" w:lastColumn="1" w:noHBand="0" w:noVBand="0"/>
            </w:tblPr>
            <w:tblGrid>
              <w:gridCol w:w="3591"/>
              <w:gridCol w:w="3591"/>
              <w:gridCol w:w="3591"/>
            </w:tblGrid>
            <w:tr w:rsidR="00A751A2" w14:paraId="4B8B89F2" w14:textId="77777777" w:rsidTr="00A751A2">
              <w:trPr>
                <w:tblHeader/>
              </w:trPr>
              <w:tc>
                <w:tcPr>
                  <w:tcW w:w="3591" w:type="dxa"/>
                  <w:tcMar>
                    <w:top w:w="0" w:type="dxa"/>
                    <w:left w:w="0" w:type="dxa"/>
                    <w:bottom w:w="0" w:type="dxa"/>
                    <w:right w:w="0" w:type="dxa"/>
                  </w:tcMar>
                </w:tcPr>
                <w:p w14:paraId="79E799B9" w14:textId="77777777" w:rsidR="00A751A2" w:rsidRDefault="00A751A2" w:rsidP="00A751A2">
                  <w:pPr>
                    <w:spacing w:line="1" w:lineRule="auto"/>
                    <w:jc w:val="center"/>
                  </w:pPr>
                </w:p>
              </w:tc>
              <w:tc>
                <w:tcPr>
                  <w:tcW w:w="3591" w:type="dxa"/>
                  <w:tcMar>
                    <w:top w:w="0" w:type="dxa"/>
                    <w:left w:w="0" w:type="dxa"/>
                    <w:bottom w:w="0" w:type="dxa"/>
                    <w:right w:w="0" w:type="dxa"/>
                  </w:tcMar>
                </w:tcPr>
                <w:p w14:paraId="45013A1B" w14:textId="77777777" w:rsidR="00A751A2" w:rsidRDefault="00A751A2" w:rsidP="00A751A2">
                  <w:pPr>
                    <w:spacing w:line="1" w:lineRule="auto"/>
                    <w:jc w:val="center"/>
                  </w:pPr>
                </w:p>
              </w:tc>
              <w:tc>
                <w:tcPr>
                  <w:tcW w:w="3591" w:type="dxa"/>
                  <w:tcMar>
                    <w:top w:w="0" w:type="dxa"/>
                    <w:left w:w="0" w:type="dxa"/>
                    <w:bottom w:w="0" w:type="dxa"/>
                    <w:right w:w="0" w:type="dxa"/>
                  </w:tcMar>
                </w:tcPr>
                <w:p w14:paraId="5B1EE6DD" w14:textId="77777777" w:rsidR="00A751A2" w:rsidRDefault="00A751A2" w:rsidP="00A751A2">
                  <w:pPr>
                    <w:spacing w:line="1" w:lineRule="auto"/>
                    <w:jc w:val="center"/>
                  </w:pPr>
                </w:p>
              </w:tc>
            </w:tr>
            <w:tr w:rsidR="00A751A2" w14:paraId="163E96A5"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4337E4B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524D946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0543D49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1B686947"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1D2F6940" w14:textId="77777777" w:rsidTr="00A751A2">
                    <w:tc>
                      <w:tcPr>
                        <w:tcW w:w="3591" w:type="dxa"/>
                        <w:tcMar>
                          <w:top w:w="0" w:type="dxa"/>
                          <w:left w:w="0" w:type="dxa"/>
                          <w:bottom w:w="0" w:type="dxa"/>
                          <w:right w:w="0" w:type="dxa"/>
                        </w:tcMar>
                      </w:tcPr>
                      <w:p w14:paraId="7A25F4DB" w14:textId="77777777" w:rsidR="00A751A2" w:rsidRDefault="00A751A2" w:rsidP="00A751A2">
                        <w:r>
                          <w:rPr>
                            <w:rFonts w:ascii="Arial" w:eastAsia="Arial" w:hAnsi="Arial" w:cs="Arial"/>
                            <w:color w:val="000000"/>
                            <w:sz w:val="16"/>
                            <w:szCs w:val="16"/>
                          </w:rPr>
                          <w:t>21 - Crianças e adolescentes atendidos</w:t>
                        </w:r>
                      </w:p>
                    </w:tc>
                  </w:tr>
                </w:tbl>
                <w:p w14:paraId="3EE5811C"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0596E63E"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Pessoas</w:t>
                  </w:r>
                </w:p>
              </w:tc>
              <w:tc>
                <w:tcPr>
                  <w:tcW w:w="3591" w:type="dxa"/>
                  <w:tcMar>
                    <w:top w:w="0" w:type="dxa"/>
                    <w:left w:w="0" w:type="dxa"/>
                    <w:bottom w:w="0" w:type="dxa"/>
                    <w:right w:w="0" w:type="dxa"/>
                  </w:tcMar>
                </w:tcPr>
                <w:p w14:paraId="090B8E8D"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0F9B8929" w14:textId="77777777" w:rsidR="00A751A2" w:rsidRDefault="00A751A2" w:rsidP="00A751A2">
            <w:pPr>
              <w:spacing w:line="1" w:lineRule="auto"/>
            </w:pPr>
          </w:p>
        </w:tc>
      </w:tr>
      <w:tr w:rsidR="00A751A2" w14:paraId="202BA0DE" w14:textId="77777777" w:rsidTr="0079058A">
        <w:tc>
          <w:tcPr>
            <w:tcW w:w="3591" w:type="dxa"/>
            <w:tcMar>
              <w:top w:w="0" w:type="dxa"/>
              <w:left w:w="0" w:type="dxa"/>
              <w:bottom w:w="0" w:type="dxa"/>
              <w:right w:w="0" w:type="dxa"/>
            </w:tcMar>
          </w:tcPr>
          <w:p w14:paraId="0972353F" w14:textId="77777777" w:rsidR="00A751A2" w:rsidRDefault="00A751A2" w:rsidP="00A751A2">
            <w:pPr>
              <w:spacing w:line="1" w:lineRule="auto"/>
            </w:pPr>
          </w:p>
        </w:tc>
        <w:tc>
          <w:tcPr>
            <w:tcW w:w="3591" w:type="dxa"/>
            <w:tcMar>
              <w:top w:w="0" w:type="dxa"/>
              <w:left w:w="0" w:type="dxa"/>
              <w:bottom w:w="0" w:type="dxa"/>
              <w:right w:w="0" w:type="dxa"/>
            </w:tcMar>
          </w:tcPr>
          <w:p w14:paraId="7D7173D2" w14:textId="77777777" w:rsidR="00A751A2" w:rsidRDefault="00A751A2" w:rsidP="00A751A2">
            <w:pPr>
              <w:spacing w:line="1" w:lineRule="auto"/>
            </w:pPr>
          </w:p>
        </w:tc>
        <w:tc>
          <w:tcPr>
            <w:tcW w:w="3591" w:type="dxa"/>
            <w:tcMar>
              <w:top w:w="0" w:type="dxa"/>
              <w:left w:w="0" w:type="dxa"/>
              <w:bottom w:w="0" w:type="dxa"/>
              <w:right w:w="0" w:type="dxa"/>
            </w:tcMar>
          </w:tcPr>
          <w:p w14:paraId="04753980" w14:textId="77777777" w:rsidR="00A751A2" w:rsidRDefault="00A751A2" w:rsidP="00A751A2">
            <w:pPr>
              <w:spacing w:line="1" w:lineRule="auto"/>
            </w:pPr>
          </w:p>
        </w:tc>
      </w:tr>
      <w:tr w:rsidR="00A751A2" w14:paraId="58C9A5BF" w14:textId="77777777" w:rsidTr="0079058A">
        <w:trPr>
          <w:trHeight w:val="276"/>
          <w:hidden/>
        </w:trPr>
        <w:tc>
          <w:tcPr>
            <w:tcW w:w="10773" w:type="dxa"/>
            <w:gridSpan w:val="3"/>
            <w:tcMar>
              <w:top w:w="0" w:type="dxa"/>
              <w:left w:w="0" w:type="dxa"/>
              <w:bottom w:w="0" w:type="dxa"/>
              <w:right w:w="0" w:type="dxa"/>
            </w:tcMar>
          </w:tcPr>
          <w:p w14:paraId="44C7356C" w14:textId="77777777" w:rsidR="00A751A2" w:rsidRDefault="00A751A2" w:rsidP="00A751A2">
            <w:pPr>
              <w:rPr>
                <w:vanish/>
              </w:rPr>
            </w:pPr>
            <w:bookmarkStart w:id="43" w:name="__bookmark_29"/>
            <w:bookmarkEnd w:id="43"/>
          </w:p>
          <w:tbl>
            <w:tblPr>
              <w:tblOverlap w:val="never"/>
              <w:tblW w:w="10773" w:type="dxa"/>
              <w:tblLayout w:type="fixed"/>
              <w:tblLook w:val="01E0" w:firstRow="1" w:lastRow="1" w:firstColumn="1" w:lastColumn="1" w:noHBand="0" w:noVBand="0"/>
            </w:tblPr>
            <w:tblGrid>
              <w:gridCol w:w="5386"/>
              <w:gridCol w:w="5387"/>
            </w:tblGrid>
            <w:tr w:rsidR="00A751A2" w14:paraId="24D83382" w14:textId="77777777" w:rsidTr="00A751A2">
              <w:trPr>
                <w:tblHeader/>
              </w:trPr>
              <w:tc>
                <w:tcPr>
                  <w:tcW w:w="5386" w:type="dxa"/>
                  <w:tcMar>
                    <w:top w:w="0" w:type="dxa"/>
                    <w:left w:w="0" w:type="dxa"/>
                    <w:bottom w:w="0" w:type="dxa"/>
                    <w:right w:w="0" w:type="dxa"/>
                  </w:tcMar>
                </w:tcPr>
                <w:p w14:paraId="295942BB" w14:textId="77777777" w:rsidR="00A751A2" w:rsidRDefault="00A751A2" w:rsidP="00A751A2">
                  <w:pPr>
                    <w:spacing w:line="1" w:lineRule="auto"/>
                    <w:jc w:val="center"/>
                  </w:pPr>
                </w:p>
              </w:tc>
              <w:tc>
                <w:tcPr>
                  <w:tcW w:w="5387" w:type="dxa"/>
                  <w:tcMar>
                    <w:top w:w="0" w:type="dxa"/>
                    <w:left w:w="0" w:type="dxa"/>
                    <w:bottom w:w="0" w:type="dxa"/>
                    <w:right w:w="0" w:type="dxa"/>
                  </w:tcMar>
                </w:tcPr>
                <w:p w14:paraId="6061D93F" w14:textId="77777777" w:rsidR="00A751A2" w:rsidRDefault="00A751A2" w:rsidP="00A751A2">
                  <w:pPr>
                    <w:spacing w:line="1" w:lineRule="auto"/>
                    <w:jc w:val="center"/>
                  </w:pPr>
                </w:p>
              </w:tc>
            </w:tr>
            <w:tr w:rsidR="00A751A2" w14:paraId="2C2FDFC4" w14:textId="77777777" w:rsidTr="00A751A2">
              <w:trPr>
                <w:tblHeader/>
              </w:trPr>
              <w:tc>
                <w:tcPr>
                  <w:tcW w:w="5386" w:type="dxa"/>
                  <w:tcBorders>
                    <w:right w:val="single" w:sz="6" w:space="0" w:color="000000"/>
                  </w:tcBorders>
                  <w:tcMar>
                    <w:top w:w="0" w:type="dxa"/>
                    <w:left w:w="0" w:type="dxa"/>
                    <w:bottom w:w="0" w:type="dxa"/>
                    <w:right w:w="0" w:type="dxa"/>
                  </w:tcMar>
                </w:tcPr>
                <w:p w14:paraId="153CD21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5954FB0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2232A308"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49EEB81" w14:textId="77777777" w:rsidTr="00A751A2">
                    <w:tc>
                      <w:tcPr>
                        <w:tcW w:w="5386" w:type="dxa"/>
                        <w:tcMar>
                          <w:top w:w="0" w:type="dxa"/>
                          <w:left w:w="0" w:type="dxa"/>
                          <w:bottom w:w="0" w:type="dxa"/>
                          <w:right w:w="0" w:type="dxa"/>
                        </w:tcMar>
                      </w:tcPr>
                      <w:p w14:paraId="43A824F7"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7FBD6A2F" w14:textId="77777777" w:rsidR="00A751A2" w:rsidRDefault="00A751A2" w:rsidP="00A751A2">
                  <w:pPr>
                    <w:spacing w:line="1" w:lineRule="auto"/>
                  </w:pPr>
                </w:p>
              </w:tc>
              <w:tc>
                <w:tcPr>
                  <w:tcW w:w="5387" w:type="dxa"/>
                  <w:tcMar>
                    <w:top w:w="0" w:type="dxa"/>
                    <w:left w:w="0" w:type="dxa"/>
                    <w:bottom w:w="0" w:type="dxa"/>
                    <w:right w:w="0" w:type="dxa"/>
                  </w:tcMar>
                </w:tcPr>
                <w:p w14:paraId="209F815D"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195.300,00</w:t>
                  </w:r>
                </w:p>
              </w:tc>
            </w:tr>
          </w:tbl>
          <w:p w14:paraId="0BA52002" w14:textId="77777777" w:rsidR="00A751A2" w:rsidRDefault="00A751A2" w:rsidP="00A751A2">
            <w:pPr>
              <w:spacing w:line="1" w:lineRule="auto"/>
            </w:pPr>
          </w:p>
        </w:tc>
      </w:tr>
      <w:tr w:rsidR="00A751A2" w14:paraId="27634675" w14:textId="77777777" w:rsidTr="0079058A">
        <w:tc>
          <w:tcPr>
            <w:tcW w:w="3591" w:type="dxa"/>
            <w:tcMar>
              <w:top w:w="0" w:type="dxa"/>
              <w:left w:w="0" w:type="dxa"/>
              <w:bottom w:w="0" w:type="dxa"/>
              <w:right w:w="0" w:type="dxa"/>
            </w:tcMar>
          </w:tcPr>
          <w:p w14:paraId="4AE872FE" w14:textId="77777777" w:rsidR="00A751A2" w:rsidRDefault="00A751A2" w:rsidP="00A751A2">
            <w:pPr>
              <w:spacing w:line="1" w:lineRule="auto"/>
            </w:pPr>
          </w:p>
        </w:tc>
        <w:tc>
          <w:tcPr>
            <w:tcW w:w="3591" w:type="dxa"/>
            <w:tcMar>
              <w:top w:w="0" w:type="dxa"/>
              <w:left w:w="0" w:type="dxa"/>
              <w:bottom w:w="0" w:type="dxa"/>
              <w:right w:w="0" w:type="dxa"/>
            </w:tcMar>
          </w:tcPr>
          <w:p w14:paraId="5290559C" w14:textId="77777777" w:rsidR="00A751A2" w:rsidRDefault="00A751A2" w:rsidP="00A751A2">
            <w:pPr>
              <w:spacing w:line="1" w:lineRule="auto"/>
            </w:pPr>
          </w:p>
        </w:tc>
        <w:tc>
          <w:tcPr>
            <w:tcW w:w="3591" w:type="dxa"/>
            <w:tcMar>
              <w:top w:w="0" w:type="dxa"/>
              <w:left w:w="0" w:type="dxa"/>
              <w:bottom w:w="0" w:type="dxa"/>
              <w:right w:w="0" w:type="dxa"/>
            </w:tcMar>
          </w:tcPr>
          <w:p w14:paraId="06312BA0" w14:textId="77777777" w:rsidR="00A751A2" w:rsidRDefault="00A751A2" w:rsidP="00A751A2">
            <w:pPr>
              <w:spacing w:line="1" w:lineRule="auto"/>
            </w:pPr>
          </w:p>
        </w:tc>
      </w:tr>
      <w:tr w:rsidR="00A751A2" w14:paraId="6CF2D22A" w14:textId="77777777" w:rsidTr="0079058A">
        <w:tc>
          <w:tcPr>
            <w:tcW w:w="3591" w:type="dxa"/>
            <w:tcMar>
              <w:top w:w="0" w:type="dxa"/>
              <w:left w:w="0" w:type="dxa"/>
              <w:bottom w:w="0" w:type="dxa"/>
              <w:right w:w="0" w:type="dxa"/>
            </w:tcMar>
          </w:tcPr>
          <w:p w14:paraId="2692CC39" w14:textId="77777777" w:rsidR="00A751A2" w:rsidRDefault="00A751A2" w:rsidP="00A751A2">
            <w:pPr>
              <w:spacing w:line="1" w:lineRule="auto"/>
            </w:pPr>
          </w:p>
        </w:tc>
        <w:tc>
          <w:tcPr>
            <w:tcW w:w="3591" w:type="dxa"/>
            <w:tcMar>
              <w:top w:w="0" w:type="dxa"/>
              <w:left w:w="0" w:type="dxa"/>
              <w:bottom w:w="0" w:type="dxa"/>
              <w:right w:w="0" w:type="dxa"/>
            </w:tcMar>
          </w:tcPr>
          <w:p w14:paraId="68B178C0" w14:textId="77777777" w:rsidR="00A751A2" w:rsidRDefault="00A751A2" w:rsidP="00A751A2">
            <w:pPr>
              <w:spacing w:line="1" w:lineRule="auto"/>
            </w:pPr>
          </w:p>
        </w:tc>
        <w:tc>
          <w:tcPr>
            <w:tcW w:w="3591" w:type="dxa"/>
            <w:tcMar>
              <w:top w:w="0" w:type="dxa"/>
              <w:left w:w="0" w:type="dxa"/>
              <w:bottom w:w="0" w:type="dxa"/>
              <w:right w:w="0" w:type="dxa"/>
            </w:tcMar>
          </w:tcPr>
          <w:p w14:paraId="7B7259FA" w14:textId="77777777" w:rsidR="00A751A2" w:rsidRDefault="00A751A2" w:rsidP="00A751A2">
            <w:pPr>
              <w:spacing w:line="1" w:lineRule="auto"/>
            </w:pPr>
          </w:p>
        </w:tc>
      </w:tr>
      <w:tr w:rsidR="00A751A2" w14:paraId="13FCE21C"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5895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1F69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195.300,00</w:t>
            </w:r>
          </w:p>
        </w:tc>
      </w:tr>
      <w:tr w:rsidR="00A751A2" w14:paraId="18187BC6" w14:textId="77777777" w:rsidTr="0079058A">
        <w:tc>
          <w:tcPr>
            <w:tcW w:w="7182" w:type="dxa"/>
            <w:gridSpan w:val="2"/>
            <w:tcMar>
              <w:top w:w="0" w:type="dxa"/>
              <w:left w:w="0" w:type="dxa"/>
              <w:bottom w:w="0" w:type="dxa"/>
              <w:right w:w="0" w:type="dxa"/>
            </w:tcMar>
          </w:tcPr>
          <w:p w14:paraId="677AFFF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74B9D475"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195.300,00</w:t>
            </w:r>
          </w:p>
        </w:tc>
      </w:tr>
      <w:tr w:rsidR="00A751A2" w14:paraId="3F6A3047" w14:textId="77777777" w:rsidTr="0079058A">
        <w:tc>
          <w:tcPr>
            <w:tcW w:w="3591" w:type="dxa"/>
            <w:tcMar>
              <w:top w:w="0" w:type="dxa"/>
              <w:left w:w="0" w:type="dxa"/>
              <w:bottom w:w="0" w:type="dxa"/>
              <w:right w:w="0" w:type="dxa"/>
            </w:tcMar>
          </w:tcPr>
          <w:p w14:paraId="7E512ABA" w14:textId="77777777" w:rsidR="00A751A2" w:rsidRDefault="00A751A2" w:rsidP="00A751A2">
            <w:pPr>
              <w:spacing w:line="1" w:lineRule="auto"/>
            </w:pPr>
          </w:p>
        </w:tc>
        <w:tc>
          <w:tcPr>
            <w:tcW w:w="3591" w:type="dxa"/>
            <w:tcMar>
              <w:top w:w="0" w:type="dxa"/>
              <w:left w:w="0" w:type="dxa"/>
              <w:bottom w:w="0" w:type="dxa"/>
              <w:right w:w="0" w:type="dxa"/>
            </w:tcMar>
          </w:tcPr>
          <w:p w14:paraId="0AE10C92" w14:textId="77777777" w:rsidR="00A751A2" w:rsidRDefault="00A751A2" w:rsidP="00A751A2">
            <w:pPr>
              <w:spacing w:line="1" w:lineRule="auto"/>
            </w:pPr>
          </w:p>
        </w:tc>
        <w:tc>
          <w:tcPr>
            <w:tcW w:w="3591" w:type="dxa"/>
            <w:tcMar>
              <w:top w:w="0" w:type="dxa"/>
              <w:left w:w="0" w:type="dxa"/>
              <w:bottom w:w="0" w:type="dxa"/>
              <w:right w:w="0" w:type="dxa"/>
            </w:tcMar>
          </w:tcPr>
          <w:p w14:paraId="76ABFF33" w14:textId="77777777" w:rsidR="00A751A2" w:rsidRDefault="00A751A2" w:rsidP="00A751A2">
            <w:pPr>
              <w:spacing w:line="1" w:lineRule="auto"/>
              <w:jc w:val="right"/>
            </w:pPr>
          </w:p>
        </w:tc>
      </w:tr>
      <w:bookmarkStart w:id="44" w:name="_TocSERVIÇOS_DE_PROTEÇÃO_SOCIAL_BÁSICA"/>
      <w:bookmarkEnd w:id="44"/>
      <w:tr w:rsidR="00A751A2" w14:paraId="63C47204" w14:textId="77777777" w:rsidTr="0079058A">
        <w:trPr>
          <w:trHeight w:val="276"/>
        </w:trPr>
        <w:tc>
          <w:tcPr>
            <w:tcW w:w="10773" w:type="dxa"/>
            <w:gridSpan w:val="3"/>
            <w:shd w:val="clear" w:color="auto" w:fill="808080"/>
            <w:tcMar>
              <w:top w:w="0" w:type="dxa"/>
              <w:left w:w="0" w:type="dxa"/>
              <w:bottom w:w="0" w:type="dxa"/>
              <w:right w:w="0" w:type="dxa"/>
            </w:tcMar>
          </w:tcPr>
          <w:p w14:paraId="67CAEB3B" w14:textId="77777777" w:rsidR="00A751A2" w:rsidRDefault="00A751A2" w:rsidP="00A751A2">
            <w:pPr>
              <w:rPr>
                <w:vanish/>
              </w:rPr>
            </w:pPr>
            <w:r>
              <w:fldChar w:fldCharType="begin"/>
            </w:r>
            <w:r>
              <w:instrText xml:space="preserve"> TC "SERVIÇOS DE PROTEÇÃO SOCIAL BÁSICA"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52AA7E91" w14:textId="77777777" w:rsidTr="00A751A2">
              <w:tc>
                <w:tcPr>
                  <w:tcW w:w="10773" w:type="dxa"/>
                  <w:tcMar>
                    <w:top w:w="0" w:type="dxa"/>
                    <w:left w:w="0" w:type="dxa"/>
                    <w:bottom w:w="0" w:type="dxa"/>
                    <w:right w:w="0" w:type="dxa"/>
                  </w:tcMar>
                </w:tcPr>
                <w:p w14:paraId="6EAF35A9"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38 - SERVIÇOS DE PROTEÇÃO SOCIAL BÁSICA</w:t>
                  </w:r>
                </w:p>
              </w:tc>
            </w:tr>
          </w:tbl>
          <w:p w14:paraId="71C66959" w14:textId="77777777" w:rsidR="00A751A2" w:rsidRDefault="00A751A2" w:rsidP="00A751A2">
            <w:pPr>
              <w:spacing w:line="1" w:lineRule="auto"/>
            </w:pPr>
          </w:p>
        </w:tc>
      </w:tr>
      <w:tr w:rsidR="00A751A2" w14:paraId="186AFBA9" w14:textId="77777777" w:rsidTr="0079058A">
        <w:trPr>
          <w:trHeight w:val="276"/>
          <w:hidden/>
        </w:trPr>
        <w:tc>
          <w:tcPr>
            <w:tcW w:w="10773" w:type="dxa"/>
            <w:gridSpan w:val="3"/>
            <w:tcMar>
              <w:top w:w="0" w:type="dxa"/>
              <w:left w:w="0" w:type="dxa"/>
              <w:bottom w:w="0" w:type="dxa"/>
              <w:right w:w="0" w:type="dxa"/>
            </w:tcMar>
          </w:tcPr>
          <w:p w14:paraId="0256F8DF" w14:textId="77777777" w:rsidR="00A751A2" w:rsidRDefault="00A751A2" w:rsidP="00A751A2">
            <w:pPr>
              <w:rPr>
                <w:vanish/>
              </w:rPr>
            </w:pPr>
            <w:bookmarkStart w:id="45" w:name="__bookmark_30"/>
            <w:bookmarkEnd w:id="45"/>
          </w:p>
          <w:tbl>
            <w:tblPr>
              <w:tblOverlap w:val="never"/>
              <w:tblW w:w="10773" w:type="dxa"/>
              <w:tblLayout w:type="fixed"/>
              <w:tblLook w:val="01E0" w:firstRow="1" w:lastRow="1" w:firstColumn="1" w:lastColumn="1" w:noHBand="0" w:noVBand="0"/>
            </w:tblPr>
            <w:tblGrid>
              <w:gridCol w:w="10773"/>
            </w:tblGrid>
            <w:tr w:rsidR="00A751A2" w14:paraId="6495E386" w14:textId="77777777" w:rsidTr="00A751A2">
              <w:trPr>
                <w:tblHeader/>
              </w:trPr>
              <w:tc>
                <w:tcPr>
                  <w:tcW w:w="10773" w:type="dxa"/>
                  <w:tcMar>
                    <w:top w:w="0" w:type="dxa"/>
                    <w:left w:w="0" w:type="dxa"/>
                    <w:bottom w:w="0" w:type="dxa"/>
                    <w:right w:w="0" w:type="dxa"/>
                  </w:tcMar>
                </w:tcPr>
                <w:p w14:paraId="5D962853"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5DD03604" w14:textId="77777777" w:rsidTr="00A751A2">
              <w:tc>
                <w:tcPr>
                  <w:tcW w:w="10773" w:type="dxa"/>
                  <w:tcMar>
                    <w:top w:w="0" w:type="dxa"/>
                    <w:left w:w="0" w:type="dxa"/>
                    <w:bottom w:w="0" w:type="dxa"/>
                    <w:right w:w="0" w:type="dxa"/>
                  </w:tcMar>
                </w:tcPr>
                <w:p w14:paraId="654687AF"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DAS ATIVIDADES DA DIVISÃO DE AÇÃO SOCIAL</w:t>
                  </w:r>
                </w:p>
              </w:tc>
            </w:tr>
          </w:tbl>
          <w:p w14:paraId="17B51172" w14:textId="77777777" w:rsidR="00A751A2" w:rsidRDefault="00A751A2" w:rsidP="00A751A2">
            <w:pPr>
              <w:spacing w:line="1" w:lineRule="auto"/>
            </w:pPr>
          </w:p>
        </w:tc>
      </w:tr>
      <w:tr w:rsidR="00A751A2" w14:paraId="0DA2CA79" w14:textId="77777777" w:rsidTr="0079058A">
        <w:trPr>
          <w:trHeight w:val="1"/>
        </w:trPr>
        <w:tc>
          <w:tcPr>
            <w:tcW w:w="10773" w:type="dxa"/>
            <w:gridSpan w:val="3"/>
            <w:tcMar>
              <w:top w:w="0" w:type="dxa"/>
              <w:left w:w="0" w:type="dxa"/>
              <w:bottom w:w="0" w:type="dxa"/>
              <w:right w:w="0" w:type="dxa"/>
            </w:tcMar>
          </w:tcPr>
          <w:p w14:paraId="5B45538A" w14:textId="77777777" w:rsidR="00A751A2" w:rsidRDefault="00A751A2" w:rsidP="00A751A2">
            <w:pPr>
              <w:spacing w:line="1" w:lineRule="auto"/>
            </w:pPr>
          </w:p>
        </w:tc>
      </w:tr>
      <w:tr w:rsidR="00A751A2" w14:paraId="25769141" w14:textId="77777777" w:rsidTr="0079058A">
        <w:trPr>
          <w:trHeight w:val="1"/>
        </w:trPr>
        <w:tc>
          <w:tcPr>
            <w:tcW w:w="10773" w:type="dxa"/>
            <w:gridSpan w:val="3"/>
            <w:tcMar>
              <w:top w:w="0" w:type="dxa"/>
              <w:left w:w="0" w:type="dxa"/>
              <w:bottom w:w="0" w:type="dxa"/>
              <w:right w:w="0" w:type="dxa"/>
            </w:tcMar>
          </w:tcPr>
          <w:p w14:paraId="393E48AB" w14:textId="77777777" w:rsidR="00A751A2" w:rsidRDefault="00A751A2" w:rsidP="00A751A2">
            <w:pPr>
              <w:spacing w:line="1" w:lineRule="auto"/>
            </w:pPr>
          </w:p>
        </w:tc>
      </w:tr>
      <w:bookmarkStart w:id="46" w:name="_Toc241"/>
      <w:bookmarkEnd w:id="46"/>
      <w:tr w:rsidR="00A751A2" w14:paraId="3AFE89BC" w14:textId="77777777" w:rsidTr="0079058A">
        <w:tc>
          <w:tcPr>
            <w:tcW w:w="7182" w:type="dxa"/>
            <w:gridSpan w:val="2"/>
            <w:tcMar>
              <w:top w:w="0" w:type="dxa"/>
              <w:left w:w="0" w:type="dxa"/>
              <w:bottom w:w="0" w:type="dxa"/>
              <w:right w:w="0" w:type="dxa"/>
            </w:tcMar>
          </w:tcPr>
          <w:p w14:paraId="50AF28E1" w14:textId="77777777" w:rsidR="00A751A2" w:rsidRDefault="00A751A2" w:rsidP="00A751A2">
            <w:pPr>
              <w:rPr>
                <w:vanish/>
              </w:rPr>
            </w:pPr>
            <w:r>
              <w:fldChar w:fldCharType="begin"/>
            </w:r>
            <w:r>
              <w:instrText xml:space="preserve"> TC "241" \f C \l "2"</w:instrText>
            </w:r>
            <w:r>
              <w:fldChar w:fldCharType="end"/>
            </w:r>
          </w:p>
          <w:p w14:paraId="6AC01767"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74FCE73F" w14:textId="77777777" w:rsidTr="00A751A2">
              <w:tc>
                <w:tcPr>
                  <w:tcW w:w="7182" w:type="dxa"/>
                  <w:tcMar>
                    <w:top w:w="0" w:type="dxa"/>
                    <w:left w:w="0" w:type="dxa"/>
                    <w:bottom w:w="0" w:type="dxa"/>
                    <w:right w:w="0" w:type="dxa"/>
                  </w:tcMar>
                </w:tcPr>
                <w:p w14:paraId="664EB830"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8 - Assistência Social</w:t>
                  </w:r>
                </w:p>
              </w:tc>
            </w:tr>
          </w:tbl>
          <w:p w14:paraId="2540459D" w14:textId="77777777" w:rsidR="00A751A2" w:rsidRDefault="00A751A2" w:rsidP="00A751A2">
            <w:pPr>
              <w:spacing w:line="1" w:lineRule="auto"/>
            </w:pPr>
          </w:p>
        </w:tc>
        <w:tc>
          <w:tcPr>
            <w:tcW w:w="3591" w:type="dxa"/>
            <w:tcMar>
              <w:top w:w="0" w:type="dxa"/>
              <w:left w:w="0" w:type="dxa"/>
              <w:bottom w:w="0" w:type="dxa"/>
              <w:right w:w="0" w:type="dxa"/>
            </w:tcMar>
          </w:tcPr>
          <w:p w14:paraId="2DBB56E7"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42E6D1C" w14:textId="77777777" w:rsidTr="00A751A2">
              <w:tc>
                <w:tcPr>
                  <w:tcW w:w="3591" w:type="dxa"/>
                  <w:tcMar>
                    <w:top w:w="0" w:type="dxa"/>
                    <w:left w:w="0" w:type="dxa"/>
                    <w:bottom w:w="0" w:type="dxa"/>
                    <w:right w:w="0" w:type="dxa"/>
                  </w:tcMar>
                </w:tcPr>
                <w:p w14:paraId="07019E9C"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241 - Assistência ao Idoso</w:t>
                  </w:r>
                </w:p>
              </w:tc>
            </w:tr>
          </w:tbl>
          <w:p w14:paraId="641CABFA" w14:textId="77777777" w:rsidR="00A751A2" w:rsidRDefault="00A751A2" w:rsidP="00A751A2">
            <w:pPr>
              <w:spacing w:line="1" w:lineRule="auto"/>
            </w:pPr>
          </w:p>
        </w:tc>
      </w:tr>
      <w:bookmarkStart w:id="47" w:name="_TocFUNDO_MUNICIPAL_DOS_DIREITOS_DOS_IDO"/>
      <w:bookmarkEnd w:id="47"/>
      <w:tr w:rsidR="00A751A2" w14:paraId="24138E83" w14:textId="77777777" w:rsidTr="0079058A">
        <w:tc>
          <w:tcPr>
            <w:tcW w:w="7182" w:type="dxa"/>
            <w:gridSpan w:val="2"/>
            <w:shd w:val="clear" w:color="auto" w:fill="C0C0C0"/>
            <w:tcMar>
              <w:top w:w="0" w:type="dxa"/>
              <w:left w:w="0" w:type="dxa"/>
              <w:bottom w:w="0" w:type="dxa"/>
              <w:right w:w="0" w:type="dxa"/>
            </w:tcMar>
          </w:tcPr>
          <w:p w14:paraId="51F6CB0F" w14:textId="77777777" w:rsidR="00A751A2" w:rsidRDefault="00A751A2" w:rsidP="00A751A2">
            <w:pPr>
              <w:rPr>
                <w:vanish/>
              </w:rPr>
            </w:pPr>
            <w:r>
              <w:fldChar w:fldCharType="begin"/>
            </w:r>
            <w:r>
              <w:instrText xml:space="preserve"> TC "FUNDO MUNICIPAL DOS DIREITOS DOS IDOSOS" \f C \l "3"</w:instrText>
            </w:r>
            <w:r>
              <w:fldChar w:fldCharType="end"/>
            </w:r>
          </w:p>
          <w:p w14:paraId="03D8EF85"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D3F3B15" w14:textId="77777777" w:rsidTr="00A751A2">
              <w:tc>
                <w:tcPr>
                  <w:tcW w:w="7182" w:type="dxa"/>
                  <w:tcMar>
                    <w:top w:w="0" w:type="dxa"/>
                    <w:left w:w="0" w:type="dxa"/>
                    <w:bottom w:w="0" w:type="dxa"/>
                    <w:right w:w="0" w:type="dxa"/>
                  </w:tcMar>
                </w:tcPr>
                <w:p w14:paraId="34697877"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2035 - FUNDO MUNICIPAL DOS DIREITOS DOS IDOSOS</w:t>
                  </w:r>
                </w:p>
              </w:tc>
            </w:tr>
          </w:tbl>
          <w:p w14:paraId="0DCA63E8"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28677581" w14:textId="77777777" w:rsidR="00A751A2" w:rsidRDefault="00A751A2" w:rsidP="00A751A2">
            <w:pPr>
              <w:spacing w:line="1" w:lineRule="auto"/>
            </w:pPr>
          </w:p>
        </w:tc>
      </w:tr>
      <w:tr w:rsidR="00A751A2" w14:paraId="0538CF0F" w14:textId="77777777" w:rsidTr="0079058A">
        <w:trPr>
          <w:trHeight w:val="276"/>
          <w:hidden/>
        </w:trPr>
        <w:tc>
          <w:tcPr>
            <w:tcW w:w="10773" w:type="dxa"/>
            <w:gridSpan w:val="3"/>
            <w:tcMar>
              <w:top w:w="0" w:type="dxa"/>
              <w:left w:w="0" w:type="dxa"/>
              <w:bottom w:w="0" w:type="dxa"/>
              <w:right w:w="0" w:type="dxa"/>
            </w:tcMar>
          </w:tcPr>
          <w:p w14:paraId="1D4EF75B" w14:textId="77777777" w:rsidR="00A751A2" w:rsidRDefault="00A751A2" w:rsidP="00A751A2">
            <w:pPr>
              <w:rPr>
                <w:vanish/>
              </w:rPr>
            </w:pPr>
            <w:bookmarkStart w:id="48" w:name="__bookmark_31"/>
            <w:bookmarkEnd w:id="48"/>
          </w:p>
          <w:tbl>
            <w:tblPr>
              <w:tblOverlap w:val="never"/>
              <w:tblW w:w="10773" w:type="dxa"/>
              <w:tblLayout w:type="fixed"/>
              <w:tblLook w:val="01E0" w:firstRow="1" w:lastRow="1" w:firstColumn="1" w:lastColumn="1" w:noHBand="0" w:noVBand="0"/>
            </w:tblPr>
            <w:tblGrid>
              <w:gridCol w:w="3591"/>
              <w:gridCol w:w="3591"/>
              <w:gridCol w:w="3591"/>
            </w:tblGrid>
            <w:tr w:rsidR="00A751A2" w14:paraId="1002E70A" w14:textId="77777777" w:rsidTr="00A751A2">
              <w:trPr>
                <w:tblHeader/>
              </w:trPr>
              <w:tc>
                <w:tcPr>
                  <w:tcW w:w="3591" w:type="dxa"/>
                  <w:tcMar>
                    <w:top w:w="0" w:type="dxa"/>
                    <w:left w:w="0" w:type="dxa"/>
                    <w:bottom w:w="0" w:type="dxa"/>
                    <w:right w:w="0" w:type="dxa"/>
                  </w:tcMar>
                </w:tcPr>
                <w:p w14:paraId="797427A3" w14:textId="77777777" w:rsidR="00A751A2" w:rsidRDefault="00A751A2" w:rsidP="00A751A2">
                  <w:pPr>
                    <w:spacing w:line="1" w:lineRule="auto"/>
                    <w:jc w:val="center"/>
                  </w:pPr>
                </w:p>
              </w:tc>
              <w:tc>
                <w:tcPr>
                  <w:tcW w:w="3591" w:type="dxa"/>
                  <w:tcMar>
                    <w:top w:w="0" w:type="dxa"/>
                    <w:left w:w="0" w:type="dxa"/>
                    <w:bottom w:w="0" w:type="dxa"/>
                    <w:right w:w="0" w:type="dxa"/>
                  </w:tcMar>
                </w:tcPr>
                <w:p w14:paraId="7821804A" w14:textId="77777777" w:rsidR="00A751A2" w:rsidRDefault="00A751A2" w:rsidP="00A751A2">
                  <w:pPr>
                    <w:spacing w:line="1" w:lineRule="auto"/>
                    <w:jc w:val="center"/>
                  </w:pPr>
                </w:p>
              </w:tc>
              <w:tc>
                <w:tcPr>
                  <w:tcW w:w="3591" w:type="dxa"/>
                  <w:tcMar>
                    <w:top w:w="0" w:type="dxa"/>
                    <w:left w:w="0" w:type="dxa"/>
                    <w:bottom w:w="0" w:type="dxa"/>
                    <w:right w:w="0" w:type="dxa"/>
                  </w:tcMar>
                </w:tcPr>
                <w:p w14:paraId="38437C43" w14:textId="77777777" w:rsidR="00A751A2" w:rsidRDefault="00A751A2" w:rsidP="00A751A2">
                  <w:pPr>
                    <w:spacing w:line="1" w:lineRule="auto"/>
                    <w:jc w:val="center"/>
                  </w:pPr>
                </w:p>
              </w:tc>
            </w:tr>
            <w:tr w:rsidR="00A751A2" w14:paraId="2576433D"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5A663629"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1E38A05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7D6BA3C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4F114FEF"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74729C3" w14:textId="77777777" w:rsidTr="00A751A2">
                    <w:tc>
                      <w:tcPr>
                        <w:tcW w:w="3591" w:type="dxa"/>
                        <w:tcMar>
                          <w:top w:w="0" w:type="dxa"/>
                          <w:left w:w="0" w:type="dxa"/>
                          <w:bottom w:w="0" w:type="dxa"/>
                          <w:right w:w="0" w:type="dxa"/>
                        </w:tcMar>
                      </w:tcPr>
                      <w:p w14:paraId="44FE3514" w14:textId="77777777" w:rsidR="00A751A2" w:rsidRDefault="00A751A2" w:rsidP="00A751A2">
                        <w:r>
                          <w:rPr>
                            <w:rFonts w:ascii="Arial" w:eastAsia="Arial" w:hAnsi="Arial" w:cs="Arial"/>
                            <w:color w:val="000000"/>
                            <w:sz w:val="16"/>
                            <w:szCs w:val="16"/>
                          </w:rPr>
                          <w:t>56 - Atendimento a idosos</w:t>
                        </w:r>
                      </w:p>
                    </w:tc>
                  </w:tr>
                </w:tbl>
                <w:p w14:paraId="301A1474"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738F6E38"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Pessoas</w:t>
                  </w:r>
                </w:p>
              </w:tc>
              <w:tc>
                <w:tcPr>
                  <w:tcW w:w="3591" w:type="dxa"/>
                  <w:tcMar>
                    <w:top w:w="0" w:type="dxa"/>
                    <w:left w:w="0" w:type="dxa"/>
                    <w:bottom w:w="0" w:type="dxa"/>
                    <w:right w:w="0" w:type="dxa"/>
                  </w:tcMar>
                </w:tcPr>
                <w:p w14:paraId="60845081"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66347351" w14:textId="77777777" w:rsidR="00A751A2" w:rsidRDefault="00A751A2" w:rsidP="00A751A2">
            <w:pPr>
              <w:spacing w:line="1" w:lineRule="auto"/>
            </w:pPr>
          </w:p>
        </w:tc>
      </w:tr>
      <w:tr w:rsidR="00A751A2" w14:paraId="7F9FEB37" w14:textId="77777777" w:rsidTr="0079058A">
        <w:tc>
          <w:tcPr>
            <w:tcW w:w="3591" w:type="dxa"/>
            <w:tcMar>
              <w:top w:w="0" w:type="dxa"/>
              <w:left w:w="0" w:type="dxa"/>
              <w:bottom w:w="0" w:type="dxa"/>
              <w:right w:w="0" w:type="dxa"/>
            </w:tcMar>
          </w:tcPr>
          <w:p w14:paraId="6F6C23C0" w14:textId="77777777" w:rsidR="00A751A2" w:rsidRDefault="00A751A2" w:rsidP="00A751A2">
            <w:pPr>
              <w:spacing w:line="1" w:lineRule="auto"/>
            </w:pPr>
          </w:p>
        </w:tc>
        <w:tc>
          <w:tcPr>
            <w:tcW w:w="3591" w:type="dxa"/>
            <w:tcMar>
              <w:top w:w="0" w:type="dxa"/>
              <w:left w:w="0" w:type="dxa"/>
              <w:bottom w:w="0" w:type="dxa"/>
              <w:right w:w="0" w:type="dxa"/>
            </w:tcMar>
          </w:tcPr>
          <w:p w14:paraId="22A46A86" w14:textId="77777777" w:rsidR="00A751A2" w:rsidRDefault="00A751A2" w:rsidP="00A751A2">
            <w:pPr>
              <w:spacing w:line="1" w:lineRule="auto"/>
            </w:pPr>
          </w:p>
        </w:tc>
        <w:tc>
          <w:tcPr>
            <w:tcW w:w="3591" w:type="dxa"/>
            <w:tcMar>
              <w:top w:w="0" w:type="dxa"/>
              <w:left w:w="0" w:type="dxa"/>
              <w:bottom w:w="0" w:type="dxa"/>
              <w:right w:w="0" w:type="dxa"/>
            </w:tcMar>
          </w:tcPr>
          <w:p w14:paraId="18974E34" w14:textId="77777777" w:rsidR="00A751A2" w:rsidRDefault="00A751A2" w:rsidP="00A751A2">
            <w:pPr>
              <w:spacing w:line="1" w:lineRule="auto"/>
            </w:pPr>
          </w:p>
        </w:tc>
      </w:tr>
      <w:tr w:rsidR="00A751A2" w14:paraId="7EFAA377" w14:textId="77777777" w:rsidTr="0079058A">
        <w:trPr>
          <w:trHeight w:val="276"/>
          <w:hidden/>
        </w:trPr>
        <w:tc>
          <w:tcPr>
            <w:tcW w:w="10773" w:type="dxa"/>
            <w:gridSpan w:val="3"/>
            <w:tcMar>
              <w:top w:w="0" w:type="dxa"/>
              <w:left w:w="0" w:type="dxa"/>
              <w:bottom w:w="0" w:type="dxa"/>
              <w:right w:w="0" w:type="dxa"/>
            </w:tcMar>
          </w:tcPr>
          <w:p w14:paraId="350FA460" w14:textId="77777777" w:rsidR="00A751A2" w:rsidRDefault="00A751A2" w:rsidP="00A751A2">
            <w:pPr>
              <w:rPr>
                <w:vanish/>
              </w:rPr>
            </w:pPr>
            <w:bookmarkStart w:id="49" w:name="__bookmark_32"/>
            <w:bookmarkEnd w:id="49"/>
          </w:p>
          <w:tbl>
            <w:tblPr>
              <w:tblOverlap w:val="never"/>
              <w:tblW w:w="10773" w:type="dxa"/>
              <w:tblLayout w:type="fixed"/>
              <w:tblLook w:val="01E0" w:firstRow="1" w:lastRow="1" w:firstColumn="1" w:lastColumn="1" w:noHBand="0" w:noVBand="0"/>
            </w:tblPr>
            <w:tblGrid>
              <w:gridCol w:w="5386"/>
              <w:gridCol w:w="5387"/>
            </w:tblGrid>
            <w:tr w:rsidR="00A751A2" w14:paraId="7EE982DF" w14:textId="77777777" w:rsidTr="00A751A2">
              <w:trPr>
                <w:tblHeader/>
              </w:trPr>
              <w:tc>
                <w:tcPr>
                  <w:tcW w:w="5386" w:type="dxa"/>
                  <w:tcMar>
                    <w:top w:w="0" w:type="dxa"/>
                    <w:left w:w="0" w:type="dxa"/>
                    <w:bottom w:w="0" w:type="dxa"/>
                    <w:right w:w="0" w:type="dxa"/>
                  </w:tcMar>
                </w:tcPr>
                <w:p w14:paraId="3421D968" w14:textId="77777777" w:rsidR="00A751A2" w:rsidRDefault="00A751A2" w:rsidP="00A751A2">
                  <w:pPr>
                    <w:spacing w:line="1" w:lineRule="auto"/>
                    <w:jc w:val="center"/>
                  </w:pPr>
                </w:p>
              </w:tc>
              <w:tc>
                <w:tcPr>
                  <w:tcW w:w="5387" w:type="dxa"/>
                  <w:tcMar>
                    <w:top w:w="0" w:type="dxa"/>
                    <w:left w:w="0" w:type="dxa"/>
                    <w:bottom w:w="0" w:type="dxa"/>
                    <w:right w:w="0" w:type="dxa"/>
                  </w:tcMar>
                </w:tcPr>
                <w:p w14:paraId="119E3F27" w14:textId="77777777" w:rsidR="00A751A2" w:rsidRDefault="00A751A2" w:rsidP="00A751A2">
                  <w:pPr>
                    <w:spacing w:line="1" w:lineRule="auto"/>
                    <w:jc w:val="center"/>
                  </w:pPr>
                </w:p>
              </w:tc>
            </w:tr>
            <w:tr w:rsidR="00A751A2" w14:paraId="17A8E393" w14:textId="77777777" w:rsidTr="00A751A2">
              <w:trPr>
                <w:tblHeader/>
              </w:trPr>
              <w:tc>
                <w:tcPr>
                  <w:tcW w:w="5386" w:type="dxa"/>
                  <w:tcBorders>
                    <w:right w:val="single" w:sz="6" w:space="0" w:color="000000"/>
                  </w:tcBorders>
                  <w:tcMar>
                    <w:top w:w="0" w:type="dxa"/>
                    <w:left w:w="0" w:type="dxa"/>
                    <w:bottom w:w="0" w:type="dxa"/>
                    <w:right w:w="0" w:type="dxa"/>
                  </w:tcMar>
                </w:tcPr>
                <w:p w14:paraId="5F4E9EB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662AEBE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588BEF9C"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DB9207F" w14:textId="77777777" w:rsidTr="00A751A2">
                    <w:tc>
                      <w:tcPr>
                        <w:tcW w:w="5386" w:type="dxa"/>
                        <w:tcMar>
                          <w:top w:w="0" w:type="dxa"/>
                          <w:left w:w="0" w:type="dxa"/>
                          <w:bottom w:w="0" w:type="dxa"/>
                          <w:right w:w="0" w:type="dxa"/>
                        </w:tcMar>
                      </w:tcPr>
                      <w:p w14:paraId="452F2C09"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02209011" w14:textId="77777777" w:rsidR="00A751A2" w:rsidRDefault="00A751A2" w:rsidP="00A751A2">
                  <w:pPr>
                    <w:spacing w:line="1" w:lineRule="auto"/>
                  </w:pPr>
                </w:p>
              </w:tc>
              <w:tc>
                <w:tcPr>
                  <w:tcW w:w="5387" w:type="dxa"/>
                  <w:tcMar>
                    <w:top w:w="0" w:type="dxa"/>
                    <w:left w:w="0" w:type="dxa"/>
                    <w:bottom w:w="0" w:type="dxa"/>
                    <w:right w:w="0" w:type="dxa"/>
                  </w:tcMar>
                </w:tcPr>
                <w:p w14:paraId="36438D2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13.000,00</w:t>
                  </w:r>
                </w:p>
              </w:tc>
            </w:tr>
          </w:tbl>
          <w:p w14:paraId="0B74129C" w14:textId="77777777" w:rsidR="00A751A2" w:rsidRDefault="00A751A2" w:rsidP="00A751A2">
            <w:pPr>
              <w:spacing w:line="1" w:lineRule="auto"/>
            </w:pPr>
          </w:p>
        </w:tc>
      </w:tr>
      <w:tr w:rsidR="00A751A2" w14:paraId="4D35BAAE" w14:textId="77777777" w:rsidTr="0079058A">
        <w:tc>
          <w:tcPr>
            <w:tcW w:w="3591" w:type="dxa"/>
            <w:tcMar>
              <w:top w:w="0" w:type="dxa"/>
              <w:left w:w="0" w:type="dxa"/>
              <w:bottom w:w="0" w:type="dxa"/>
              <w:right w:w="0" w:type="dxa"/>
            </w:tcMar>
          </w:tcPr>
          <w:p w14:paraId="705E004B" w14:textId="77777777" w:rsidR="00A751A2" w:rsidRDefault="00A751A2" w:rsidP="00A751A2">
            <w:pPr>
              <w:spacing w:line="1" w:lineRule="auto"/>
            </w:pPr>
          </w:p>
        </w:tc>
        <w:tc>
          <w:tcPr>
            <w:tcW w:w="3591" w:type="dxa"/>
            <w:tcMar>
              <w:top w:w="0" w:type="dxa"/>
              <w:left w:w="0" w:type="dxa"/>
              <w:bottom w:w="0" w:type="dxa"/>
              <w:right w:w="0" w:type="dxa"/>
            </w:tcMar>
          </w:tcPr>
          <w:p w14:paraId="613E2505" w14:textId="77777777" w:rsidR="00A751A2" w:rsidRDefault="00A751A2" w:rsidP="00A751A2">
            <w:pPr>
              <w:spacing w:line="1" w:lineRule="auto"/>
            </w:pPr>
          </w:p>
        </w:tc>
        <w:tc>
          <w:tcPr>
            <w:tcW w:w="3591" w:type="dxa"/>
            <w:tcMar>
              <w:top w:w="0" w:type="dxa"/>
              <w:left w:w="0" w:type="dxa"/>
              <w:bottom w:w="0" w:type="dxa"/>
              <w:right w:w="0" w:type="dxa"/>
            </w:tcMar>
          </w:tcPr>
          <w:p w14:paraId="281F20B0" w14:textId="77777777" w:rsidR="00A751A2" w:rsidRDefault="00A751A2" w:rsidP="00A751A2">
            <w:pPr>
              <w:spacing w:line="1" w:lineRule="auto"/>
            </w:pPr>
          </w:p>
        </w:tc>
      </w:tr>
      <w:tr w:rsidR="00A751A2" w14:paraId="598D0907" w14:textId="77777777" w:rsidTr="0079058A">
        <w:tc>
          <w:tcPr>
            <w:tcW w:w="3591" w:type="dxa"/>
            <w:tcMar>
              <w:top w:w="0" w:type="dxa"/>
              <w:left w:w="0" w:type="dxa"/>
              <w:bottom w:w="0" w:type="dxa"/>
              <w:right w:w="0" w:type="dxa"/>
            </w:tcMar>
          </w:tcPr>
          <w:p w14:paraId="21478EA3" w14:textId="77777777" w:rsidR="00A751A2" w:rsidRDefault="00A751A2" w:rsidP="00A751A2">
            <w:pPr>
              <w:spacing w:line="1" w:lineRule="auto"/>
            </w:pPr>
          </w:p>
        </w:tc>
        <w:tc>
          <w:tcPr>
            <w:tcW w:w="3591" w:type="dxa"/>
            <w:tcMar>
              <w:top w:w="0" w:type="dxa"/>
              <w:left w:w="0" w:type="dxa"/>
              <w:bottom w:w="0" w:type="dxa"/>
              <w:right w:w="0" w:type="dxa"/>
            </w:tcMar>
          </w:tcPr>
          <w:p w14:paraId="5137CC7E" w14:textId="77777777" w:rsidR="00A751A2" w:rsidRDefault="00A751A2" w:rsidP="00A751A2">
            <w:pPr>
              <w:spacing w:line="1" w:lineRule="auto"/>
            </w:pPr>
          </w:p>
        </w:tc>
        <w:tc>
          <w:tcPr>
            <w:tcW w:w="3591" w:type="dxa"/>
            <w:tcMar>
              <w:top w:w="0" w:type="dxa"/>
              <w:left w:w="0" w:type="dxa"/>
              <w:bottom w:w="0" w:type="dxa"/>
              <w:right w:w="0" w:type="dxa"/>
            </w:tcMar>
          </w:tcPr>
          <w:p w14:paraId="64ACF056" w14:textId="77777777" w:rsidR="00A751A2" w:rsidRDefault="00A751A2" w:rsidP="00A751A2">
            <w:pPr>
              <w:spacing w:line="1" w:lineRule="auto"/>
            </w:pPr>
          </w:p>
        </w:tc>
      </w:tr>
      <w:tr w:rsidR="00A751A2" w14:paraId="61A620A4"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04011"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67C95"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13.000,00</w:t>
            </w:r>
          </w:p>
        </w:tc>
      </w:tr>
      <w:tr w:rsidR="00A751A2" w14:paraId="6627F58B" w14:textId="77777777" w:rsidTr="0079058A">
        <w:tc>
          <w:tcPr>
            <w:tcW w:w="7182" w:type="dxa"/>
            <w:gridSpan w:val="2"/>
            <w:tcMar>
              <w:top w:w="0" w:type="dxa"/>
              <w:left w:w="0" w:type="dxa"/>
              <w:bottom w:w="0" w:type="dxa"/>
              <w:right w:w="0" w:type="dxa"/>
            </w:tcMar>
          </w:tcPr>
          <w:p w14:paraId="3D3F1C7A" w14:textId="77777777" w:rsidR="00A751A2" w:rsidRDefault="00A751A2" w:rsidP="00A751A2">
            <w:pPr>
              <w:rPr>
                <w:vanish/>
              </w:rPr>
            </w:pPr>
            <w:r>
              <w:fldChar w:fldCharType="begin"/>
            </w:r>
            <w:r>
              <w:instrText xml:space="preserve"> TC "244" \f C \l "2"</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85C38E9" w14:textId="77777777" w:rsidTr="00A751A2">
              <w:tc>
                <w:tcPr>
                  <w:tcW w:w="7182" w:type="dxa"/>
                  <w:tcMar>
                    <w:top w:w="0" w:type="dxa"/>
                    <w:left w:w="0" w:type="dxa"/>
                    <w:bottom w:w="0" w:type="dxa"/>
                    <w:right w:w="0" w:type="dxa"/>
                  </w:tcMar>
                </w:tcPr>
                <w:p w14:paraId="3934598D"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8 - Assistência Social</w:t>
                  </w:r>
                </w:p>
              </w:tc>
            </w:tr>
          </w:tbl>
          <w:p w14:paraId="75000F71" w14:textId="77777777" w:rsidR="00A751A2" w:rsidRDefault="00A751A2" w:rsidP="00A751A2">
            <w:pPr>
              <w:spacing w:line="1" w:lineRule="auto"/>
            </w:pPr>
          </w:p>
        </w:tc>
        <w:tc>
          <w:tcPr>
            <w:tcW w:w="3591" w:type="dxa"/>
            <w:tcMar>
              <w:top w:w="0" w:type="dxa"/>
              <w:left w:w="0" w:type="dxa"/>
              <w:bottom w:w="0" w:type="dxa"/>
              <w:right w:w="0" w:type="dxa"/>
            </w:tcMar>
          </w:tcPr>
          <w:p w14:paraId="1E5D6939"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1C426BE" w14:textId="77777777" w:rsidTr="00A751A2">
              <w:tc>
                <w:tcPr>
                  <w:tcW w:w="3591" w:type="dxa"/>
                  <w:tcMar>
                    <w:top w:w="0" w:type="dxa"/>
                    <w:left w:w="0" w:type="dxa"/>
                    <w:bottom w:w="0" w:type="dxa"/>
                    <w:right w:w="0" w:type="dxa"/>
                  </w:tcMar>
                </w:tcPr>
                <w:p w14:paraId="009A7D43"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244 - Assistência Comunitária</w:t>
                  </w:r>
                </w:p>
              </w:tc>
            </w:tr>
          </w:tbl>
          <w:p w14:paraId="1D0F11BB" w14:textId="77777777" w:rsidR="00A751A2" w:rsidRDefault="00A751A2" w:rsidP="00A751A2">
            <w:pPr>
              <w:spacing w:line="1" w:lineRule="auto"/>
            </w:pPr>
          </w:p>
        </w:tc>
      </w:tr>
      <w:bookmarkStart w:id="50" w:name="_TocATIVIDADES_DA_DIVISÃO_DE_AÇÃO_SOCIAL"/>
      <w:bookmarkEnd w:id="50"/>
      <w:tr w:rsidR="00A751A2" w14:paraId="400DF7C8" w14:textId="77777777" w:rsidTr="0079058A">
        <w:tc>
          <w:tcPr>
            <w:tcW w:w="7182" w:type="dxa"/>
            <w:gridSpan w:val="2"/>
            <w:shd w:val="clear" w:color="auto" w:fill="C0C0C0"/>
            <w:tcMar>
              <w:top w:w="0" w:type="dxa"/>
              <w:left w:w="0" w:type="dxa"/>
              <w:bottom w:w="0" w:type="dxa"/>
              <w:right w:w="0" w:type="dxa"/>
            </w:tcMar>
          </w:tcPr>
          <w:p w14:paraId="2603C1B2" w14:textId="77777777" w:rsidR="00A751A2" w:rsidRDefault="00A751A2" w:rsidP="00A751A2">
            <w:pPr>
              <w:rPr>
                <w:vanish/>
              </w:rPr>
            </w:pPr>
            <w:r>
              <w:fldChar w:fldCharType="begin"/>
            </w:r>
            <w:r>
              <w:instrText xml:space="preserve"> TC "ATIVIDADES DA DIVISÃO DE AÇÃO SOCIAL" \f C \l "3"</w:instrText>
            </w:r>
            <w:r>
              <w:fldChar w:fldCharType="end"/>
            </w:r>
          </w:p>
          <w:p w14:paraId="792A883A"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9259A1C" w14:textId="77777777" w:rsidTr="00A751A2">
              <w:tc>
                <w:tcPr>
                  <w:tcW w:w="7182" w:type="dxa"/>
                  <w:tcMar>
                    <w:top w:w="0" w:type="dxa"/>
                    <w:left w:w="0" w:type="dxa"/>
                    <w:bottom w:w="0" w:type="dxa"/>
                    <w:right w:w="0" w:type="dxa"/>
                  </w:tcMar>
                </w:tcPr>
                <w:p w14:paraId="6FB90C9B"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2033 - ATIVIDADES DA DIVISÃO DE AÇÃO SOCIAL</w:t>
                  </w:r>
                </w:p>
              </w:tc>
            </w:tr>
          </w:tbl>
          <w:p w14:paraId="2295EB22"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6C6A2B59" w14:textId="77777777" w:rsidR="00A751A2" w:rsidRDefault="00A751A2" w:rsidP="00A751A2">
            <w:pPr>
              <w:spacing w:line="1" w:lineRule="auto"/>
            </w:pPr>
          </w:p>
        </w:tc>
      </w:tr>
      <w:tr w:rsidR="00A751A2" w14:paraId="79E40788" w14:textId="77777777" w:rsidTr="0079058A">
        <w:trPr>
          <w:trHeight w:val="276"/>
          <w:hidden/>
        </w:trPr>
        <w:tc>
          <w:tcPr>
            <w:tcW w:w="10773" w:type="dxa"/>
            <w:gridSpan w:val="3"/>
            <w:tcMar>
              <w:top w:w="0" w:type="dxa"/>
              <w:left w:w="0" w:type="dxa"/>
              <w:bottom w:w="0" w:type="dxa"/>
              <w:right w:w="0" w:type="dxa"/>
            </w:tcMar>
          </w:tcPr>
          <w:p w14:paraId="72E796A2" w14:textId="77777777" w:rsidR="00A751A2" w:rsidRDefault="00A751A2" w:rsidP="00A751A2">
            <w:pPr>
              <w:rPr>
                <w:vanish/>
              </w:rPr>
            </w:pPr>
            <w:bookmarkStart w:id="51" w:name="__bookmark_33"/>
            <w:bookmarkEnd w:id="51"/>
          </w:p>
          <w:tbl>
            <w:tblPr>
              <w:tblOverlap w:val="never"/>
              <w:tblW w:w="10773" w:type="dxa"/>
              <w:tblLayout w:type="fixed"/>
              <w:tblLook w:val="01E0" w:firstRow="1" w:lastRow="1" w:firstColumn="1" w:lastColumn="1" w:noHBand="0" w:noVBand="0"/>
            </w:tblPr>
            <w:tblGrid>
              <w:gridCol w:w="3591"/>
              <w:gridCol w:w="3591"/>
              <w:gridCol w:w="3591"/>
            </w:tblGrid>
            <w:tr w:rsidR="00A751A2" w14:paraId="19538F67" w14:textId="77777777" w:rsidTr="00A751A2">
              <w:trPr>
                <w:tblHeader/>
              </w:trPr>
              <w:tc>
                <w:tcPr>
                  <w:tcW w:w="3591" w:type="dxa"/>
                  <w:tcMar>
                    <w:top w:w="0" w:type="dxa"/>
                    <w:left w:w="0" w:type="dxa"/>
                    <w:bottom w:w="0" w:type="dxa"/>
                    <w:right w:w="0" w:type="dxa"/>
                  </w:tcMar>
                </w:tcPr>
                <w:p w14:paraId="398AC308" w14:textId="77777777" w:rsidR="00A751A2" w:rsidRDefault="00A751A2" w:rsidP="00A751A2">
                  <w:pPr>
                    <w:spacing w:line="1" w:lineRule="auto"/>
                    <w:jc w:val="center"/>
                  </w:pPr>
                </w:p>
              </w:tc>
              <w:tc>
                <w:tcPr>
                  <w:tcW w:w="3591" w:type="dxa"/>
                  <w:tcMar>
                    <w:top w:w="0" w:type="dxa"/>
                    <w:left w:w="0" w:type="dxa"/>
                    <w:bottom w:w="0" w:type="dxa"/>
                    <w:right w:w="0" w:type="dxa"/>
                  </w:tcMar>
                </w:tcPr>
                <w:p w14:paraId="1B68DF41" w14:textId="77777777" w:rsidR="00A751A2" w:rsidRDefault="00A751A2" w:rsidP="00A751A2">
                  <w:pPr>
                    <w:spacing w:line="1" w:lineRule="auto"/>
                    <w:jc w:val="center"/>
                  </w:pPr>
                </w:p>
              </w:tc>
              <w:tc>
                <w:tcPr>
                  <w:tcW w:w="3591" w:type="dxa"/>
                  <w:tcMar>
                    <w:top w:w="0" w:type="dxa"/>
                    <w:left w:w="0" w:type="dxa"/>
                    <w:bottom w:w="0" w:type="dxa"/>
                    <w:right w:w="0" w:type="dxa"/>
                  </w:tcMar>
                </w:tcPr>
                <w:p w14:paraId="21496FD2" w14:textId="77777777" w:rsidR="00A751A2" w:rsidRDefault="00A751A2" w:rsidP="00A751A2">
                  <w:pPr>
                    <w:spacing w:line="1" w:lineRule="auto"/>
                    <w:jc w:val="center"/>
                  </w:pPr>
                </w:p>
              </w:tc>
            </w:tr>
            <w:tr w:rsidR="00A751A2" w14:paraId="3F7A6CA1"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35B11A2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66459C7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1791627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01D8497"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3CC4BAD" w14:textId="77777777" w:rsidTr="00A751A2">
                    <w:tc>
                      <w:tcPr>
                        <w:tcW w:w="3591" w:type="dxa"/>
                        <w:tcMar>
                          <w:top w:w="0" w:type="dxa"/>
                          <w:left w:w="0" w:type="dxa"/>
                          <w:bottom w:w="0" w:type="dxa"/>
                          <w:right w:w="0" w:type="dxa"/>
                        </w:tcMar>
                      </w:tcPr>
                      <w:p w14:paraId="56A645B0" w14:textId="77777777" w:rsidR="00A751A2" w:rsidRDefault="00A751A2" w:rsidP="00A751A2">
                        <w:r>
                          <w:rPr>
                            <w:rFonts w:ascii="Arial" w:eastAsia="Arial" w:hAnsi="Arial" w:cs="Arial"/>
                            <w:color w:val="000000"/>
                            <w:sz w:val="16"/>
                            <w:szCs w:val="16"/>
                          </w:rPr>
                          <w:t>2 - Atender as atividades da estrutura funcional.</w:t>
                        </w:r>
                      </w:p>
                    </w:tc>
                  </w:tr>
                </w:tbl>
                <w:p w14:paraId="0F80046B"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D3624CF"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612EEBEB"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6774761C" w14:textId="77777777" w:rsidR="00A751A2" w:rsidRDefault="00A751A2" w:rsidP="00A751A2">
            <w:pPr>
              <w:spacing w:line="1" w:lineRule="auto"/>
            </w:pPr>
          </w:p>
        </w:tc>
      </w:tr>
      <w:tr w:rsidR="00A751A2" w14:paraId="13F90789" w14:textId="77777777" w:rsidTr="0079058A">
        <w:tc>
          <w:tcPr>
            <w:tcW w:w="3591" w:type="dxa"/>
            <w:tcMar>
              <w:top w:w="0" w:type="dxa"/>
              <w:left w:w="0" w:type="dxa"/>
              <w:bottom w:w="0" w:type="dxa"/>
              <w:right w:w="0" w:type="dxa"/>
            </w:tcMar>
          </w:tcPr>
          <w:p w14:paraId="3C01D3CF" w14:textId="77777777" w:rsidR="00A751A2" w:rsidRDefault="00A751A2" w:rsidP="00A751A2">
            <w:pPr>
              <w:spacing w:line="1" w:lineRule="auto"/>
            </w:pPr>
          </w:p>
        </w:tc>
        <w:tc>
          <w:tcPr>
            <w:tcW w:w="3591" w:type="dxa"/>
            <w:tcMar>
              <w:top w:w="0" w:type="dxa"/>
              <w:left w:w="0" w:type="dxa"/>
              <w:bottom w:w="0" w:type="dxa"/>
              <w:right w:w="0" w:type="dxa"/>
            </w:tcMar>
          </w:tcPr>
          <w:p w14:paraId="2D277927" w14:textId="77777777" w:rsidR="00A751A2" w:rsidRDefault="00A751A2" w:rsidP="00A751A2">
            <w:pPr>
              <w:spacing w:line="1" w:lineRule="auto"/>
            </w:pPr>
          </w:p>
        </w:tc>
        <w:tc>
          <w:tcPr>
            <w:tcW w:w="3591" w:type="dxa"/>
            <w:tcMar>
              <w:top w:w="0" w:type="dxa"/>
              <w:left w:w="0" w:type="dxa"/>
              <w:bottom w:w="0" w:type="dxa"/>
              <w:right w:w="0" w:type="dxa"/>
            </w:tcMar>
          </w:tcPr>
          <w:p w14:paraId="5E5F958C" w14:textId="77777777" w:rsidR="00A751A2" w:rsidRDefault="00A751A2" w:rsidP="00A751A2">
            <w:pPr>
              <w:spacing w:line="1" w:lineRule="auto"/>
            </w:pPr>
          </w:p>
        </w:tc>
      </w:tr>
      <w:tr w:rsidR="00A751A2" w14:paraId="177B757F" w14:textId="77777777" w:rsidTr="0079058A">
        <w:trPr>
          <w:trHeight w:val="276"/>
          <w:hidden/>
        </w:trPr>
        <w:tc>
          <w:tcPr>
            <w:tcW w:w="10773" w:type="dxa"/>
            <w:gridSpan w:val="3"/>
            <w:tcMar>
              <w:top w:w="0" w:type="dxa"/>
              <w:left w:w="0" w:type="dxa"/>
              <w:bottom w:w="0" w:type="dxa"/>
              <w:right w:w="0" w:type="dxa"/>
            </w:tcMar>
          </w:tcPr>
          <w:p w14:paraId="53A2C6EB" w14:textId="77777777" w:rsidR="00A751A2" w:rsidRDefault="00A751A2" w:rsidP="00A751A2">
            <w:pPr>
              <w:rPr>
                <w:vanish/>
              </w:rPr>
            </w:pPr>
            <w:bookmarkStart w:id="52" w:name="__bookmark_34"/>
            <w:bookmarkEnd w:id="52"/>
          </w:p>
          <w:tbl>
            <w:tblPr>
              <w:tblOverlap w:val="never"/>
              <w:tblW w:w="10773" w:type="dxa"/>
              <w:tblLayout w:type="fixed"/>
              <w:tblLook w:val="01E0" w:firstRow="1" w:lastRow="1" w:firstColumn="1" w:lastColumn="1" w:noHBand="0" w:noVBand="0"/>
            </w:tblPr>
            <w:tblGrid>
              <w:gridCol w:w="5386"/>
              <w:gridCol w:w="5387"/>
            </w:tblGrid>
            <w:tr w:rsidR="00A751A2" w14:paraId="1AD824A8" w14:textId="77777777" w:rsidTr="00A751A2">
              <w:trPr>
                <w:tblHeader/>
              </w:trPr>
              <w:tc>
                <w:tcPr>
                  <w:tcW w:w="5386" w:type="dxa"/>
                  <w:tcMar>
                    <w:top w:w="0" w:type="dxa"/>
                    <w:left w:w="0" w:type="dxa"/>
                    <w:bottom w:w="0" w:type="dxa"/>
                    <w:right w:w="0" w:type="dxa"/>
                  </w:tcMar>
                </w:tcPr>
                <w:p w14:paraId="26B60F66" w14:textId="77777777" w:rsidR="00A751A2" w:rsidRDefault="00A751A2" w:rsidP="00A751A2">
                  <w:pPr>
                    <w:spacing w:line="1" w:lineRule="auto"/>
                    <w:jc w:val="center"/>
                  </w:pPr>
                </w:p>
              </w:tc>
              <w:tc>
                <w:tcPr>
                  <w:tcW w:w="5387" w:type="dxa"/>
                  <w:tcMar>
                    <w:top w:w="0" w:type="dxa"/>
                    <w:left w:w="0" w:type="dxa"/>
                    <w:bottom w:w="0" w:type="dxa"/>
                    <w:right w:w="0" w:type="dxa"/>
                  </w:tcMar>
                </w:tcPr>
                <w:p w14:paraId="3179705B" w14:textId="77777777" w:rsidR="00A751A2" w:rsidRDefault="00A751A2" w:rsidP="00A751A2">
                  <w:pPr>
                    <w:spacing w:line="1" w:lineRule="auto"/>
                    <w:jc w:val="center"/>
                  </w:pPr>
                </w:p>
              </w:tc>
            </w:tr>
            <w:tr w:rsidR="00A751A2" w14:paraId="1E4155DE" w14:textId="77777777" w:rsidTr="00A751A2">
              <w:trPr>
                <w:tblHeader/>
              </w:trPr>
              <w:tc>
                <w:tcPr>
                  <w:tcW w:w="5386" w:type="dxa"/>
                  <w:tcBorders>
                    <w:right w:val="single" w:sz="6" w:space="0" w:color="000000"/>
                  </w:tcBorders>
                  <w:tcMar>
                    <w:top w:w="0" w:type="dxa"/>
                    <w:left w:w="0" w:type="dxa"/>
                    <w:bottom w:w="0" w:type="dxa"/>
                    <w:right w:w="0" w:type="dxa"/>
                  </w:tcMar>
                </w:tcPr>
                <w:p w14:paraId="7103137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1E0E1B7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7C529637"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520181E" w14:textId="77777777" w:rsidTr="00A751A2">
                    <w:tc>
                      <w:tcPr>
                        <w:tcW w:w="5386" w:type="dxa"/>
                        <w:tcMar>
                          <w:top w:w="0" w:type="dxa"/>
                          <w:left w:w="0" w:type="dxa"/>
                          <w:bottom w:w="0" w:type="dxa"/>
                          <w:right w:w="0" w:type="dxa"/>
                        </w:tcMar>
                      </w:tcPr>
                      <w:p w14:paraId="4B87D5C1"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2B4A09EC" w14:textId="77777777" w:rsidR="00A751A2" w:rsidRDefault="00A751A2" w:rsidP="00A751A2">
                  <w:pPr>
                    <w:spacing w:line="1" w:lineRule="auto"/>
                  </w:pPr>
                </w:p>
              </w:tc>
              <w:tc>
                <w:tcPr>
                  <w:tcW w:w="5387" w:type="dxa"/>
                  <w:tcMar>
                    <w:top w:w="0" w:type="dxa"/>
                    <w:left w:w="0" w:type="dxa"/>
                    <w:bottom w:w="0" w:type="dxa"/>
                    <w:right w:w="0" w:type="dxa"/>
                  </w:tcMar>
                </w:tcPr>
                <w:p w14:paraId="526B601A"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684.600,00</w:t>
                  </w:r>
                </w:p>
              </w:tc>
            </w:tr>
          </w:tbl>
          <w:p w14:paraId="0759B4D8" w14:textId="77777777" w:rsidR="00A751A2" w:rsidRDefault="00A751A2" w:rsidP="00A751A2">
            <w:pPr>
              <w:spacing w:line="1" w:lineRule="auto"/>
            </w:pPr>
          </w:p>
        </w:tc>
      </w:tr>
      <w:tr w:rsidR="00A751A2" w14:paraId="3811CAED" w14:textId="77777777" w:rsidTr="0079058A">
        <w:tc>
          <w:tcPr>
            <w:tcW w:w="3591" w:type="dxa"/>
            <w:tcMar>
              <w:top w:w="0" w:type="dxa"/>
              <w:left w:w="0" w:type="dxa"/>
              <w:bottom w:w="0" w:type="dxa"/>
              <w:right w:w="0" w:type="dxa"/>
            </w:tcMar>
          </w:tcPr>
          <w:p w14:paraId="7657575C" w14:textId="77777777" w:rsidR="00A751A2" w:rsidRDefault="00A751A2" w:rsidP="00A751A2">
            <w:pPr>
              <w:spacing w:line="1" w:lineRule="auto"/>
            </w:pPr>
          </w:p>
        </w:tc>
        <w:tc>
          <w:tcPr>
            <w:tcW w:w="3591" w:type="dxa"/>
            <w:tcMar>
              <w:top w:w="0" w:type="dxa"/>
              <w:left w:w="0" w:type="dxa"/>
              <w:bottom w:w="0" w:type="dxa"/>
              <w:right w:w="0" w:type="dxa"/>
            </w:tcMar>
          </w:tcPr>
          <w:p w14:paraId="0FBF568A" w14:textId="77777777" w:rsidR="00A751A2" w:rsidRDefault="00A751A2" w:rsidP="00A751A2">
            <w:pPr>
              <w:spacing w:line="1" w:lineRule="auto"/>
            </w:pPr>
          </w:p>
        </w:tc>
        <w:tc>
          <w:tcPr>
            <w:tcW w:w="3591" w:type="dxa"/>
            <w:tcMar>
              <w:top w:w="0" w:type="dxa"/>
              <w:left w:w="0" w:type="dxa"/>
              <w:bottom w:w="0" w:type="dxa"/>
              <w:right w:w="0" w:type="dxa"/>
            </w:tcMar>
          </w:tcPr>
          <w:p w14:paraId="3A67B830" w14:textId="77777777" w:rsidR="00A751A2" w:rsidRDefault="00A751A2" w:rsidP="00A751A2">
            <w:pPr>
              <w:spacing w:line="1" w:lineRule="auto"/>
            </w:pPr>
          </w:p>
        </w:tc>
      </w:tr>
      <w:tr w:rsidR="00A751A2" w14:paraId="638F01BD" w14:textId="77777777" w:rsidTr="0079058A">
        <w:tc>
          <w:tcPr>
            <w:tcW w:w="3591" w:type="dxa"/>
            <w:tcMar>
              <w:top w:w="0" w:type="dxa"/>
              <w:left w:w="0" w:type="dxa"/>
              <w:bottom w:w="0" w:type="dxa"/>
              <w:right w:w="0" w:type="dxa"/>
            </w:tcMar>
          </w:tcPr>
          <w:p w14:paraId="1DA2B680" w14:textId="77777777" w:rsidR="00A751A2" w:rsidRDefault="00A751A2" w:rsidP="00A751A2">
            <w:pPr>
              <w:spacing w:line="1" w:lineRule="auto"/>
            </w:pPr>
          </w:p>
        </w:tc>
        <w:tc>
          <w:tcPr>
            <w:tcW w:w="3591" w:type="dxa"/>
            <w:tcMar>
              <w:top w:w="0" w:type="dxa"/>
              <w:left w:w="0" w:type="dxa"/>
              <w:bottom w:w="0" w:type="dxa"/>
              <w:right w:w="0" w:type="dxa"/>
            </w:tcMar>
          </w:tcPr>
          <w:p w14:paraId="063FFC29" w14:textId="77777777" w:rsidR="00A751A2" w:rsidRDefault="00A751A2" w:rsidP="00A751A2">
            <w:pPr>
              <w:spacing w:line="1" w:lineRule="auto"/>
            </w:pPr>
          </w:p>
        </w:tc>
        <w:tc>
          <w:tcPr>
            <w:tcW w:w="3591" w:type="dxa"/>
            <w:tcMar>
              <w:top w:w="0" w:type="dxa"/>
              <w:left w:w="0" w:type="dxa"/>
              <w:bottom w:w="0" w:type="dxa"/>
              <w:right w:w="0" w:type="dxa"/>
            </w:tcMar>
          </w:tcPr>
          <w:p w14:paraId="5FB95216" w14:textId="77777777" w:rsidR="00A751A2" w:rsidRDefault="00A751A2" w:rsidP="00A751A2">
            <w:pPr>
              <w:spacing w:line="1" w:lineRule="auto"/>
            </w:pPr>
          </w:p>
        </w:tc>
      </w:tr>
      <w:tr w:rsidR="00A751A2" w14:paraId="30243339"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29125"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6F7FC"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684.600,00</w:t>
            </w:r>
          </w:p>
        </w:tc>
      </w:tr>
      <w:tr w:rsidR="00A751A2" w14:paraId="014440DD" w14:textId="77777777" w:rsidTr="0079058A">
        <w:tc>
          <w:tcPr>
            <w:tcW w:w="7182" w:type="dxa"/>
            <w:gridSpan w:val="2"/>
            <w:shd w:val="clear" w:color="auto" w:fill="C0C0C0"/>
            <w:tcMar>
              <w:top w:w="0" w:type="dxa"/>
              <w:left w:w="0" w:type="dxa"/>
              <w:bottom w:w="0" w:type="dxa"/>
              <w:right w:w="0" w:type="dxa"/>
            </w:tcMar>
          </w:tcPr>
          <w:p w14:paraId="77CDEE26" w14:textId="77777777" w:rsidR="00A751A2" w:rsidRDefault="00A751A2" w:rsidP="00A751A2">
            <w:pPr>
              <w:rPr>
                <w:vanish/>
              </w:rPr>
            </w:pPr>
            <w:r>
              <w:fldChar w:fldCharType="begin"/>
            </w:r>
            <w:r>
              <w:instrText xml:space="preserve"> TC "FUNDO MUNICIPAL DE ASSISTÊNCIA SOCIAL"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EEC719D" w14:textId="77777777" w:rsidTr="00A751A2">
              <w:tc>
                <w:tcPr>
                  <w:tcW w:w="7182" w:type="dxa"/>
                  <w:tcMar>
                    <w:top w:w="0" w:type="dxa"/>
                    <w:left w:w="0" w:type="dxa"/>
                    <w:bottom w:w="0" w:type="dxa"/>
                    <w:right w:w="0" w:type="dxa"/>
                  </w:tcMar>
                </w:tcPr>
                <w:p w14:paraId="32360F0F"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2034 - FUNDO MUNICIPAL DE ASSISTÊNCIA SOCIAL</w:t>
                  </w:r>
                </w:p>
              </w:tc>
            </w:tr>
          </w:tbl>
          <w:p w14:paraId="2FCF7299"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446C13E6" w14:textId="77777777" w:rsidR="00A751A2" w:rsidRDefault="00A751A2" w:rsidP="00A751A2">
            <w:pPr>
              <w:spacing w:line="1" w:lineRule="auto"/>
            </w:pPr>
          </w:p>
        </w:tc>
      </w:tr>
      <w:tr w:rsidR="00A751A2" w14:paraId="303FE236" w14:textId="77777777" w:rsidTr="0079058A">
        <w:trPr>
          <w:trHeight w:val="276"/>
          <w:hidden/>
        </w:trPr>
        <w:tc>
          <w:tcPr>
            <w:tcW w:w="10773" w:type="dxa"/>
            <w:gridSpan w:val="3"/>
            <w:tcMar>
              <w:top w:w="0" w:type="dxa"/>
              <w:left w:w="0" w:type="dxa"/>
              <w:bottom w:w="0" w:type="dxa"/>
              <w:right w:w="0" w:type="dxa"/>
            </w:tcMar>
          </w:tcPr>
          <w:p w14:paraId="32791DC0" w14:textId="77777777" w:rsidR="00A751A2" w:rsidRDefault="00A751A2" w:rsidP="00A751A2">
            <w:pPr>
              <w:rPr>
                <w:vanish/>
              </w:rPr>
            </w:pPr>
            <w:bookmarkStart w:id="53" w:name="__bookmark_35"/>
            <w:bookmarkEnd w:id="53"/>
          </w:p>
          <w:tbl>
            <w:tblPr>
              <w:tblOverlap w:val="never"/>
              <w:tblW w:w="10773" w:type="dxa"/>
              <w:tblLayout w:type="fixed"/>
              <w:tblLook w:val="01E0" w:firstRow="1" w:lastRow="1" w:firstColumn="1" w:lastColumn="1" w:noHBand="0" w:noVBand="0"/>
            </w:tblPr>
            <w:tblGrid>
              <w:gridCol w:w="3591"/>
              <w:gridCol w:w="3591"/>
              <w:gridCol w:w="3591"/>
            </w:tblGrid>
            <w:tr w:rsidR="00A751A2" w14:paraId="30F4ACF6" w14:textId="77777777" w:rsidTr="00A751A2">
              <w:trPr>
                <w:tblHeader/>
              </w:trPr>
              <w:tc>
                <w:tcPr>
                  <w:tcW w:w="3591" w:type="dxa"/>
                  <w:tcMar>
                    <w:top w:w="0" w:type="dxa"/>
                    <w:left w:w="0" w:type="dxa"/>
                    <w:bottom w:w="0" w:type="dxa"/>
                    <w:right w:w="0" w:type="dxa"/>
                  </w:tcMar>
                </w:tcPr>
                <w:p w14:paraId="6B7722D2" w14:textId="77777777" w:rsidR="00A751A2" w:rsidRDefault="00A751A2" w:rsidP="00A751A2">
                  <w:pPr>
                    <w:spacing w:line="1" w:lineRule="auto"/>
                    <w:jc w:val="center"/>
                  </w:pPr>
                </w:p>
              </w:tc>
              <w:tc>
                <w:tcPr>
                  <w:tcW w:w="3591" w:type="dxa"/>
                  <w:tcMar>
                    <w:top w:w="0" w:type="dxa"/>
                    <w:left w:w="0" w:type="dxa"/>
                    <w:bottom w:w="0" w:type="dxa"/>
                    <w:right w:w="0" w:type="dxa"/>
                  </w:tcMar>
                </w:tcPr>
                <w:p w14:paraId="547FAFFC" w14:textId="77777777" w:rsidR="00A751A2" w:rsidRDefault="00A751A2" w:rsidP="00A751A2">
                  <w:pPr>
                    <w:spacing w:line="1" w:lineRule="auto"/>
                    <w:jc w:val="center"/>
                  </w:pPr>
                </w:p>
              </w:tc>
              <w:tc>
                <w:tcPr>
                  <w:tcW w:w="3591" w:type="dxa"/>
                  <w:tcMar>
                    <w:top w:w="0" w:type="dxa"/>
                    <w:left w:w="0" w:type="dxa"/>
                    <w:bottom w:w="0" w:type="dxa"/>
                    <w:right w:w="0" w:type="dxa"/>
                  </w:tcMar>
                </w:tcPr>
                <w:p w14:paraId="418F491D" w14:textId="77777777" w:rsidR="00A751A2" w:rsidRDefault="00A751A2" w:rsidP="00A751A2">
                  <w:pPr>
                    <w:spacing w:line="1" w:lineRule="auto"/>
                    <w:jc w:val="center"/>
                  </w:pPr>
                </w:p>
              </w:tc>
            </w:tr>
            <w:tr w:rsidR="00A751A2" w14:paraId="1090B3C9"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359C218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41BEE87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53E8444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73314D5B"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9529B27" w14:textId="77777777" w:rsidTr="00A751A2">
                    <w:tc>
                      <w:tcPr>
                        <w:tcW w:w="3591" w:type="dxa"/>
                        <w:tcMar>
                          <w:top w:w="0" w:type="dxa"/>
                          <w:left w:w="0" w:type="dxa"/>
                          <w:bottom w:w="0" w:type="dxa"/>
                          <w:right w:w="0" w:type="dxa"/>
                        </w:tcMar>
                      </w:tcPr>
                      <w:p w14:paraId="1A4DE4E3" w14:textId="77777777" w:rsidR="00A751A2" w:rsidRDefault="00A751A2" w:rsidP="00A751A2">
                        <w:r>
                          <w:rPr>
                            <w:rFonts w:ascii="Arial" w:eastAsia="Arial" w:hAnsi="Arial" w:cs="Arial"/>
                            <w:color w:val="000000"/>
                            <w:sz w:val="16"/>
                            <w:szCs w:val="16"/>
                          </w:rPr>
                          <w:t>2 - Atender as atividades da estrutura funcional.</w:t>
                        </w:r>
                      </w:p>
                    </w:tc>
                  </w:tr>
                </w:tbl>
                <w:p w14:paraId="3116F3F9"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589A51E6"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3344D878"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45718D20" w14:textId="77777777" w:rsidR="00A751A2" w:rsidRDefault="00A751A2" w:rsidP="00A751A2">
            <w:pPr>
              <w:spacing w:line="1" w:lineRule="auto"/>
            </w:pPr>
          </w:p>
        </w:tc>
      </w:tr>
      <w:tr w:rsidR="00A751A2" w14:paraId="34C4DF4D" w14:textId="77777777" w:rsidTr="0079058A">
        <w:tc>
          <w:tcPr>
            <w:tcW w:w="3591" w:type="dxa"/>
            <w:tcMar>
              <w:top w:w="0" w:type="dxa"/>
              <w:left w:w="0" w:type="dxa"/>
              <w:bottom w:w="0" w:type="dxa"/>
              <w:right w:w="0" w:type="dxa"/>
            </w:tcMar>
          </w:tcPr>
          <w:p w14:paraId="1DD60670" w14:textId="77777777" w:rsidR="00A751A2" w:rsidRDefault="00A751A2" w:rsidP="00A751A2">
            <w:pPr>
              <w:spacing w:line="1" w:lineRule="auto"/>
            </w:pPr>
          </w:p>
        </w:tc>
        <w:tc>
          <w:tcPr>
            <w:tcW w:w="3591" w:type="dxa"/>
            <w:tcMar>
              <w:top w:w="0" w:type="dxa"/>
              <w:left w:w="0" w:type="dxa"/>
              <w:bottom w:w="0" w:type="dxa"/>
              <w:right w:w="0" w:type="dxa"/>
            </w:tcMar>
          </w:tcPr>
          <w:p w14:paraId="36C1C1D7" w14:textId="77777777" w:rsidR="00A751A2" w:rsidRDefault="00A751A2" w:rsidP="00A751A2">
            <w:pPr>
              <w:spacing w:line="1" w:lineRule="auto"/>
            </w:pPr>
          </w:p>
        </w:tc>
        <w:tc>
          <w:tcPr>
            <w:tcW w:w="3591" w:type="dxa"/>
            <w:tcMar>
              <w:top w:w="0" w:type="dxa"/>
              <w:left w:w="0" w:type="dxa"/>
              <w:bottom w:w="0" w:type="dxa"/>
              <w:right w:w="0" w:type="dxa"/>
            </w:tcMar>
          </w:tcPr>
          <w:p w14:paraId="42363610" w14:textId="77777777" w:rsidR="00A751A2" w:rsidRDefault="00A751A2" w:rsidP="00A751A2">
            <w:pPr>
              <w:spacing w:line="1" w:lineRule="auto"/>
            </w:pPr>
          </w:p>
        </w:tc>
      </w:tr>
      <w:tr w:rsidR="00A751A2" w14:paraId="330C11C9" w14:textId="77777777" w:rsidTr="0079058A">
        <w:trPr>
          <w:trHeight w:val="276"/>
          <w:hidden/>
        </w:trPr>
        <w:tc>
          <w:tcPr>
            <w:tcW w:w="10773" w:type="dxa"/>
            <w:gridSpan w:val="3"/>
            <w:tcMar>
              <w:top w:w="0" w:type="dxa"/>
              <w:left w:w="0" w:type="dxa"/>
              <w:bottom w:w="0" w:type="dxa"/>
              <w:right w:w="0" w:type="dxa"/>
            </w:tcMar>
          </w:tcPr>
          <w:p w14:paraId="7FB75E7E" w14:textId="77777777" w:rsidR="00A751A2" w:rsidRDefault="00A751A2" w:rsidP="00A751A2">
            <w:pPr>
              <w:rPr>
                <w:vanish/>
              </w:rPr>
            </w:pPr>
            <w:bookmarkStart w:id="54" w:name="__bookmark_36"/>
            <w:bookmarkEnd w:id="54"/>
          </w:p>
          <w:tbl>
            <w:tblPr>
              <w:tblOverlap w:val="never"/>
              <w:tblW w:w="10773" w:type="dxa"/>
              <w:tblLayout w:type="fixed"/>
              <w:tblLook w:val="01E0" w:firstRow="1" w:lastRow="1" w:firstColumn="1" w:lastColumn="1" w:noHBand="0" w:noVBand="0"/>
            </w:tblPr>
            <w:tblGrid>
              <w:gridCol w:w="5386"/>
              <w:gridCol w:w="5387"/>
            </w:tblGrid>
            <w:tr w:rsidR="00A751A2" w14:paraId="2C70D707" w14:textId="77777777" w:rsidTr="00A751A2">
              <w:trPr>
                <w:tblHeader/>
              </w:trPr>
              <w:tc>
                <w:tcPr>
                  <w:tcW w:w="5386" w:type="dxa"/>
                  <w:tcMar>
                    <w:top w:w="0" w:type="dxa"/>
                    <w:left w:w="0" w:type="dxa"/>
                    <w:bottom w:w="0" w:type="dxa"/>
                    <w:right w:w="0" w:type="dxa"/>
                  </w:tcMar>
                </w:tcPr>
                <w:p w14:paraId="38B0F997" w14:textId="77777777" w:rsidR="00A751A2" w:rsidRDefault="00A751A2" w:rsidP="00A751A2">
                  <w:pPr>
                    <w:spacing w:line="1" w:lineRule="auto"/>
                    <w:jc w:val="center"/>
                  </w:pPr>
                </w:p>
              </w:tc>
              <w:tc>
                <w:tcPr>
                  <w:tcW w:w="5387" w:type="dxa"/>
                  <w:tcMar>
                    <w:top w:w="0" w:type="dxa"/>
                    <w:left w:w="0" w:type="dxa"/>
                    <w:bottom w:w="0" w:type="dxa"/>
                    <w:right w:w="0" w:type="dxa"/>
                  </w:tcMar>
                </w:tcPr>
                <w:p w14:paraId="7863EC65" w14:textId="77777777" w:rsidR="00A751A2" w:rsidRDefault="00A751A2" w:rsidP="00A751A2">
                  <w:pPr>
                    <w:spacing w:line="1" w:lineRule="auto"/>
                    <w:jc w:val="center"/>
                  </w:pPr>
                </w:p>
              </w:tc>
            </w:tr>
            <w:tr w:rsidR="00A751A2" w14:paraId="57836CB6" w14:textId="77777777" w:rsidTr="00A751A2">
              <w:trPr>
                <w:tblHeader/>
              </w:trPr>
              <w:tc>
                <w:tcPr>
                  <w:tcW w:w="5386" w:type="dxa"/>
                  <w:tcBorders>
                    <w:right w:val="single" w:sz="6" w:space="0" w:color="000000"/>
                  </w:tcBorders>
                  <w:tcMar>
                    <w:top w:w="0" w:type="dxa"/>
                    <w:left w:w="0" w:type="dxa"/>
                    <w:bottom w:w="0" w:type="dxa"/>
                    <w:right w:w="0" w:type="dxa"/>
                  </w:tcMar>
                </w:tcPr>
                <w:p w14:paraId="7FF5F69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1A01F0E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7E86C954"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420D8C5A" w14:textId="77777777" w:rsidTr="00A751A2">
                    <w:tc>
                      <w:tcPr>
                        <w:tcW w:w="5386" w:type="dxa"/>
                        <w:tcMar>
                          <w:top w:w="0" w:type="dxa"/>
                          <w:left w:w="0" w:type="dxa"/>
                          <w:bottom w:w="0" w:type="dxa"/>
                          <w:right w:w="0" w:type="dxa"/>
                        </w:tcMar>
                      </w:tcPr>
                      <w:p w14:paraId="67EE750E"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1CCE329D" w14:textId="77777777" w:rsidR="00A751A2" w:rsidRDefault="00A751A2" w:rsidP="00A751A2">
                  <w:pPr>
                    <w:spacing w:line="1" w:lineRule="auto"/>
                  </w:pPr>
                </w:p>
              </w:tc>
              <w:tc>
                <w:tcPr>
                  <w:tcW w:w="5387" w:type="dxa"/>
                  <w:tcMar>
                    <w:top w:w="0" w:type="dxa"/>
                    <w:left w:w="0" w:type="dxa"/>
                    <w:bottom w:w="0" w:type="dxa"/>
                    <w:right w:w="0" w:type="dxa"/>
                  </w:tcMar>
                </w:tcPr>
                <w:p w14:paraId="2D78635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367.816,70</w:t>
                  </w:r>
                </w:p>
              </w:tc>
            </w:tr>
            <w:tr w:rsidR="00A751A2" w14:paraId="5C4E96C5"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F4186FE" w14:textId="77777777" w:rsidTr="00A751A2">
                    <w:tc>
                      <w:tcPr>
                        <w:tcW w:w="5386" w:type="dxa"/>
                        <w:tcMar>
                          <w:top w:w="0" w:type="dxa"/>
                          <w:left w:w="0" w:type="dxa"/>
                          <w:bottom w:w="0" w:type="dxa"/>
                          <w:right w:w="0" w:type="dxa"/>
                        </w:tcMar>
                      </w:tcPr>
                      <w:p w14:paraId="13E6907B" w14:textId="77777777" w:rsidR="00A751A2" w:rsidRDefault="00A751A2" w:rsidP="00A751A2">
                        <w:r>
                          <w:rPr>
                            <w:rFonts w:ascii="Arial" w:eastAsia="Arial" w:hAnsi="Arial" w:cs="Arial"/>
                            <w:color w:val="000000"/>
                            <w:sz w:val="16"/>
                            <w:szCs w:val="16"/>
                          </w:rPr>
                          <w:t>934 - Bloco de financiamento da Proteção Social Básica (SUAS)</w:t>
                        </w:r>
                      </w:p>
                    </w:tc>
                  </w:tr>
                </w:tbl>
                <w:p w14:paraId="5FE47C9D" w14:textId="77777777" w:rsidR="00A751A2" w:rsidRDefault="00A751A2" w:rsidP="00A751A2">
                  <w:pPr>
                    <w:spacing w:line="1" w:lineRule="auto"/>
                  </w:pPr>
                </w:p>
              </w:tc>
              <w:tc>
                <w:tcPr>
                  <w:tcW w:w="5387" w:type="dxa"/>
                  <w:tcMar>
                    <w:top w:w="0" w:type="dxa"/>
                    <w:left w:w="0" w:type="dxa"/>
                    <w:bottom w:w="0" w:type="dxa"/>
                    <w:right w:w="0" w:type="dxa"/>
                  </w:tcMar>
                </w:tcPr>
                <w:p w14:paraId="5B8D71AB"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65.425,08</w:t>
                  </w:r>
                </w:p>
              </w:tc>
            </w:tr>
            <w:tr w:rsidR="00A751A2" w14:paraId="5AA8B428"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CB368F4" w14:textId="77777777" w:rsidTr="00A751A2">
                    <w:tc>
                      <w:tcPr>
                        <w:tcW w:w="5386" w:type="dxa"/>
                        <w:tcMar>
                          <w:top w:w="0" w:type="dxa"/>
                          <w:left w:w="0" w:type="dxa"/>
                          <w:bottom w:w="0" w:type="dxa"/>
                          <w:right w:w="0" w:type="dxa"/>
                        </w:tcMar>
                      </w:tcPr>
                      <w:p w14:paraId="4DFAE1C0" w14:textId="77777777" w:rsidR="00A751A2" w:rsidRDefault="00A751A2" w:rsidP="00A751A2">
                        <w:r>
                          <w:rPr>
                            <w:rFonts w:ascii="Arial" w:eastAsia="Arial" w:hAnsi="Arial" w:cs="Arial"/>
                            <w:color w:val="000000"/>
                            <w:sz w:val="16"/>
                            <w:szCs w:val="16"/>
                          </w:rPr>
                          <w:t>940 - Bloco de Financiamento da Gestão do Programa Bolsa Família e Cadastro Único - Portaria MDS 113/2015</w:t>
                        </w:r>
                      </w:p>
                    </w:tc>
                  </w:tr>
                </w:tbl>
                <w:p w14:paraId="79CE292F" w14:textId="77777777" w:rsidR="00A751A2" w:rsidRDefault="00A751A2" w:rsidP="00A751A2">
                  <w:pPr>
                    <w:spacing w:line="1" w:lineRule="auto"/>
                  </w:pPr>
                </w:p>
              </w:tc>
              <w:tc>
                <w:tcPr>
                  <w:tcW w:w="5387" w:type="dxa"/>
                  <w:tcMar>
                    <w:top w:w="0" w:type="dxa"/>
                    <w:left w:w="0" w:type="dxa"/>
                    <w:bottom w:w="0" w:type="dxa"/>
                    <w:right w:w="0" w:type="dxa"/>
                  </w:tcMar>
                </w:tcPr>
                <w:p w14:paraId="750EFA6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20.000,00</w:t>
                  </w:r>
                </w:p>
              </w:tc>
            </w:tr>
            <w:tr w:rsidR="00A751A2" w14:paraId="25C3E137"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43826403" w14:textId="77777777" w:rsidTr="00A751A2">
                    <w:tc>
                      <w:tcPr>
                        <w:tcW w:w="5386" w:type="dxa"/>
                        <w:tcMar>
                          <w:top w:w="0" w:type="dxa"/>
                          <w:left w:w="0" w:type="dxa"/>
                          <w:bottom w:w="0" w:type="dxa"/>
                          <w:right w:w="0" w:type="dxa"/>
                        </w:tcMar>
                      </w:tcPr>
                      <w:p w14:paraId="151436AE" w14:textId="77777777" w:rsidR="00A751A2" w:rsidRDefault="00A751A2" w:rsidP="00A751A2">
                        <w:r>
                          <w:rPr>
                            <w:rFonts w:ascii="Arial" w:eastAsia="Arial" w:hAnsi="Arial" w:cs="Arial"/>
                            <w:color w:val="000000"/>
                            <w:sz w:val="16"/>
                            <w:szCs w:val="16"/>
                          </w:rPr>
                          <w:t>9401 - IGD Programa Auxilio Brasil c/c 86048-8</w:t>
                        </w:r>
                      </w:p>
                    </w:tc>
                  </w:tr>
                </w:tbl>
                <w:p w14:paraId="7C43A6C5" w14:textId="77777777" w:rsidR="00A751A2" w:rsidRDefault="00A751A2" w:rsidP="00A751A2">
                  <w:pPr>
                    <w:spacing w:line="1" w:lineRule="auto"/>
                  </w:pPr>
                </w:p>
              </w:tc>
              <w:tc>
                <w:tcPr>
                  <w:tcW w:w="5387" w:type="dxa"/>
                  <w:tcMar>
                    <w:top w:w="0" w:type="dxa"/>
                    <w:left w:w="0" w:type="dxa"/>
                    <w:bottom w:w="0" w:type="dxa"/>
                    <w:right w:w="0" w:type="dxa"/>
                  </w:tcMar>
                </w:tcPr>
                <w:p w14:paraId="4A61D20C"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14.625,08</w:t>
                  </w:r>
                </w:p>
              </w:tc>
            </w:tr>
          </w:tbl>
          <w:p w14:paraId="66A3C010" w14:textId="77777777" w:rsidR="00A751A2" w:rsidRDefault="00A751A2" w:rsidP="00A751A2">
            <w:pPr>
              <w:spacing w:line="1" w:lineRule="auto"/>
            </w:pPr>
          </w:p>
        </w:tc>
      </w:tr>
      <w:tr w:rsidR="00A751A2" w14:paraId="556AAE34" w14:textId="77777777" w:rsidTr="0079058A">
        <w:tc>
          <w:tcPr>
            <w:tcW w:w="3591" w:type="dxa"/>
            <w:tcMar>
              <w:top w:w="0" w:type="dxa"/>
              <w:left w:w="0" w:type="dxa"/>
              <w:bottom w:w="0" w:type="dxa"/>
              <w:right w:w="0" w:type="dxa"/>
            </w:tcMar>
          </w:tcPr>
          <w:p w14:paraId="71131C0A" w14:textId="77777777" w:rsidR="00A751A2" w:rsidRDefault="00A751A2" w:rsidP="00A751A2">
            <w:pPr>
              <w:spacing w:line="1" w:lineRule="auto"/>
            </w:pPr>
          </w:p>
        </w:tc>
        <w:tc>
          <w:tcPr>
            <w:tcW w:w="3591" w:type="dxa"/>
            <w:tcMar>
              <w:top w:w="0" w:type="dxa"/>
              <w:left w:w="0" w:type="dxa"/>
              <w:bottom w:w="0" w:type="dxa"/>
              <w:right w:w="0" w:type="dxa"/>
            </w:tcMar>
          </w:tcPr>
          <w:p w14:paraId="0527AB8A" w14:textId="77777777" w:rsidR="00A751A2" w:rsidRDefault="00A751A2" w:rsidP="00A751A2">
            <w:pPr>
              <w:spacing w:line="1" w:lineRule="auto"/>
            </w:pPr>
          </w:p>
        </w:tc>
        <w:tc>
          <w:tcPr>
            <w:tcW w:w="3591" w:type="dxa"/>
            <w:tcMar>
              <w:top w:w="0" w:type="dxa"/>
              <w:left w:w="0" w:type="dxa"/>
              <w:bottom w:w="0" w:type="dxa"/>
              <w:right w:w="0" w:type="dxa"/>
            </w:tcMar>
          </w:tcPr>
          <w:p w14:paraId="5DEC8301" w14:textId="77777777" w:rsidR="00A751A2" w:rsidRDefault="00A751A2" w:rsidP="00A751A2">
            <w:pPr>
              <w:spacing w:line="1" w:lineRule="auto"/>
            </w:pPr>
          </w:p>
        </w:tc>
      </w:tr>
      <w:tr w:rsidR="00A751A2" w14:paraId="1291F270" w14:textId="77777777" w:rsidTr="0079058A">
        <w:tc>
          <w:tcPr>
            <w:tcW w:w="3591" w:type="dxa"/>
            <w:tcMar>
              <w:top w:w="0" w:type="dxa"/>
              <w:left w:w="0" w:type="dxa"/>
              <w:bottom w:w="0" w:type="dxa"/>
              <w:right w:w="0" w:type="dxa"/>
            </w:tcMar>
          </w:tcPr>
          <w:p w14:paraId="78A9EFDB" w14:textId="77777777" w:rsidR="00A751A2" w:rsidRDefault="00A751A2" w:rsidP="00A751A2">
            <w:pPr>
              <w:spacing w:line="1" w:lineRule="auto"/>
            </w:pPr>
          </w:p>
        </w:tc>
        <w:tc>
          <w:tcPr>
            <w:tcW w:w="3591" w:type="dxa"/>
            <w:tcMar>
              <w:top w:w="0" w:type="dxa"/>
              <w:left w:w="0" w:type="dxa"/>
              <w:bottom w:w="0" w:type="dxa"/>
              <w:right w:w="0" w:type="dxa"/>
            </w:tcMar>
          </w:tcPr>
          <w:p w14:paraId="2A63A523" w14:textId="77777777" w:rsidR="00A751A2" w:rsidRDefault="00A751A2" w:rsidP="00A751A2">
            <w:pPr>
              <w:spacing w:line="1" w:lineRule="auto"/>
            </w:pPr>
          </w:p>
        </w:tc>
        <w:tc>
          <w:tcPr>
            <w:tcW w:w="3591" w:type="dxa"/>
            <w:tcMar>
              <w:top w:w="0" w:type="dxa"/>
              <w:left w:w="0" w:type="dxa"/>
              <w:bottom w:w="0" w:type="dxa"/>
              <w:right w:w="0" w:type="dxa"/>
            </w:tcMar>
          </w:tcPr>
          <w:p w14:paraId="4BC2FDDD" w14:textId="77777777" w:rsidR="00A751A2" w:rsidRDefault="00A751A2" w:rsidP="00A751A2">
            <w:pPr>
              <w:spacing w:line="1" w:lineRule="auto"/>
            </w:pPr>
          </w:p>
        </w:tc>
      </w:tr>
      <w:tr w:rsidR="00A751A2" w14:paraId="32240011"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E5C6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C7BB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467.866,86</w:t>
            </w:r>
          </w:p>
        </w:tc>
      </w:tr>
      <w:tr w:rsidR="00A751A2" w14:paraId="0855680E" w14:textId="77777777" w:rsidTr="0079058A">
        <w:tc>
          <w:tcPr>
            <w:tcW w:w="7182" w:type="dxa"/>
            <w:gridSpan w:val="2"/>
            <w:tcMar>
              <w:top w:w="0" w:type="dxa"/>
              <w:left w:w="0" w:type="dxa"/>
              <w:bottom w:w="0" w:type="dxa"/>
              <w:right w:w="0" w:type="dxa"/>
            </w:tcMar>
          </w:tcPr>
          <w:p w14:paraId="2A23501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27C33F05"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1.165.466,86</w:t>
            </w:r>
          </w:p>
        </w:tc>
      </w:tr>
      <w:tr w:rsidR="00A751A2" w14:paraId="5D7F5161" w14:textId="77777777" w:rsidTr="0079058A">
        <w:tc>
          <w:tcPr>
            <w:tcW w:w="3591" w:type="dxa"/>
            <w:tcMar>
              <w:top w:w="0" w:type="dxa"/>
              <w:left w:w="0" w:type="dxa"/>
              <w:bottom w:w="0" w:type="dxa"/>
              <w:right w:w="0" w:type="dxa"/>
            </w:tcMar>
          </w:tcPr>
          <w:p w14:paraId="4F858E44" w14:textId="77777777" w:rsidR="00A751A2" w:rsidRDefault="00A751A2" w:rsidP="00A751A2">
            <w:pPr>
              <w:spacing w:line="1" w:lineRule="auto"/>
            </w:pPr>
          </w:p>
        </w:tc>
        <w:tc>
          <w:tcPr>
            <w:tcW w:w="3591" w:type="dxa"/>
            <w:tcMar>
              <w:top w:w="0" w:type="dxa"/>
              <w:left w:w="0" w:type="dxa"/>
              <w:bottom w:w="0" w:type="dxa"/>
              <w:right w:w="0" w:type="dxa"/>
            </w:tcMar>
          </w:tcPr>
          <w:p w14:paraId="51AFB4D9" w14:textId="77777777" w:rsidR="00A751A2" w:rsidRDefault="00A751A2" w:rsidP="00A751A2">
            <w:pPr>
              <w:spacing w:line="1" w:lineRule="auto"/>
            </w:pPr>
          </w:p>
        </w:tc>
        <w:tc>
          <w:tcPr>
            <w:tcW w:w="3591" w:type="dxa"/>
            <w:tcMar>
              <w:top w:w="0" w:type="dxa"/>
              <w:left w:w="0" w:type="dxa"/>
              <w:bottom w:w="0" w:type="dxa"/>
              <w:right w:w="0" w:type="dxa"/>
            </w:tcMar>
          </w:tcPr>
          <w:p w14:paraId="5CB9C31F" w14:textId="77777777" w:rsidR="00A751A2" w:rsidRDefault="00A751A2" w:rsidP="00A751A2">
            <w:pPr>
              <w:spacing w:line="1" w:lineRule="auto"/>
              <w:jc w:val="right"/>
            </w:pPr>
          </w:p>
        </w:tc>
      </w:tr>
      <w:bookmarkStart w:id="55" w:name="_TocASSISTÊNCIA_A_SAÚDE_BÁSICA"/>
      <w:bookmarkEnd w:id="55"/>
      <w:tr w:rsidR="00A751A2" w14:paraId="1A881FC1" w14:textId="77777777" w:rsidTr="0079058A">
        <w:trPr>
          <w:trHeight w:val="276"/>
        </w:trPr>
        <w:tc>
          <w:tcPr>
            <w:tcW w:w="10773" w:type="dxa"/>
            <w:gridSpan w:val="3"/>
            <w:shd w:val="clear" w:color="auto" w:fill="808080"/>
            <w:tcMar>
              <w:top w:w="0" w:type="dxa"/>
              <w:left w:w="0" w:type="dxa"/>
              <w:bottom w:w="0" w:type="dxa"/>
              <w:right w:w="0" w:type="dxa"/>
            </w:tcMar>
          </w:tcPr>
          <w:p w14:paraId="7861DD43" w14:textId="77777777" w:rsidR="00A751A2" w:rsidRDefault="00A751A2" w:rsidP="00A751A2">
            <w:pPr>
              <w:rPr>
                <w:vanish/>
              </w:rPr>
            </w:pPr>
            <w:r>
              <w:fldChar w:fldCharType="begin"/>
            </w:r>
            <w:r>
              <w:instrText xml:space="preserve"> TC "ASSISTÊNCIA A SAÚDE BÁSICA"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04947D7D" w14:textId="77777777" w:rsidTr="00A751A2">
              <w:tc>
                <w:tcPr>
                  <w:tcW w:w="10773" w:type="dxa"/>
                  <w:tcMar>
                    <w:top w:w="0" w:type="dxa"/>
                    <w:left w:w="0" w:type="dxa"/>
                    <w:bottom w:w="0" w:type="dxa"/>
                    <w:right w:w="0" w:type="dxa"/>
                  </w:tcMar>
                </w:tcPr>
                <w:p w14:paraId="5D724A2D"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42 - ASSISTÊNCIA A SAÚDE BÁSICA</w:t>
                  </w:r>
                </w:p>
              </w:tc>
            </w:tr>
          </w:tbl>
          <w:p w14:paraId="4F9ECF6B" w14:textId="77777777" w:rsidR="00A751A2" w:rsidRDefault="00A751A2" w:rsidP="00A751A2">
            <w:pPr>
              <w:spacing w:line="1" w:lineRule="auto"/>
            </w:pPr>
          </w:p>
        </w:tc>
      </w:tr>
      <w:tr w:rsidR="00A751A2" w14:paraId="57A27A66" w14:textId="77777777" w:rsidTr="0079058A">
        <w:trPr>
          <w:trHeight w:val="276"/>
          <w:hidden/>
        </w:trPr>
        <w:tc>
          <w:tcPr>
            <w:tcW w:w="10773" w:type="dxa"/>
            <w:gridSpan w:val="3"/>
            <w:tcMar>
              <w:top w:w="0" w:type="dxa"/>
              <w:left w:w="0" w:type="dxa"/>
              <w:bottom w:w="0" w:type="dxa"/>
              <w:right w:w="0" w:type="dxa"/>
            </w:tcMar>
          </w:tcPr>
          <w:p w14:paraId="7336E775" w14:textId="77777777" w:rsidR="00A751A2" w:rsidRDefault="00A751A2" w:rsidP="00A751A2">
            <w:pPr>
              <w:rPr>
                <w:vanish/>
              </w:rPr>
            </w:pPr>
            <w:bookmarkStart w:id="56" w:name="__bookmark_37"/>
            <w:bookmarkEnd w:id="56"/>
          </w:p>
          <w:tbl>
            <w:tblPr>
              <w:tblOverlap w:val="never"/>
              <w:tblW w:w="10773" w:type="dxa"/>
              <w:tblLayout w:type="fixed"/>
              <w:tblLook w:val="01E0" w:firstRow="1" w:lastRow="1" w:firstColumn="1" w:lastColumn="1" w:noHBand="0" w:noVBand="0"/>
            </w:tblPr>
            <w:tblGrid>
              <w:gridCol w:w="10773"/>
            </w:tblGrid>
            <w:tr w:rsidR="00A751A2" w14:paraId="52BFD366" w14:textId="77777777" w:rsidTr="00A751A2">
              <w:trPr>
                <w:tblHeader/>
              </w:trPr>
              <w:tc>
                <w:tcPr>
                  <w:tcW w:w="10773" w:type="dxa"/>
                  <w:tcMar>
                    <w:top w:w="0" w:type="dxa"/>
                    <w:left w:w="0" w:type="dxa"/>
                    <w:bottom w:w="0" w:type="dxa"/>
                    <w:right w:w="0" w:type="dxa"/>
                  </w:tcMar>
                </w:tcPr>
                <w:p w14:paraId="1C5A6420"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28CB25DA" w14:textId="77777777" w:rsidTr="00A751A2">
              <w:tc>
                <w:tcPr>
                  <w:tcW w:w="10773" w:type="dxa"/>
                  <w:tcMar>
                    <w:top w:w="0" w:type="dxa"/>
                    <w:left w:w="0" w:type="dxa"/>
                    <w:bottom w:w="0" w:type="dxa"/>
                    <w:right w:w="0" w:type="dxa"/>
                  </w:tcMar>
                </w:tcPr>
                <w:p w14:paraId="241DDD9A"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ASSISTÊNCIA A SAÚDE BÁSICA</w:t>
                  </w:r>
                </w:p>
              </w:tc>
            </w:tr>
          </w:tbl>
          <w:p w14:paraId="1477EBEC" w14:textId="77777777" w:rsidR="00A751A2" w:rsidRDefault="00A751A2" w:rsidP="00A751A2">
            <w:pPr>
              <w:spacing w:line="1" w:lineRule="auto"/>
            </w:pPr>
          </w:p>
        </w:tc>
      </w:tr>
      <w:tr w:rsidR="00A751A2" w14:paraId="6CE8C666" w14:textId="77777777" w:rsidTr="0079058A">
        <w:trPr>
          <w:trHeight w:val="1"/>
        </w:trPr>
        <w:tc>
          <w:tcPr>
            <w:tcW w:w="10773" w:type="dxa"/>
            <w:gridSpan w:val="3"/>
            <w:tcMar>
              <w:top w:w="0" w:type="dxa"/>
              <w:left w:w="0" w:type="dxa"/>
              <w:bottom w:w="0" w:type="dxa"/>
              <w:right w:w="0" w:type="dxa"/>
            </w:tcMar>
          </w:tcPr>
          <w:p w14:paraId="0F3E87B4" w14:textId="77777777" w:rsidR="00A751A2" w:rsidRDefault="00A751A2" w:rsidP="00A751A2">
            <w:pPr>
              <w:spacing w:line="1" w:lineRule="auto"/>
            </w:pPr>
          </w:p>
        </w:tc>
      </w:tr>
      <w:tr w:rsidR="00A751A2" w14:paraId="3E4A0EF8" w14:textId="77777777" w:rsidTr="0079058A">
        <w:trPr>
          <w:trHeight w:val="1"/>
        </w:trPr>
        <w:tc>
          <w:tcPr>
            <w:tcW w:w="10773" w:type="dxa"/>
            <w:gridSpan w:val="3"/>
            <w:tcMar>
              <w:top w:w="0" w:type="dxa"/>
              <w:left w:w="0" w:type="dxa"/>
              <w:bottom w:w="0" w:type="dxa"/>
              <w:right w:w="0" w:type="dxa"/>
            </w:tcMar>
          </w:tcPr>
          <w:p w14:paraId="3910383B" w14:textId="77777777" w:rsidR="00A751A2" w:rsidRDefault="00A751A2" w:rsidP="00A751A2">
            <w:pPr>
              <w:spacing w:line="1" w:lineRule="auto"/>
            </w:pPr>
          </w:p>
        </w:tc>
      </w:tr>
      <w:tr w:rsidR="00A751A2" w14:paraId="61E94737" w14:textId="77777777" w:rsidTr="0079058A">
        <w:tc>
          <w:tcPr>
            <w:tcW w:w="7182" w:type="dxa"/>
            <w:gridSpan w:val="2"/>
            <w:tcMar>
              <w:top w:w="0" w:type="dxa"/>
              <w:left w:w="0" w:type="dxa"/>
              <w:bottom w:w="0" w:type="dxa"/>
              <w:right w:w="0" w:type="dxa"/>
            </w:tcMar>
          </w:tcPr>
          <w:p w14:paraId="3A2D0A46" w14:textId="77777777" w:rsidR="00A751A2" w:rsidRDefault="00A751A2" w:rsidP="00A751A2">
            <w:pPr>
              <w:rPr>
                <w:vanish/>
              </w:rPr>
            </w:pPr>
            <w:r>
              <w:fldChar w:fldCharType="begin"/>
            </w:r>
            <w:r>
              <w:instrText xml:space="preserve"> TC "301" \f C \l "2"</w:instrText>
            </w:r>
            <w:r>
              <w:fldChar w:fldCharType="end"/>
            </w:r>
          </w:p>
          <w:p w14:paraId="6CEFF286"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800FAE5" w14:textId="77777777" w:rsidTr="00A751A2">
              <w:tc>
                <w:tcPr>
                  <w:tcW w:w="7182" w:type="dxa"/>
                  <w:tcMar>
                    <w:top w:w="0" w:type="dxa"/>
                    <w:left w:w="0" w:type="dxa"/>
                    <w:bottom w:w="0" w:type="dxa"/>
                    <w:right w:w="0" w:type="dxa"/>
                  </w:tcMar>
                </w:tcPr>
                <w:p w14:paraId="4C37E961"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10 - Saúde</w:t>
                  </w:r>
                </w:p>
              </w:tc>
            </w:tr>
          </w:tbl>
          <w:p w14:paraId="78A5CFB2" w14:textId="77777777" w:rsidR="00A751A2" w:rsidRDefault="00A751A2" w:rsidP="00A751A2">
            <w:pPr>
              <w:spacing w:line="1" w:lineRule="auto"/>
            </w:pPr>
          </w:p>
        </w:tc>
        <w:tc>
          <w:tcPr>
            <w:tcW w:w="3591" w:type="dxa"/>
            <w:tcMar>
              <w:top w:w="0" w:type="dxa"/>
              <w:left w:w="0" w:type="dxa"/>
              <w:bottom w:w="0" w:type="dxa"/>
              <w:right w:w="0" w:type="dxa"/>
            </w:tcMar>
          </w:tcPr>
          <w:p w14:paraId="0C1DDBD3"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015AC1F5" w14:textId="77777777" w:rsidTr="00A751A2">
              <w:tc>
                <w:tcPr>
                  <w:tcW w:w="3591" w:type="dxa"/>
                  <w:tcMar>
                    <w:top w:w="0" w:type="dxa"/>
                    <w:left w:w="0" w:type="dxa"/>
                    <w:bottom w:w="0" w:type="dxa"/>
                    <w:right w:w="0" w:type="dxa"/>
                  </w:tcMar>
                </w:tcPr>
                <w:p w14:paraId="7086E060"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301 - Atenção Básica</w:t>
                  </w:r>
                </w:p>
              </w:tc>
            </w:tr>
          </w:tbl>
          <w:p w14:paraId="11CF89E1" w14:textId="77777777" w:rsidR="00A751A2" w:rsidRDefault="00A751A2" w:rsidP="00A751A2">
            <w:pPr>
              <w:spacing w:line="1" w:lineRule="auto"/>
            </w:pPr>
          </w:p>
        </w:tc>
      </w:tr>
      <w:bookmarkStart w:id="57" w:name="_TocATENÇÃO_BÁSICA_-_SUBFUNÇÃO_301"/>
      <w:bookmarkEnd w:id="57"/>
      <w:tr w:rsidR="00A751A2" w14:paraId="3762D379" w14:textId="77777777" w:rsidTr="0079058A">
        <w:tc>
          <w:tcPr>
            <w:tcW w:w="7182" w:type="dxa"/>
            <w:gridSpan w:val="2"/>
            <w:shd w:val="clear" w:color="auto" w:fill="C0C0C0"/>
            <w:tcMar>
              <w:top w:w="0" w:type="dxa"/>
              <w:left w:w="0" w:type="dxa"/>
              <w:bottom w:w="0" w:type="dxa"/>
              <w:right w:w="0" w:type="dxa"/>
            </w:tcMar>
          </w:tcPr>
          <w:p w14:paraId="4D5E0373" w14:textId="77777777" w:rsidR="00A751A2" w:rsidRDefault="00A751A2" w:rsidP="00A751A2">
            <w:pPr>
              <w:rPr>
                <w:vanish/>
              </w:rPr>
            </w:pPr>
            <w:r>
              <w:fldChar w:fldCharType="begin"/>
            </w:r>
            <w:r>
              <w:instrText xml:space="preserve"> TC "ATENÇÃO BÁSICA - SUBFUNÇÃO 301" \f C \l "3"</w:instrText>
            </w:r>
            <w:r>
              <w:fldChar w:fldCharType="end"/>
            </w:r>
          </w:p>
          <w:p w14:paraId="2AB73BAE"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0C25EF4" w14:textId="77777777" w:rsidTr="00A751A2">
              <w:tc>
                <w:tcPr>
                  <w:tcW w:w="7182" w:type="dxa"/>
                  <w:tcMar>
                    <w:top w:w="0" w:type="dxa"/>
                    <w:left w:w="0" w:type="dxa"/>
                    <w:bottom w:w="0" w:type="dxa"/>
                    <w:right w:w="0" w:type="dxa"/>
                  </w:tcMar>
                </w:tcPr>
                <w:p w14:paraId="52794113"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2007 - ATENÇÃO BÁSICA - SUBFUNÇÃO 301</w:t>
                  </w:r>
                </w:p>
              </w:tc>
            </w:tr>
          </w:tbl>
          <w:p w14:paraId="0BC18372"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19DC66DC" w14:textId="77777777" w:rsidR="00A751A2" w:rsidRDefault="00A751A2" w:rsidP="00A751A2">
            <w:pPr>
              <w:spacing w:line="1" w:lineRule="auto"/>
            </w:pPr>
          </w:p>
        </w:tc>
      </w:tr>
      <w:tr w:rsidR="00A751A2" w14:paraId="13BA0643" w14:textId="77777777" w:rsidTr="0079058A">
        <w:trPr>
          <w:trHeight w:val="276"/>
          <w:hidden/>
        </w:trPr>
        <w:tc>
          <w:tcPr>
            <w:tcW w:w="10773" w:type="dxa"/>
            <w:gridSpan w:val="3"/>
            <w:tcMar>
              <w:top w:w="0" w:type="dxa"/>
              <w:left w:w="0" w:type="dxa"/>
              <w:bottom w:w="0" w:type="dxa"/>
              <w:right w:w="0" w:type="dxa"/>
            </w:tcMar>
          </w:tcPr>
          <w:p w14:paraId="6557A2B8" w14:textId="77777777" w:rsidR="00A751A2" w:rsidRDefault="00A751A2" w:rsidP="00A751A2">
            <w:pPr>
              <w:rPr>
                <w:vanish/>
              </w:rPr>
            </w:pPr>
            <w:bookmarkStart w:id="58" w:name="__bookmark_38"/>
            <w:bookmarkEnd w:id="58"/>
          </w:p>
          <w:tbl>
            <w:tblPr>
              <w:tblOverlap w:val="never"/>
              <w:tblW w:w="10773" w:type="dxa"/>
              <w:tblLayout w:type="fixed"/>
              <w:tblLook w:val="01E0" w:firstRow="1" w:lastRow="1" w:firstColumn="1" w:lastColumn="1" w:noHBand="0" w:noVBand="0"/>
            </w:tblPr>
            <w:tblGrid>
              <w:gridCol w:w="3591"/>
              <w:gridCol w:w="3591"/>
              <w:gridCol w:w="3591"/>
            </w:tblGrid>
            <w:tr w:rsidR="00A751A2" w14:paraId="783F73DF" w14:textId="77777777" w:rsidTr="00A751A2">
              <w:trPr>
                <w:tblHeader/>
              </w:trPr>
              <w:tc>
                <w:tcPr>
                  <w:tcW w:w="3591" w:type="dxa"/>
                  <w:tcMar>
                    <w:top w:w="0" w:type="dxa"/>
                    <w:left w:w="0" w:type="dxa"/>
                    <w:bottom w:w="0" w:type="dxa"/>
                    <w:right w:w="0" w:type="dxa"/>
                  </w:tcMar>
                </w:tcPr>
                <w:p w14:paraId="6E0A5DE8" w14:textId="77777777" w:rsidR="00A751A2" w:rsidRDefault="00A751A2" w:rsidP="00A751A2">
                  <w:pPr>
                    <w:spacing w:line="1" w:lineRule="auto"/>
                    <w:jc w:val="center"/>
                  </w:pPr>
                </w:p>
              </w:tc>
              <w:tc>
                <w:tcPr>
                  <w:tcW w:w="3591" w:type="dxa"/>
                  <w:tcMar>
                    <w:top w:w="0" w:type="dxa"/>
                    <w:left w:w="0" w:type="dxa"/>
                    <w:bottom w:w="0" w:type="dxa"/>
                    <w:right w:w="0" w:type="dxa"/>
                  </w:tcMar>
                </w:tcPr>
                <w:p w14:paraId="1EC19128" w14:textId="77777777" w:rsidR="00A751A2" w:rsidRDefault="00A751A2" w:rsidP="00A751A2">
                  <w:pPr>
                    <w:spacing w:line="1" w:lineRule="auto"/>
                    <w:jc w:val="center"/>
                  </w:pPr>
                </w:p>
              </w:tc>
              <w:tc>
                <w:tcPr>
                  <w:tcW w:w="3591" w:type="dxa"/>
                  <w:tcMar>
                    <w:top w:w="0" w:type="dxa"/>
                    <w:left w:w="0" w:type="dxa"/>
                    <w:bottom w:w="0" w:type="dxa"/>
                    <w:right w:w="0" w:type="dxa"/>
                  </w:tcMar>
                </w:tcPr>
                <w:p w14:paraId="02EA7963" w14:textId="77777777" w:rsidR="00A751A2" w:rsidRDefault="00A751A2" w:rsidP="00A751A2">
                  <w:pPr>
                    <w:spacing w:line="1" w:lineRule="auto"/>
                    <w:jc w:val="center"/>
                  </w:pPr>
                </w:p>
              </w:tc>
            </w:tr>
            <w:tr w:rsidR="00A751A2" w14:paraId="0E845D83"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354D38F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6E8F050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7FC0478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2C7ABB78"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27B5570" w14:textId="77777777" w:rsidTr="00A751A2">
                    <w:tc>
                      <w:tcPr>
                        <w:tcW w:w="3591" w:type="dxa"/>
                        <w:tcMar>
                          <w:top w:w="0" w:type="dxa"/>
                          <w:left w:w="0" w:type="dxa"/>
                          <w:bottom w:w="0" w:type="dxa"/>
                          <w:right w:w="0" w:type="dxa"/>
                        </w:tcMar>
                      </w:tcPr>
                      <w:p w14:paraId="070413E1" w14:textId="77777777" w:rsidR="00A751A2" w:rsidRDefault="00A751A2" w:rsidP="00A751A2">
                        <w:r>
                          <w:rPr>
                            <w:rFonts w:ascii="Arial" w:eastAsia="Arial" w:hAnsi="Arial" w:cs="Arial"/>
                            <w:color w:val="000000"/>
                            <w:sz w:val="16"/>
                            <w:szCs w:val="16"/>
                          </w:rPr>
                          <w:t>2 - Atender as atividades da estrutura funcional.</w:t>
                        </w:r>
                      </w:p>
                    </w:tc>
                  </w:tr>
                </w:tbl>
                <w:p w14:paraId="10897418"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04377E5C"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5FF7476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7B76B2E5" w14:textId="77777777" w:rsidR="00A751A2" w:rsidRDefault="00A751A2" w:rsidP="00A751A2">
            <w:pPr>
              <w:spacing w:line="1" w:lineRule="auto"/>
            </w:pPr>
          </w:p>
        </w:tc>
      </w:tr>
      <w:tr w:rsidR="00A751A2" w14:paraId="678A2BA8" w14:textId="77777777" w:rsidTr="0079058A">
        <w:tc>
          <w:tcPr>
            <w:tcW w:w="3591" w:type="dxa"/>
            <w:tcMar>
              <w:top w:w="0" w:type="dxa"/>
              <w:left w:w="0" w:type="dxa"/>
              <w:bottom w:w="0" w:type="dxa"/>
              <w:right w:w="0" w:type="dxa"/>
            </w:tcMar>
          </w:tcPr>
          <w:p w14:paraId="628EF09C" w14:textId="77777777" w:rsidR="00A751A2" w:rsidRDefault="00A751A2" w:rsidP="00A751A2">
            <w:pPr>
              <w:spacing w:line="1" w:lineRule="auto"/>
            </w:pPr>
          </w:p>
        </w:tc>
        <w:tc>
          <w:tcPr>
            <w:tcW w:w="3591" w:type="dxa"/>
            <w:tcMar>
              <w:top w:w="0" w:type="dxa"/>
              <w:left w:w="0" w:type="dxa"/>
              <w:bottom w:w="0" w:type="dxa"/>
              <w:right w:w="0" w:type="dxa"/>
            </w:tcMar>
          </w:tcPr>
          <w:p w14:paraId="20B17A53" w14:textId="77777777" w:rsidR="00A751A2" w:rsidRDefault="00A751A2" w:rsidP="00A751A2">
            <w:pPr>
              <w:spacing w:line="1" w:lineRule="auto"/>
            </w:pPr>
          </w:p>
        </w:tc>
        <w:tc>
          <w:tcPr>
            <w:tcW w:w="3591" w:type="dxa"/>
            <w:tcMar>
              <w:top w:w="0" w:type="dxa"/>
              <w:left w:w="0" w:type="dxa"/>
              <w:bottom w:w="0" w:type="dxa"/>
              <w:right w:w="0" w:type="dxa"/>
            </w:tcMar>
          </w:tcPr>
          <w:p w14:paraId="53AE79F9" w14:textId="77777777" w:rsidR="00A751A2" w:rsidRDefault="00A751A2" w:rsidP="00A751A2">
            <w:pPr>
              <w:spacing w:line="1" w:lineRule="auto"/>
            </w:pPr>
          </w:p>
        </w:tc>
      </w:tr>
      <w:tr w:rsidR="00A751A2" w14:paraId="6B72AD1E" w14:textId="77777777" w:rsidTr="0079058A">
        <w:trPr>
          <w:trHeight w:val="276"/>
          <w:hidden/>
        </w:trPr>
        <w:tc>
          <w:tcPr>
            <w:tcW w:w="10773" w:type="dxa"/>
            <w:gridSpan w:val="3"/>
            <w:tcMar>
              <w:top w:w="0" w:type="dxa"/>
              <w:left w:w="0" w:type="dxa"/>
              <w:bottom w:w="0" w:type="dxa"/>
              <w:right w:w="0" w:type="dxa"/>
            </w:tcMar>
          </w:tcPr>
          <w:p w14:paraId="3AB9C2F1" w14:textId="77777777" w:rsidR="00A751A2" w:rsidRDefault="00A751A2" w:rsidP="00A751A2">
            <w:pPr>
              <w:rPr>
                <w:vanish/>
              </w:rPr>
            </w:pPr>
            <w:bookmarkStart w:id="59" w:name="__bookmark_39"/>
            <w:bookmarkEnd w:id="59"/>
          </w:p>
          <w:tbl>
            <w:tblPr>
              <w:tblOverlap w:val="never"/>
              <w:tblW w:w="10773" w:type="dxa"/>
              <w:tblLayout w:type="fixed"/>
              <w:tblLook w:val="01E0" w:firstRow="1" w:lastRow="1" w:firstColumn="1" w:lastColumn="1" w:noHBand="0" w:noVBand="0"/>
            </w:tblPr>
            <w:tblGrid>
              <w:gridCol w:w="5386"/>
              <w:gridCol w:w="5387"/>
            </w:tblGrid>
            <w:tr w:rsidR="00A751A2" w14:paraId="2FDA3FA1" w14:textId="77777777" w:rsidTr="00A751A2">
              <w:trPr>
                <w:tblHeader/>
              </w:trPr>
              <w:tc>
                <w:tcPr>
                  <w:tcW w:w="5386" w:type="dxa"/>
                  <w:tcMar>
                    <w:top w:w="0" w:type="dxa"/>
                    <w:left w:w="0" w:type="dxa"/>
                    <w:bottom w:w="0" w:type="dxa"/>
                    <w:right w:w="0" w:type="dxa"/>
                  </w:tcMar>
                </w:tcPr>
                <w:p w14:paraId="03787B82" w14:textId="77777777" w:rsidR="00A751A2" w:rsidRDefault="00A751A2" w:rsidP="00A751A2">
                  <w:pPr>
                    <w:spacing w:line="1" w:lineRule="auto"/>
                    <w:jc w:val="center"/>
                  </w:pPr>
                </w:p>
              </w:tc>
              <w:tc>
                <w:tcPr>
                  <w:tcW w:w="5387" w:type="dxa"/>
                  <w:tcMar>
                    <w:top w:w="0" w:type="dxa"/>
                    <w:left w:w="0" w:type="dxa"/>
                    <w:bottom w:w="0" w:type="dxa"/>
                    <w:right w:w="0" w:type="dxa"/>
                  </w:tcMar>
                </w:tcPr>
                <w:p w14:paraId="4026E98B" w14:textId="77777777" w:rsidR="00A751A2" w:rsidRDefault="00A751A2" w:rsidP="00A751A2">
                  <w:pPr>
                    <w:spacing w:line="1" w:lineRule="auto"/>
                    <w:jc w:val="center"/>
                  </w:pPr>
                </w:p>
              </w:tc>
            </w:tr>
            <w:tr w:rsidR="00A751A2" w14:paraId="2B07A6F4" w14:textId="77777777" w:rsidTr="00A751A2">
              <w:trPr>
                <w:tblHeader/>
              </w:trPr>
              <w:tc>
                <w:tcPr>
                  <w:tcW w:w="5386" w:type="dxa"/>
                  <w:tcBorders>
                    <w:right w:val="single" w:sz="6" w:space="0" w:color="000000"/>
                  </w:tcBorders>
                  <w:tcMar>
                    <w:top w:w="0" w:type="dxa"/>
                    <w:left w:w="0" w:type="dxa"/>
                    <w:bottom w:w="0" w:type="dxa"/>
                    <w:right w:w="0" w:type="dxa"/>
                  </w:tcMar>
                </w:tcPr>
                <w:p w14:paraId="62C7DDE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2899B02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181FA8AF"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913873B" w14:textId="77777777" w:rsidTr="00A751A2">
                    <w:tc>
                      <w:tcPr>
                        <w:tcW w:w="5386" w:type="dxa"/>
                        <w:tcMar>
                          <w:top w:w="0" w:type="dxa"/>
                          <w:left w:w="0" w:type="dxa"/>
                          <w:bottom w:w="0" w:type="dxa"/>
                          <w:right w:w="0" w:type="dxa"/>
                        </w:tcMar>
                      </w:tcPr>
                      <w:p w14:paraId="5F9CAFDC"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1D37A306" w14:textId="77777777" w:rsidR="00A751A2" w:rsidRDefault="00A751A2" w:rsidP="00A751A2">
                  <w:pPr>
                    <w:spacing w:line="1" w:lineRule="auto"/>
                  </w:pPr>
                </w:p>
              </w:tc>
              <w:tc>
                <w:tcPr>
                  <w:tcW w:w="5387" w:type="dxa"/>
                  <w:tcMar>
                    <w:top w:w="0" w:type="dxa"/>
                    <w:left w:w="0" w:type="dxa"/>
                    <w:bottom w:w="0" w:type="dxa"/>
                    <w:right w:w="0" w:type="dxa"/>
                  </w:tcMar>
                </w:tcPr>
                <w:p w14:paraId="7A75E6A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2.461.644,61</w:t>
                  </w:r>
                </w:p>
              </w:tc>
            </w:tr>
            <w:tr w:rsidR="00A751A2" w14:paraId="7BF9960F"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999AA7E" w14:textId="77777777" w:rsidTr="00A751A2">
                    <w:tc>
                      <w:tcPr>
                        <w:tcW w:w="5386" w:type="dxa"/>
                        <w:tcMar>
                          <w:top w:w="0" w:type="dxa"/>
                          <w:left w:w="0" w:type="dxa"/>
                          <w:bottom w:w="0" w:type="dxa"/>
                          <w:right w:w="0" w:type="dxa"/>
                        </w:tcMar>
                      </w:tcPr>
                      <w:p w14:paraId="119704A3" w14:textId="77777777" w:rsidR="00A751A2" w:rsidRDefault="00A751A2" w:rsidP="00A751A2">
                        <w:r>
                          <w:rPr>
                            <w:rFonts w:ascii="Arial" w:eastAsia="Arial" w:hAnsi="Arial" w:cs="Arial"/>
                            <w:color w:val="000000"/>
                            <w:sz w:val="16"/>
                            <w:szCs w:val="16"/>
                          </w:rPr>
                          <w:t xml:space="preserve">303 - </w:t>
                        </w:r>
                        <w:proofErr w:type="spellStart"/>
                        <w:r>
                          <w:rPr>
                            <w:rFonts w:ascii="Arial" w:eastAsia="Arial" w:hAnsi="Arial" w:cs="Arial"/>
                            <w:color w:val="000000"/>
                            <w:sz w:val="16"/>
                            <w:szCs w:val="16"/>
                          </w:rPr>
                          <w:t>Saude-</w:t>
                        </w:r>
                        <w:proofErr w:type="gramStart"/>
                        <w:r>
                          <w:rPr>
                            <w:rFonts w:ascii="Arial" w:eastAsia="Arial" w:hAnsi="Arial" w:cs="Arial"/>
                            <w:color w:val="000000"/>
                            <w:sz w:val="16"/>
                            <w:szCs w:val="16"/>
                          </w:rPr>
                          <w:t>rec.vinc</w:t>
                        </w:r>
                        <w:proofErr w:type="spellEnd"/>
                        <w:proofErr w:type="gramEnd"/>
                        <w:r>
                          <w:rPr>
                            <w:rFonts w:ascii="Arial" w:eastAsia="Arial" w:hAnsi="Arial" w:cs="Arial"/>
                            <w:color w:val="000000"/>
                            <w:sz w:val="16"/>
                            <w:szCs w:val="16"/>
                          </w:rPr>
                          <w:t xml:space="preserve">(ec29/00 - 15%) - </w:t>
                        </w:r>
                        <w:proofErr w:type="spellStart"/>
                        <w:r>
                          <w:rPr>
                            <w:rFonts w:ascii="Arial" w:eastAsia="Arial" w:hAnsi="Arial" w:cs="Arial"/>
                            <w:color w:val="000000"/>
                            <w:sz w:val="16"/>
                            <w:szCs w:val="16"/>
                          </w:rPr>
                          <w:t>Exe.corr</w:t>
                        </w:r>
                        <w:proofErr w:type="spellEnd"/>
                      </w:p>
                    </w:tc>
                  </w:tr>
                </w:tbl>
                <w:p w14:paraId="472E9657" w14:textId="77777777" w:rsidR="00A751A2" w:rsidRDefault="00A751A2" w:rsidP="00A751A2">
                  <w:pPr>
                    <w:spacing w:line="1" w:lineRule="auto"/>
                  </w:pPr>
                </w:p>
              </w:tc>
              <w:tc>
                <w:tcPr>
                  <w:tcW w:w="5387" w:type="dxa"/>
                  <w:tcMar>
                    <w:top w:w="0" w:type="dxa"/>
                    <w:left w:w="0" w:type="dxa"/>
                    <w:bottom w:w="0" w:type="dxa"/>
                    <w:right w:w="0" w:type="dxa"/>
                  </w:tcMar>
                </w:tcPr>
                <w:p w14:paraId="614A5707"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3.155.503,74</w:t>
                  </w:r>
                </w:p>
              </w:tc>
            </w:tr>
            <w:tr w:rsidR="00A751A2" w14:paraId="45D17764"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748A6CB" w14:textId="77777777" w:rsidTr="00A751A2">
                    <w:tc>
                      <w:tcPr>
                        <w:tcW w:w="5386" w:type="dxa"/>
                        <w:tcMar>
                          <w:top w:w="0" w:type="dxa"/>
                          <w:left w:w="0" w:type="dxa"/>
                          <w:bottom w:w="0" w:type="dxa"/>
                          <w:right w:w="0" w:type="dxa"/>
                        </w:tcMar>
                      </w:tcPr>
                      <w:p w14:paraId="30FEBA95" w14:textId="77777777" w:rsidR="00A751A2" w:rsidRDefault="00A751A2" w:rsidP="00A751A2">
                        <w:r>
                          <w:rPr>
                            <w:rFonts w:ascii="Arial" w:eastAsia="Arial" w:hAnsi="Arial" w:cs="Arial"/>
                            <w:color w:val="000000"/>
                            <w:sz w:val="16"/>
                            <w:szCs w:val="16"/>
                          </w:rPr>
                          <w:t>494 - Bloco de Custeio das Ações e Serviços Públicos de Saúde</w:t>
                        </w:r>
                      </w:p>
                    </w:tc>
                  </w:tr>
                </w:tbl>
                <w:p w14:paraId="79338A37" w14:textId="77777777" w:rsidR="00A751A2" w:rsidRDefault="00A751A2" w:rsidP="00A751A2">
                  <w:pPr>
                    <w:spacing w:line="1" w:lineRule="auto"/>
                  </w:pPr>
                </w:p>
              </w:tc>
              <w:tc>
                <w:tcPr>
                  <w:tcW w:w="5387" w:type="dxa"/>
                  <w:tcMar>
                    <w:top w:w="0" w:type="dxa"/>
                    <w:left w:w="0" w:type="dxa"/>
                    <w:bottom w:w="0" w:type="dxa"/>
                    <w:right w:w="0" w:type="dxa"/>
                  </w:tcMar>
                </w:tcPr>
                <w:p w14:paraId="494A635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759.247,20</w:t>
                  </w:r>
                </w:p>
              </w:tc>
            </w:tr>
            <w:tr w:rsidR="00A751A2" w14:paraId="2875663C"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534E66ED" w14:textId="77777777" w:rsidTr="00A751A2">
                    <w:tc>
                      <w:tcPr>
                        <w:tcW w:w="5386" w:type="dxa"/>
                        <w:tcMar>
                          <w:top w:w="0" w:type="dxa"/>
                          <w:left w:w="0" w:type="dxa"/>
                          <w:bottom w:w="0" w:type="dxa"/>
                          <w:right w:w="0" w:type="dxa"/>
                        </w:tcMar>
                      </w:tcPr>
                      <w:p w14:paraId="0FDE040F" w14:textId="77777777" w:rsidR="00A751A2" w:rsidRDefault="00A751A2" w:rsidP="00A751A2">
                        <w:r>
                          <w:rPr>
                            <w:rFonts w:ascii="Arial" w:eastAsia="Arial" w:hAnsi="Arial" w:cs="Arial"/>
                            <w:color w:val="000000"/>
                            <w:sz w:val="16"/>
                            <w:szCs w:val="16"/>
                          </w:rPr>
                          <w:t>4962 - Incremento Temporário Teto MAC</w:t>
                        </w:r>
                      </w:p>
                    </w:tc>
                  </w:tr>
                </w:tbl>
                <w:p w14:paraId="01CF63C6" w14:textId="77777777" w:rsidR="00A751A2" w:rsidRDefault="00A751A2" w:rsidP="00A751A2">
                  <w:pPr>
                    <w:spacing w:line="1" w:lineRule="auto"/>
                  </w:pPr>
                </w:p>
              </w:tc>
              <w:tc>
                <w:tcPr>
                  <w:tcW w:w="5387" w:type="dxa"/>
                  <w:tcMar>
                    <w:top w:w="0" w:type="dxa"/>
                    <w:left w:w="0" w:type="dxa"/>
                    <w:bottom w:w="0" w:type="dxa"/>
                    <w:right w:w="0" w:type="dxa"/>
                  </w:tcMar>
                </w:tcPr>
                <w:p w14:paraId="0C3355F6"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137.000,00</w:t>
                  </w:r>
                </w:p>
              </w:tc>
            </w:tr>
            <w:tr w:rsidR="00A751A2" w14:paraId="1FEAF7EB"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60F66BD" w14:textId="77777777" w:rsidTr="00A751A2">
                    <w:tc>
                      <w:tcPr>
                        <w:tcW w:w="5386" w:type="dxa"/>
                        <w:tcMar>
                          <w:top w:w="0" w:type="dxa"/>
                          <w:left w:w="0" w:type="dxa"/>
                          <w:bottom w:w="0" w:type="dxa"/>
                          <w:right w:w="0" w:type="dxa"/>
                        </w:tcMar>
                      </w:tcPr>
                      <w:p w14:paraId="3ADFC82E" w14:textId="77777777" w:rsidR="00A751A2" w:rsidRDefault="00A751A2" w:rsidP="00A751A2">
                        <w:r>
                          <w:rPr>
                            <w:rFonts w:ascii="Arial" w:eastAsia="Arial" w:hAnsi="Arial" w:cs="Arial"/>
                            <w:color w:val="000000"/>
                            <w:sz w:val="16"/>
                            <w:szCs w:val="16"/>
                          </w:rPr>
                          <w:t>10510 - Transferências provenientes do Governo Federal destinadas ao vencimento dos agentes comunitários de saúde e dos agentes de combate às endemias</w:t>
                        </w:r>
                      </w:p>
                    </w:tc>
                  </w:tr>
                </w:tbl>
                <w:p w14:paraId="07E5308A" w14:textId="77777777" w:rsidR="00A751A2" w:rsidRDefault="00A751A2" w:rsidP="00A751A2">
                  <w:pPr>
                    <w:spacing w:line="1" w:lineRule="auto"/>
                  </w:pPr>
                </w:p>
              </w:tc>
              <w:tc>
                <w:tcPr>
                  <w:tcW w:w="5387" w:type="dxa"/>
                  <w:tcMar>
                    <w:top w:w="0" w:type="dxa"/>
                    <w:left w:w="0" w:type="dxa"/>
                    <w:bottom w:w="0" w:type="dxa"/>
                    <w:right w:w="0" w:type="dxa"/>
                  </w:tcMar>
                </w:tcPr>
                <w:p w14:paraId="7E83C35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510.000,00</w:t>
                  </w:r>
                </w:p>
              </w:tc>
            </w:tr>
          </w:tbl>
          <w:p w14:paraId="1435B523" w14:textId="77777777" w:rsidR="00A751A2" w:rsidRDefault="00A751A2" w:rsidP="00A751A2">
            <w:pPr>
              <w:spacing w:line="1" w:lineRule="auto"/>
            </w:pPr>
          </w:p>
        </w:tc>
      </w:tr>
      <w:tr w:rsidR="00A751A2" w14:paraId="6B1395B4" w14:textId="77777777" w:rsidTr="0079058A">
        <w:tc>
          <w:tcPr>
            <w:tcW w:w="3591" w:type="dxa"/>
            <w:tcMar>
              <w:top w:w="0" w:type="dxa"/>
              <w:left w:w="0" w:type="dxa"/>
              <w:bottom w:w="0" w:type="dxa"/>
              <w:right w:w="0" w:type="dxa"/>
            </w:tcMar>
          </w:tcPr>
          <w:p w14:paraId="29685AF3" w14:textId="77777777" w:rsidR="00A751A2" w:rsidRDefault="00A751A2" w:rsidP="00A751A2">
            <w:pPr>
              <w:spacing w:line="1" w:lineRule="auto"/>
            </w:pPr>
          </w:p>
        </w:tc>
        <w:tc>
          <w:tcPr>
            <w:tcW w:w="3591" w:type="dxa"/>
            <w:tcMar>
              <w:top w:w="0" w:type="dxa"/>
              <w:left w:w="0" w:type="dxa"/>
              <w:bottom w:w="0" w:type="dxa"/>
              <w:right w:w="0" w:type="dxa"/>
            </w:tcMar>
          </w:tcPr>
          <w:p w14:paraId="2375EA48" w14:textId="77777777" w:rsidR="00A751A2" w:rsidRDefault="00A751A2" w:rsidP="00A751A2">
            <w:pPr>
              <w:spacing w:line="1" w:lineRule="auto"/>
            </w:pPr>
          </w:p>
        </w:tc>
        <w:tc>
          <w:tcPr>
            <w:tcW w:w="3591" w:type="dxa"/>
            <w:tcMar>
              <w:top w:w="0" w:type="dxa"/>
              <w:left w:w="0" w:type="dxa"/>
              <w:bottom w:w="0" w:type="dxa"/>
              <w:right w:w="0" w:type="dxa"/>
            </w:tcMar>
          </w:tcPr>
          <w:p w14:paraId="7DA98300" w14:textId="77777777" w:rsidR="00A751A2" w:rsidRDefault="00A751A2" w:rsidP="00A751A2">
            <w:pPr>
              <w:spacing w:line="1" w:lineRule="auto"/>
            </w:pPr>
          </w:p>
        </w:tc>
      </w:tr>
      <w:tr w:rsidR="00A751A2" w14:paraId="3AAA92DD" w14:textId="77777777" w:rsidTr="0079058A">
        <w:tc>
          <w:tcPr>
            <w:tcW w:w="3591" w:type="dxa"/>
            <w:tcMar>
              <w:top w:w="0" w:type="dxa"/>
              <w:left w:w="0" w:type="dxa"/>
              <w:bottom w:w="0" w:type="dxa"/>
              <w:right w:w="0" w:type="dxa"/>
            </w:tcMar>
          </w:tcPr>
          <w:p w14:paraId="6962FA39" w14:textId="77777777" w:rsidR="00A751A2" w:rsidRDefault="00A751A2" w:rsidP="00A751A2">
            <w:pPr>
              <w:spacing w:line="1" w:lineRule="auto"/>
            </w:pPr>
          </w:p>
        </w:tc>
        <w:tc>
          <w:tcPr>
            <w:tcW w:w="3591" w:type="dxa"/>
            <w:tcMar>
              <w:top w:w="0" w:type="dxa"/>
              <w:left w:w="0" w:type="dxa"/>
              <w:bottom w:w="0" w:type="dxa"/>
              <w:right w:w="0" w:type="dxa"/>
            </w:tcMar>
          </w:tcPr>
          <w:p w14:paraId="152642D6" w14:textId="77777777" w:rsidR="00A751A2" w:rsidRDefault="00A751A2" w:rsidP="00A751A2">
            <w:pPr>
              <w:spacing w:line="1" w:lineRule="auto"/>
            </w:pPr>
          </w:p>
        </w:tc>
        <w:tc>
          <w:tcPr>
            <w:tcW w:w="3591" w:type="dxa"/>
            <w:tcMar>
              <w:top w:w="0" w:type="dxa"/>
              <w:left w:w="0" w:type="dxa"/>
              <w:bottom w:w="0" w:type="dxa"/>
              <w:right w:w="0" w:type="dxa"/>
            </w:tcMar>
          </w:tcPr>
          <w:p w14:paraId="77DED552" w14:textId="77777777" w:rsidR="00A751A2" w:rsidRDefault="00A751A2" w:rsidP="00A751A2">
            <w:pPr>
              <w:spacing w:line="1" w:lineRule="auto"/>
            </w:pPr>
          </w:p>
        </w:tc>
      </w:tr>
      <w:tr w:rsidR="00A751A2" w14:paraId="70BC8B29"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10DA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6036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7.023.395,55</w:t>
            </w:r>
          </w:p>
        </w:tc>
      </w:tr>
      <w:tr w:rsidR="00A751A2" w14:paraId="47B46BF6" w14:textId="77777777" w:rsidTr="0079058A">
        <w:tc>
          <w:tcPr>
            <w:tcW w:w="7182" w:type="dxa"/>
            <w:gridSpan w:val="2"/>
            <w:tcMar>
              <w:top w:w="0" w:type="dxa"/>
              <w:left w:w="0" w:type="dxa"/>
              <w:bottom w:w="0" w:type="dxa"/>
              <w:right w:w="0" w:type="dxa"/>
            </w:tcMar>
          </w:tcPr>
          <w:p w14:paraId="0C338574"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2F9379C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7.023.395,55</w:t>
            </w:r>
          </w:p>
        </w:tc>
      </w:tr>
      <w:tr w:rsidR="00A751A2" w14:paraId="6BD4E553" w14:textId="77777777" w:rsidTr="0079058A">
        <w:tc>
          <w:tcPr>
            <w:tcW w:w="3591" w:type="dxa"/>
            <w:tcMar>
              <w:top w:w="0" w:type="dxa"/>
              <w:left w:w="0" w:type="dxa"/>
              <w:bottom w:w="0" w:type="dxa"/>
              <w:right w:w="0" w:type="dxa"/>
            </w:tcMar>
          </w:tcPr>
          <w:p w14:paraId="6F9EA8F0" w14:textId="77777777" w:rsidR="00A751A2" w:rsidRDefault="00A751A2" w:rsidP="00A751A2">
            <w:pPr>
              <w:spacing w:line="1" w:lineRule="auto"/>
            </w:pPr>
          </w:p>
        </w:tc>
        <w:tc>
          <w:tcPr>
            <w:tcW w:w="3591" w:type="dxa"/>
            <w:tcMar>
              <w:top w:w="0" w:type="dxa"/>
              <w:left w:w="0" w:type="dxa"/>
              <w:bottom w:w="0" w:type="dxa"/>
              <w:right w:w="0" w:type="dxa"/>
            </w:tcMar>
          </w:tcPr>
          <w:p w14:paraId="34C3E098" w14:textId="77777777" w:rsidR="00A751A2" w:rsidRDefault="00A751A2" w:rsidP="00A751A2">
            <w:pPr>
              <w:spacing w:line="1" w:lineRule="auto"/>
            </w:pPr>
          </w:p>
        </w:tc>
        <w:tc>
          <w:tcPr>
            <w:tcW w:w="3591" w:type="dxa"/>
            <w:tcMar>
              <w:top w:w="0" w:type="dxa"/>
              <w:left w:w="0" w:type="dxa"/>
              <w:bottom w:w="0" w:type="dxa"/>
              <w:right w:w="0" w:type="dxa"/>
            </w:tcMar>
          </w:tcPr>
          <w:p w14:paraId="598C0627" w14:textId="77777777" w:rsidR="00A751A2" w:rsidRDefault="00A751A2" w:rsidP="00A751A2">
            <w:pPr>
              <w:spacing w:line="1" w:lineRule="auto"/>
              <w:jc w:val="right"/>
            </w:pPr>
          </w:p>
        </w:tc>
      </w:tr>
      <w:tr w:rsidR="00A751A2" w14:paraId="60F5AD6A" w14:textId="77777777" w:rsidTr="0079058A">
        <w:trPr>
          <w:trHeight w:val="276"/>
        </w:trPr>
        <w:tc>
          <w:tcPr>
            <w:tcW w:w="10773" w:type="dxa"/>
            <w:gridSpan w:val="3"/>
            <w:shd w:val="clear" w:color="auto" w:fill="808080"/>
            <w:tcMar>
              <w:top w:w="0" w:type="dxa"/>
              <w:left w:w="0" w:type="dxa"/>
              <w:bottom w:w="0" w:type="dxa"/>
              <w:right w:w="0" w:type="dxa"/>
            </w:tcMar>
          </w:tcPr>
          <w:p w14:paraId="616E9537" w14:textId="77777777" w:rsidR="00A751A2" w:rsidRDefault="00A751A2" w:rsidP="00A751A2">
            <w:pPr>
              <w:rPr>
                <w:vanish/>
              </w:rPr>
            </w:pPr>
            <w:r>
              <w:fldChar w:fldCharType="begin"/>
            </w:r>
            <w:r>
              <w:instrText xml:space="preserve"> TC "ASSISTÊNCIA HOSPITALAR E AMBULATORIAL"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642A49E8" w14:textId="77777777" w:rsidTr="00A751A2">
              <w:tc>
                <w:tcPr>
                  <w:tcW w:w="10773" w:type="dxa"/>
                  <w:tcMar>
                    <w:top w:w="0" w:type="dxa"/>
                    <w:left w:w="0" w:type="dxa"/>
                    <w:bottom w:w="0" w:type="dxa"/>
                    <w:right w:w="0" w:type="dxa"/>
                  </w:tcMar>
                </w:tcPr>
                <w:p w14:paraId="6A5F46C1"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43 - ASSISTÊNCIA HOSPITALAR E AMBULATORIAL</w:t>
                  </w:r>
                </w:p>
              </w:tc>
            </w:tr>
          </w:tbl>
          <w:p w14:paraId="4562236C" w14:textId="77777777" w:rsidR="00A751A2" w:rsidRDefault="00A751A2" w:rsidP="00A751A2">
            <w:pPr>
              <w:spacing w:line="1" w:lineRule="auto"/>
            </w:pPr>
          </w:p>
        </w:tc>
      </w:tr>
      <w:tr w:rsidR="00A751A2" w14:paraId="369F9A1D" w14:textId="77777777" w:rsidTr="0079058A">
        <w:trPr>
          <w:trHeight w:val="276"/>
          <w:hidden/>
        </w:trPr>
        <w:tc>
          <w:tcPr>
            <w:tcW w:w="10773" w:type="dxa"/>
            <w:gridSpan w:val="3"/>
            <w:tcMar>
              <w:top w:w="0" w:type="dxa"/>
              <w:left w:w="0" w:type="dxa"/>
              <w:bottom w:w="0" w:type="dxa"/>
              <w:right w:w="0" w:type="dxa"/>
            </w:tcMar>
          </w:tcPr>
          <w:p w14:paraId="4C0AAAC7" w14:textId="77777777" w:rsidR="00A751A2" w:rsidRDefault="00A751A2" w:rsidP="00A751A2">
            <w:pPr>
              <w:rPr>
                <w:vanish/>
              </w:rPr>
            </w:pPr>
            <w:bookmarkStart w:id="60" w:name="__bookmark_40"/>
            <w:bookmarkEnd w:id="60"/>
          </w:p>
          <w:tbl>
            <w:tblPr>
              <w:tblOverlap w:val="never"/>
              <w:tblW w:w="10773" w:type="dxa"/>
              <w:tblLayout w:type="fixed"/>
              <w:tblLook w:val="01E0" w:firstRow="1" w:lastRow="1" w:firstColumn="1" w:lastColumn="1" w:noHBand="0" w:noVBand="0"/>
            </w:tblPr>
            <w:tblGrid>
              <w:gridCol w:w="10773"/>
            </w:tblGrid>
            <w:tr w:rsidR="00A751A2" w14:paraId="3777D17C" w14:textId="77777777" w:rsidTr="00A751A2">
              <w:trPr>
                <w:tblHeader/>
              </w:trPr>
              <w:tc>
                <w:tcPr>
                  <w:tcW w:w="10773" w:type="dxa"/>
                  <w:tcMar>
                    <w:top w:w="0" w:type="dxa"/>
                    <w:left w:w="0" w:type="dxa"/>
                    <w:bottom w:w="0" w:type="dxa"/>
                    <w:right w:w="0" w:type="dxa"/>
                  </w:tcMar>
                </w:tcPr>
                <w:p w14:paraId="50466404"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0E5FA6E5" w14:textId="77777777" w:rsidTr="00A751A2">
              <w:tc>
                <w:tcPr>
                  <w:tcW w:w="10773" w:type="dxa"/>
                  <w:tcMar>
                    <w:top w:w="0" w:type="dxa"/>
                    <w:left w:w="0" w:type="dxa"/>
                    <w:bottom w:w="0" w:type="dxa"/>
                    <w:right w:w="0" w:type="dxa"/>
                  </w:tcMar>
                </w:tcPr>
                <w:p w14:paraId="0AAC4855"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ASSISTÊNCIA HOSPITALAR E AMBULATORIAL</w:t>
                  </w:r>
                </w:p>
              </w:tc>
            </w:tr>
          </w:tbl>
          <w:p w14:paraId="069253A5" w14:textId="77777777" w:rsidR="00A751A2" w:rsidRDefault="00A751A2" w:rsidP="00A751A2">
            <w:pPr>
              <w:spacing w:line="1" w:lineRule="auto"/>
            </w:pPr>
          </w:p>
        </w:tc>
      </w:tr>
      <w:tr w:rsidR="00A751A2" w14:paraId="196F8394" w14:textId="77777777" w:rsidTr="0079058A">
        <w:trPr>
          <w:trHeight w:val="1"/>
        </w:trPr>
        <w:tc>
          <w:tcPr>
            <w:tcW w:w="10773" w:type="dxa"/>
            <w:gridSpan w:val="3"/>
            <w:tcMar>
              <w:top w:w="0" w:type="dxa"/>
              <w:left w:w="0" w:type="dxa"/>
              <w:bottom w:w="0" w:type="dxa"/>
              <w:right w:w="0" w:type="dxa"/>
            </w:tcMar>
          </w:tcPr>
          <w:p w14:paraId="23E814B7" w14:textId="77777777" w:rsidR="00A751A2" w:rsidRDefault="00A751A2" w:rsidP="00A751A2">
            <w:pPr>
              <w:spacing w:line="1" w:lineRule="auto"/>
            </w:pPr>
          </w:p>
        </w:tc>
      </w:tr>
      <w:tr w:rsidR="00A751A2" w14:paraId="2FF37719" w14:textId="77777777" w:rsidTr="0079058A">
        <w:trPr>
          <w:trHeight w:val="1"/>
        </w:trPr>
        <w:tc>
          <w:tcPr>
            <w:tcW w:w="10773" w:type="dxa"/>
            <w:gridSpan w:val="3"/>
            <w:tcMar>
              <w:top w:w="0" w:type="dxa"/>
              <w:left w:w="0" w:type="dxa"/>
              <w:bottom w:w="0" w:type="dxa"/>
              <w:right w:w="0" w:type="dxa"/>
            </w:tcMar>
          </w:tcPr>
          <w:p w14:paraId="66178919" w14:textId="77777777" w:rsidR="00A751A2" w:rsidRDefault="00A751A2" w:rsidP="00A751A2">
            <w:pPr>
              <w:spacing w:line="1" w:lineRule="auto"/>
            </w:pPr>
          </w:p>
        </w:tc>
      </w:tr>
      <w:bookmarkStart w:id="61" w:name="_Toc302"/>
      <w:bookmarkEnd w:id="61"/>
      <w:tr w:rsidR="00A751A2" w14:paraId="7520A6B2" w14:textId="77777777" w:rsidTr="0079058A">
        <w:tc>
          <w:tcPr>
            <w:tcW w:w="7182" w:type="dxa"/>
            <w:gridSpan w:val="2"/>
            <w:tcMar>
              <w:top w:w="0" w:type="dxa"/>
              <w:left w:w="0" w:type="dxa"/>
              <w:bottom w:w="0" w:type="dxa"/>
              <w:right w:w="0" w:type="dxa"/>
            </w:tcMar>
          </w:tcPr>
          <w:p w14:paraId="2A2CCCF4" w14:textId="77777777" w:rsidR="00A751A2" w:rsidRDefault="00A751A2" w:rsidP="00A751A2">
            <w:pPr>
              <w:rPr>
                <w:vanish/>
              </w:rPr>
            </w:pPr>
            <w:r>
              <w:fldChar w:fldCharType="begin"/>
            </w:r>
            <w:r>
              <w:instrText xml:space="preserve"> TC "302" \f C \l "2"</w:instrText>
            </w:r>
            <w:r>
              <w:fldChar w:fldCharType="end"/>
            </w:r>
          </w:p>
          <w:p w14:paraId="13BF8270"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7689C5A" w14:textId="77777777" w:rsidTr="00A751A2">
              <w:tc>
                <w:tcPr>
                  <w:tcW w:w="7182" w:type="dxa"/>
                  <w:tcMar>
                    <w:top w:w="0" w:type="dxa"/>
                    <w:left w:w="0" w:type="dxa"/>
                    <w:bottom w:w="0" w:type="dxa"/>
                    <w:right w:w="0" w:type="dxa"/>
                  </w:tcMar>
                </w:tcPr>
                <w:p w14:paraId="34FBB557"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10 - Saúde</w:t>
                  </w:r>
                </w:p>
              </w:tc>
            </w:tr>
          </w:tbl>
          <w:p w14:paraId="4343090E" w14:textId="77777777" w:rsidR="00A751A2" w:rsidRDefault="00A751A2" w:rsidP="00A751A2">
            <w:pPr>
              <w:spacing w:line="1" w:lineRule="auto"/>
            </w:pPr>
          </w:p>
        </w:tc>
        <w:tc>
          <w:tcPr>
            <w:tcW w:w="3591" w:type="dxa"/>
            <w:tcMar>
              <w:top w:w="0" w:type="dxa"/>
              <w:left w:w="0" w:type="dxa"/>
              <w:bottom w:w="0" w:type="dxa"/>
              <w:right w:w="0" w:type="dxa"/>
            </w:tcMar>
          </w:tcPr>
          <w:p w14:paraId="7DBF2830"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225191EB" w14:textId="77777777" w:rsidTr="00A751A2">
              <w:tc>
                <w:tcPr>
                  <w:tcW w:w="3591" w:type="dxa"/>
                  <w:tcMar>
                    <w:top w:w="0" w:type="dxa"/>
                    <w:left w:w="0" w:type="dxa"/>
                    <w:bottom w:w="0" w:type="dxa"/>
                    <w:right w:w="0" w:type="dxa"/>
                  </w:tcMar>
                </w:tcPr>
                <w:p w14:paraId="2975ABEE"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302 - Assistência Hospitalar e Ambulatorial</w:t>
                  </w:r>
                </w:p>
              </w:tc>
            </w:tr>
          </w:tbl>
          <w:p w14:paraId="2E57B0A6" w14:textId="77777777" w:rsidR="00A751A2" w:rsidRDefault="00A751A2" w:rsidP="00A751A2">
            <w:pPr>
              <w:spacing w:line="1" w:lineRule="auto"/>
            </w:pPr>
          </w:p>
        </w:tc>
      </w:tr>
      <w:bookmarkStart w:id="62" w:name="_TocASSISTÊNCIA_HOSPITALAR_E_AMBULATORIA"/>
      <w:bookmarkEnd w:id="62"/>
      <w:tr w:rsidR="00A751A2" w14:paraId="056A8102" w14:textId="77777777" w:rsidTr="0079058A">
        <w:tc>
          <w:tcPr>
            <w:tcW w:w="7182" w:type="dxa"/>
            <w:gridSpan w:val="2"/>
            <w:shd w:val="clear" w:color="auto" w:fill="C0C0C0"/>
            <w:tcMar>
              <w:top w:w="0" w:type="dxa"/>
              <w:left w:w="0" w:type="dxa"/>
              <w:bottom w:w="0" w:type="dxa"/>
              <w:right w:w="0" w:type="dxa"/>
            </w:tcMar>
          </w:tcPr>
          <w:p w14:paraId="00A7E511" w14:textId="77777777" w:rsidR="00A751A2" w:rsidRDefault="00A751A2" w:rsidP="00A751A2">
            <w:pPr>
              <w:rPr>
                <w:vanish/>
              </w:rPr>
            </w:pPr>
            <w:r>
              <w:fldChar w:fldCharType="begin"/>
            </w:r>
            <w:r>
              <w:instrText xml:space="preserve"> TC "ASSISTÊNCIA HOSPITALAR E AMBULATORIAL - SUBFUNÇÃO 302" \f C \l "3"</w:instrText>
            </w:r>
            <w:r>
              <w:fldChar w:fldCharType="end"/>
            </w:r>
          </w:p>
          <w:p w14:paraId="440B6DF4"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2AD7266" w14:textId="77777777" w:rsidTr="00A751A2">
              <w:tc>
                <w:tcPr>
                  <w:tcW w:w="7182" w:type="dxa"/>
                  <w:tcMar>
                    <w:top w:w="0" w:type="dxa"/>
                    <w:left w:w="0" w:type="dxa"/>
                    <w:bottom w:w="0" w:type="dxa"/>
                    <w:right w:w="0" w:type="dxa"/>
                  </w:tcMar>
                </w:tcPr>
                <w:p w14:paraId="05860D00"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2008 - ASSISTÊNCIA HOSPITALAR E AMBULATORIAL - SUBFUNÇÃO 302</w:t>
                  </w:r>
                </w:p>
              </w:tc>
            </w:tr>
          </w:tbl>
          <w:p w14:paraId="530A6BC6"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51D57807" w14:textId="77777777" w:rsidR="00A751A2" w:rsidRDefault="00A751A2" w:rsidP="00A751A2">
            <w:pPr>
              <w:spacing w:line="1" w:lineRule="auto"/>
            </w:pPr>
          </w:p>
        </w:tc>
      </w:tr>
      <w:tr w:rsidR="00A751A2" w14:paraId="27B1E522" w14:textId="77777777" w:rsidTr="0079058A">
        <w:trPr>
          <w:trHeight w:val="276"/>
          <w:hidden/>
        </w:trPr>
        <w:tc>
          <w:tcPr>
            <w:tcW w:w="10773" w:type="dxa"/>
            <w:gridSpan w:val="3"/>
            <w:tcMar>
              <w:top w:w="0" w:type="dxa"/>
              <w:left w:w="0" w:type="dxa"/>
              <w:bottom w:w="0" w:type="dxa"/>
              <w:right w:w="0" w:type="dxa"/>
            </w:tcMar>
          </w:tcPr>
          <w:p w14:paraId="61E3E2BF" w14:textId="77777777" w:rsidR="00A751A2" w:rsidRDefault="00A751A2" w:rsidP="00A751A2">
            <w:pPr>
              <w:rPr>
                <w:vanish/>
              </w:rPr>
            </w:pPr>
            <w:bookmarkStart w:id="63" w:name="__bookmark_41"/>
            <w:bookmarkEnd w:id="63"/>
          </w:p>
          <w:tbl>
            <w:tblPr>
              <w:tblOverlap w:val="never"/>
              <w:tblW w:w="10773" w:type="dxa"/>
              <w:tblLayout w:type="fixed"/>
              <w:tblLook w:val="01E0" w:firstRow="1" w:lastRow="1" w:firstColumn="1" w:lastColumn="1" w:noHBand="0" w:noVBand="0"/>
            </w:tblPr>
            <w:tblGrid>
              <w:gridCol w:w="3591"/>
              <w:gridCol w:w="3591"/>
              <w:gridCol w:w="3591"/>
            </w:tblGrid>
            <w:tr w:rsidR="00A751A2" w14:paraId="445CF354" w14:textId="77777777" w:rsidTr="00A751A2">
              <w:trPr>
                <w:tblHeader/>
              </w:trPr>
              <w:tc>
                <w:tcPr>
                  <w:tcW w:w="3591" w:type="dxa"/>
                  <w:tcMar>
                    <w:top w:w="0" w:type="dxa"/>
                    <w:left w:w="0" w:type="dxa"/>
                    <w:bottom w:w="0" w:type="dxa"/>
                    <w:right w:w="0" w:type="dxa"/>
                  </w:tcMar>
                </w:tcPr>
                <w:p w14:paraId="7E7E9BFD" w14:textId="77777777" w:rsidR="00A751A2" w:rsidRDefault="00A751A2" w:rsidP="00A751A2">
                  <w:pPr>
                    <w:spacing w:line="1" w:lineRule="auto"/>
                    <w:jc w:val="center"/>
                  </w:pPr>
                </w:p>
              </w:tc>
              <w:tc>
                <w:tcPr>
                  <w:tcW w:w="3591" w:type="dxa"/>
                  <w:tcMar>
                    <w:top w:w="0" w:type="dxa"/>
                    <w:left w:w="0" w:type="dxa"/>
                    <w:bottom w:w="0" w:type="dxa"/>
                    <w:right w:w="0" w:type="dxa"/>
                  </w:tcMar>
                </w:tcPr>
                <w:p w14:paraId="5A333A9C" w14:textId="77777777" w:rsidR="00A751A2" w:rsidRDefault="00A751A2" w:rsidP="00A751A2">
                  <w:pPr>
                    <w:spacing w:line="1" w:lineRule="auto"/>
                    <w:jc w:val="center"/>
                  </w:pPr>
                </w:p>
              </w:tc>
              <w:tc>
                <w:tcPr>
                  <w:tcW w:w="3591" w:type="dxa"/>
                  <w:tcMar>
                    <w:top w:w="0" w:type="dxa"/>
                    <w:left w:w="0" w:type="dxa"/>
                    <w:bottom w:w="0" w:type="dxa"/>
                    <w:right w:w="0" w:type="dxa"/>
                  </w:tcMar>
                </w:tcPr>
                <w:p w14:paraId="7A5C5CB1" w14:textId="77777777" w:rsidR="00A751A2" w:rsidRDefault="00A751A2" w:rsidP="00A751A2">
                  <w:pPr>
                    <w:spacing w:line="1" w:lineRule="auto"/>
                    <w:jc w:val="center"/>
                  </w:pPr>
                </w:p>
              </w:tc>
            </w:tr>
            <w:tr w:rsidR="00A751A2" w14:paraId="4DEA127A"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3CEFAF4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52237DB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369A062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4D2F6CFA"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01A54E5C" w14:textId="77777777" w:rsidTr="00A751A2">
                    <w:tc>
                      <w:tcPr>
                        <w:tcW w:w="3591" w:type="dxa"/>
                        <w:tcMar>
                          <w:top w:w="0" w:type="dxa"/>
                          <w:left w:w="0" w:type="dxa"/>
                          <w:bottom w:w="0" w:type="dxa"/>
                          <w:right w:w="0" w:type="dxa"/>
                        </w:tcMar>
                      </w:tcPr>
                      <w:p w14:paraId="27D3C124" w14:textId="77777777" w:rsidR="00A751A2" w:rsidRDefault="00A751A2" w:rsidP="00A751A2">
                        <w:r>
                          <w:rPr>
                            <w:rFonts w:ascii="Arial" w:eastAsia="Arial" w:hAnsi="Arial" w:cs="Arial"/>
                            <w:color w:val="000000"/>
                            <w:sz w:val="16"/>
                            <w:szCs w:val="16"/>
                          </w:rPr>
                          <w:t>2 - Atender as atividades da estrutura funcional.</w:t>
                        </w:r>
                      </w:p>
                    </w:tc>
                  </w:tr>
                </w:tbl>
                <w:p w14:paraId="3DBBCF74"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6912592D"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7FF3F5F3"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2F749CD8" w14:textId="77777777" w:rsidR="00A751A2" w:rsidRDefault="00A751A2" w:rsidP="00A751A2">
            <w:pPr>
              <w:spacing w:line="1" w:lineRule="auto"/>
            </w:pPr>
          </w:p>
        </w:tc>
      </w:tr>
      <w:tr w:rsidR="00A751A2" w14:paraId="7DB4BD53" w14:textId="77777777" w:rsidTr="0079058A">
        <w:tc>
          <w:tcPr>
            <w:tcW w:w="3591" w:type="dxa"/>
            <w:tcMar>
              <w:top w:w="0" w:type="dxa"/>
              <w:left w:w="0" w:type="dxa"/>
              <w:bottom w:w="0" w:type="dxa"/>
              <w:right w:w="0" w:type="dxa"/>
            </w:tcMar>
          </w:tcPr>
          <w:p w14:paraId="6EB01AF2" w14:textId="77777777" w:rsidR="00A751A2" w:rsidRDefault="00A751A2" w:rsidP="00A751A2">
            <w:pPr>
              <w:spacing w:line="1" w:lineRule="auto"/>
            </w:pPr>
          </w:p>
        </w:tc>
        <w:tc>
          <w:tcPr>
            <w:tcW w:w="3591" w:type="dxa"/>
            <w:tcMar>
              <w:top w:w="0" w:type="dxa"/>
              <w:left w:w="0" w:type="dxa"/>
              <w:bottom w:w="0" w:type="dxa"/>
              <w:right w:w="0" w:type="dxa"/>
            </w:tcMar>
          </w:tcPr>
          <w:p w14:paraId="7506AEB2" w14:textId="77777777" w:rsidR="00A751A2" w:rsidRDefault="00A751A2" w:rsidP="00A751A2">
            <w:pPr>
              <w:spacing w:line="1" w:lineRule="auto"/>
            </w:pPr>
          </w:p>
        </w:tc>
        <w:tc>
          <w:tcPr>
            <w:tcW w:w="3591" w:type="dxa"/>
            <w:tcMar>
              <w:top w:w="0" w:type="dxa"/>
              <w:left w:w="0" w:type="dxa"/>
              <w:bottom w:w="0" w:type="dxa"/>
              <w:right w:w="0" w:type="dxa"/>
            </w:tcMar>
          </w:tcPr>
          <w:p w14:paraId="1C68DB60" w14:textId="77777777" w:rsidR="00A751A2" w:rsidRDefault="00A751A2" w:rsidP="00A751A2">
            <w:pPr>
              <w:spacing w:line="1" w:lineRule="auto"/>
            </w:pPr>
          </w:p>
        </w:tc>
      </w:tr>
      <w:tr w:rsidR="00A751A2" w14:paraId="0037A6DB" w14:textId="77777777" w:rsidTr="0079058A">
        <w:trPr>
          <w:trHeight w:val="276"/>
          <w:hidden/>
        </w:trPr>
        <w:tc>
          <w:tcPr>
            <w:tcW w:w="10773" w:type="dxa"/>
            <w:gridSpan w:val="3"/>
            <w:tcMar>
              <w:top w:w="0" w:type="dxa"/>
              <w:left w:w="0" w:type="dxa"/>
              <w:bottom w:w="0" w:type="dxa"/>
              <w:right w:w="0" w:type="dxa"/>
            </w:tcMar>
          </w:tcPr>
          <w:p w14:paraId="19D015FC" w14:textId="77777777" w:rsidR="00A751A2" w:rsidRDefault="00A751A2" w:rsidP="00A751A2">
            <w:pPr>
              <w:rPr>
                <w:vanish/>
              </w:rPr>
            </w:pPr>
            <w:bookmarkStart w:id="64" w:name="__bookmark_42"/>
            <w:bookmarkEnd w:id="64"/>
          </w:p>
          <w:tbl>
            <w:tblPr>
              <w:tblOverlap w:val="never"/>
              <w:tblW w:w="10773" w:type="dxa"/>
              <w:tblLayout w:type="fixed"/>
              <w:tblLook w:val="01E0" w:firstRow="1" w:lastRow="1" w:firstColumn="1" w:lastColumn="1" w:noHBand="0" w:noVBand="0"/>
            </w:tblPr>
            <w:tblGrid>
              <w:gridCol w:w="5386"/>
              <w:gridCol w:w="5387"/>
            </w:tblGrid>
            <w:tr w:rsidR="00A751A2" w14:paraId="5D308D08" w14:textId="77777777" w:rsidTr="00A751A2">
              <w:trPr>
                <w:tblHeader/>
              </w:trPr>
              <w:tc>
                <w:tcPr>
                  <w:tcW w:w="5386" w:type="dxa"/>
                  <w:tcMar>
                    <w:top w:w="0" w:type="dxa"/>
                    <w:left w:w="0" w:type="dxa"/>
                    <w:bottom w:w="0" w:type="dxa"/>
                    <w:right w:w="0" w:type="dxa"/>
                  </w:tcMar>
                </w:tcPr>
                <w:p w14:paraId="5EE82FB3" w14:textId="77777777" w:rsidR="00A751A2" w:rsidRDefault="00A751A2" w:rsidP="00A751A2">
                  <w:pPr>
                    <w:spacing w:line="1" w:lineRule="auto"/>
                    <w:jc w:val="center"/>
                  </w:pPr>
                </w:p>
              </w:tc>
              <w:tc>
                <w:tcPr>
                  <w:tcW w:w="5387" w:type="dxa"/>
                  <w:tcMar>
                    <w:top w:w="0" w:type="dxa"/>
                    <w:left w:w="0" w:type="dxa"/>
                    <w:bottom w:w="0" w:type="dxa"/>
                    <w:right w:w="0" w:type="dxa"/>
                  </w:tcMar>
                </w:tcPr>
                <w:p w14:paraId="0C7AC6FD" w14:textId="77777777" w:rsidR="00A751A2" w:rsidRDefault="00A751A2" w:rsidP="00A751A2">
                  <w:pPr>
                    <w:spacing w:line="1" w:lineRule="auto"/>
                    <w:jc w:val="center"/>
                  </w:pPr>
                </w:p>
              </w:tc>
            </w:tr>
            <w:tr w:rsidR="00A751A2" w14:paraId="642D30FE" w14:textId="77777777" w:rsidTr="00A751A2">
              <w:trPr>
                <w:tblHeader/>
              </w:trPr>
              <w:tc>
                <w:tcPr>
                  <w:tcW w:w="5386" w:type="dxa"/>
                  <w:tcBorders>
                    <w:right w:val="single" w:sz="6" w:space="0" w:color="000000"/>
                  </w:tcBorders>
                  <w:tcMar>
                    <w:top w:w="0" w:type="dxa"/>
                    <w:left w:w="0" w:type="dxa"/>
                    <w:bottom w:w="0" w:type="dxa"/>
                    <w:right w:w="0" w:type="dxa"/>
                  </w:tcMar>
                </w:tcPr>
                <w:p w14:paraId="2A9F63C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3FC42E3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0994B53E"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2BD7399" w14:textId="77777777" w:rsidTr="00A751A2">
                    <w:tc>
                      <w:tcPr>
                        <w:tcW w:w="5386" w:type="dxa"/>
                        <w:tcMar>
                          <w:top w:w="0" w:type="dxa"/>
                          <w:left w:w="0" w:type="dxa"/>
                          <w:bottom w:w="0" w:type="dxa"/>
                          <w:right w:w="0" w:type="dxa"/>
                        </w:tcMar>
                      </w:tcPr>
                      <w:p w14:paraId="34BD71A4"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19089850" w14:textId="77777777" w:rsidR="00A751A2" w:rsidRDefault="00A751A2" w:rsidP="00A751A2">
                  <w:pPr>
                    <w:spacing w:line="1" w:lineRule="auto"/>
                  </w:pPr>
                </w:p>
              </w:tc>
              <w:tc>
                <w:tcPr>
                  <w:tcW w:w="5387" w:type="dxa"/>
                  <w:tcMar>
                    <w:top w:w="0" w:type="dxa"/>
                    <w:left w:w="0" w:type="dxa"/>
                    <w:bottom w:w="0" w:type="dxa"/>
                    <w:right w:w="0" w:type="dxa"/>
                  </w:tcMar>
                </w:tcPr>
                <w:p w14:paraId="79C805D5"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171.897,00</w:t>
                  </w:r>
                </w:p>
              </w:tc>
            </w:tr>
            <w:tr w:rsidR="00A751A2" w14:paraId="484D317C"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00FF573" w14:textId="77777777" w:rsidTr="00A751A2">
                    <w:tc>
                      <w:tcPr>
                        <w:tcW w:w="5386" w:type="dxa"/>
                        <w:tcMar>
                          <w:top w:w="0" w:type="dxa"/>
                          <w:left w:w="0" w:type="dxa"/>
                          <w:bottom w:w="0" w:type="dxa"/>
                          <w:right w:w="0" w:type="dxa"/>
                        </w:tcMar>
                      </w:tcPr>
                      <w:p w14:paraId="28F9BE8D" w14:textId="77777777" w:rsidR="00A751A2" w:rsidRDefault="00A751A2" w:rsidP="00A751A2">
                        <w:r>
                          <w:rPr>
                            <w:rFonts w:ascii="Arial" w:eastAsia="Arial" w:hAnsi="Arial" w:cs="Arial"/>
                            <w:color w:val="000000"/>
                            <w:sz w:val="16"/>
                            <w:szCs w:val="16"/>
                          </w:rPr>
                          <w:t xml:space="preserve">303 - </w:t>
                        </w:r>
                        <w:proofErr w:type="spellStart"/>
                        <w:r>
                          <w:rPr>
                            <w:rFonts w:ascii="Arial" w:eastAsia="Arial" w:hAnsi="Arial" w:cs="Arial"/>
                            <w:color w:val="000000"/>
                            <w:sz w:val="16"/>
                            <w:szCs w:val="16"/>
                          </w:rPr>
                          <w:t>Saude-</w:t>
                        </w:r>
                        <w:proofErr w:type="gramStart"/>
                        <w:r>
                          <w:rPr>
                            <w:rFonts w:ascii="Arial" w:eastAsia="Arial" w:hAnsi="Arial" w:cs="Arial"/>
                            <w:color w:val="000000"/>
                            <w:sz w:val="16"/>
                            <w:szCs w:val="16"/>
                          </w:rPr>
                          <w:t>rec.vinc</w:t>
                        </w:r>
                        <w:proofErr w:type="spellEnd"/>
                        <w:proofErr w:type="gramEnd"/>
                        <w:r>
                          <w:rPr>
                            <w:rFonts w:ascii="Arial" w:eastAsia="Arial" w:hAnsi="Arial" w:cs="Arial"/>
                            <w:color w:val="000000"/>
                            <w:sz w:val="16"/>
                            <w:szCs w:val="16"/>
                          </w:rPr>
                          <w:t xml:space="preserve">(ec29/00 - 15%) - </w:t>
                        </w:r>
                        <w:proofErr w:type="spellStart"/>
                        <w:r>
                          <w:rPr>
                            <w:rFonts w:ascii="Arial" w:eastAsia="Arial" w:hAnsi="Arial" w:cs="Arial"/>
                            <w:color w:val="000000"/>
                            <w:sz w:val="16"/>
                            <w:szCs w:val="16"/>
                          </w:rPr>
                          <w:t>Exe.corr</w:t>
                        </w:r>
                        <w:proofErr w:type="spellEnd"/>
                      </w:p>
                    </w:tc>
                  </w:tr>
                </w:tbl>
                <w:p w14:paraId="4F480887" w14:textId="77777777" w:rsidR="00A751A2" w:rsidRDefault="00A751A2" w:rsidP="00A751A2">
                  <w:pPr>
                    <w:spacing w:line="1" w:lineRule="auto"/>
                  </w:pPr>
                </w:p>
              </w:tc>
              <w:tc>
                <w:tcPr>
                  <w:tcW w:w="5387" w:type="dxa"/>
                  <w:tcMar>
                    <w:top w:w="0" w:type="dxa"/>
                    <w:left w:w="0" w:type="dxa"/>
                    <w:bottom w:w="0" w:type="dxa"/>
                    <w:right w:w="0" w:type="dxa"/>
                  </w:tcMar>
                </w:tcPr>
                <w:p w14:paraId="197C1563"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208.360,00</w:t>
                  </w:r>
                </w:p>
              </w:tc>
            </w:tr>
            <w:tr w:rsidR="00A751A2" w14:paraId="17578C91"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FEA2E51" w14:textId="77777777" w:rsidTr="00A751A2">
                    <w:tc>
                      <w:tcPr>
                        <w:tcW w:w="5386" w:type="dxa"/>
                        <w:tcMar>
                          <w:top w:w="0" w:type="dxa"/>
                          <w:left w:w="0" w:type="dxa"/>
                          <w:bottom w:w="0" w:type="dxa"/>
                          <w:right w:w="0" w:type="dxa"/>
                        </w:tcMar>
                      </w:tcPr>
                      <w:p w14:paraId="54703691" w14:textId="77777777" w:rsidR="00A751A2" w:rsidRDefault="00A751A2" w:rsidP="00A751A2">
                        <w:r>
                          <w:rPr>
                            <w:rFonts w:ascii="Arial" w:eastAsia="Arial" w:hAnsi="Arial" w:cs="Arial"/>
                            <w:color w:val="000000"/>
                            <w:sz w:val="16"/>
                            <w:szCs w:val="16"/>
                          </w:rPr>
                          <w:t>494 - Bloco de Custeio das Ações e Serviços Públicos de Saúde</w:t>
                        </w:r>
                      </w:p>
                    </w:tc>
                  </w:tr>
                </w:tbl>
                <w:p w14:paraId="05FFCADF" w14:textId="77777777" w:rsidR="00A751A2" w:rsidRDefault="00A751A2" w:rsidP="00A751A2">
                  <w:pPr>
                    <w:spacing w:line="1" w:lineRule="auto"/>
                  </w:pPr>
                </w:p>
              </w:tc>
              <w:tc>
                <w:tcPr>
                  <w:tcW w:w="5387" w:type="dxa"/>
                  <w:tcMar>
                    <w:top w:w="0" w:type="dxa"/>
                    <w:left w:w="0" w:type="dxa"/>
                    <w:bottom w:w="0" w:type="dxa"/>
                    <w:right w:w="0" w:type="dxa"/>
                  </w:tcMar>
                </w:tcPr>
                <w:p w14:paraId="411680CA"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93.762,00</w:t>
                  </w:r>
                </w:p>
              </w:tc>
            </w:tr>
          </w:tbl>
          <w:p w14:paraId="14B85F95" w14:textId="77777777" w:rsidR="00A751A2" w:rsidRDefault="00A751A2" w:rsidP="00A751A2">
            <w:pPr>
              <w:spacing w:line="1" w:lineRule="auto"/>
            </w:pPr>
          </w:p>
        </w:tc>
      </w:tr>
      <w:tr w:rsidR="00A751A2" w14:paraId="1455E586" w14:textId="77777777" w:rsidTr="0079058A">
        <w:tc>
          <w:tcPr>
            <w:tcW w:w="3591" w:type="dxa"/>
            <w:tcMar>
              <w:top w:w="0" w:type="dxa"/>
              <w:left w:w="0" w:type="dxa"/>
              <w:bottom w:w="0" w:type="dxa"/>
              <w:right w:w="0" w:type="dxa"/>
            </w:tcMar>
          </w:tcPr>
          <w:p w14:paraId="7208DD39" w14:textId="77777777" w:rsidR="00A751A2" w:rsidRDefault="00A751A2" w:rsidP="00A751A2">
            <w:pPr>
              <w:spacing w:line="1" w:lineRule="auto"/>
            </w:pPr>
          </w:p>
        </w:tc>
        <w:tc>
          <w:tcPr>
            <w:tcW w:w="3591" w:type="dxa"/>
            <w:tcMar>
              <w:top w:w="0" w:type="dxa"/>
              <w:left w:w="0" w:type="dxa"/>
              <w:bottom w:w="0" w:type="dxa"/>
              <w:right w:w="0" w:type="dxa"/>
            </w:tcMar>
          </w:tcPr>
          <w:p w14:paraId="591BC05A" w14:textId="77777777" w:rsidR="00A751A2" w:rsidRDefault="00A751A2" w:rsidP="00A751A2">
            <w:pPr>
              <w:spacing w:line="1" w:lineRule="auto"/>
            </w:pPr>
          </w:p>
        </w:tc>
        <w:tc>
          <w:tcPr>
            <w:tcW w:w="3591" w:type="dxa"/>
            <w:tcMar>
              <w:top w:w="0" w:type="dxa"/>
              <w:left w:w="0" w:type="dxa"/>
              <w:bottom w:w="0" w:type="dxa"/>
              <w:right w:w="0" w:type="dxa"/>
            </w:tcMar>
          </w:tcPr>
          <w:p w14:paraId="18AF3376" w14:textId="77777777" w:rsidR="00A751A2" w:rsidRDefault="00A751A2" w:rsidP="00A751A2">
            <w:pPr>
              <w:spacing w:line="1" w:lineRule="auto"/>
            </w:pPr>
          </w:p>
        </w:tc>
      </w:tr>
      <w:tr w:rsidR="00A751A2" w14:paraId="104F4FBA" w14:textId="77777777" w:rsidTr="0079058A">
        <w:tc>
          <w:tcPr>
            <w:tcW w:w="3591" w:type="dxa"/>
            <w:tcMar>
              <w:top w:w="0" w:type="dxa"/>
              <w:left w:w="0" w:type="dxa"/>
              <w:bottom w:w="0" w:type="dxa"/>
              <w:right w:w="0" w:type="dxa"/>
            </w:tcMar>
          </w:tcPr>
          <w:p w14:paraId="3E530D3D" w14:textId="77777777" w:rsidR="00A751A2" w:rsidRDefault="00A751A2" w:rsidP="00A751A2">
            <w:pPr>
              <w:spacing w:line="1" w:lineRule="auto"/>
            </w:pPr>
          </w:p>
        </w:tc>
        <w:tc>
          <w:tcPr>
            <w:tcW w:w="3591" w:type="dxa"/>
            <w:tcMar>
              <w:top w:w="0" w:type="dxa"/>
              <w:left w:w="0" w:type="dxa"/>
              <w:bottom w:w="0" w:type="dxa"/>
              <w:right w:w="0" w:type="dxa"/>
            </w:tcMar>
          </w:tcPr>
          <w:p w14:paraId="132FA28C" w14:textId="77777777" w:rsidR="00A751A2" w:rsidRDefault="00A751A2" w:rsidP="00A751A2">
            <w:pPr>
              <w:spacing w:line="1" w:lineRule="auto"/>
            </w:pPr>
          </w:p>
        </w:tc>
        <w:tc>
          <w:tcPr>
            <w:tcW w:w="3591" w:type="dxa"/>
            <w:tcMar>
              <w:top w:w="0" w:type="dxa"/>
              <w:left w:w="0" w:type="dxa"/>
              <w:bottom w:w="0" w:type="dxa"/>
              <w:right w:w="0" w:type="dxa"/>
            </w:tcMar>
          </w:tcPr>
          <w:p w14:paraId="257B8FFB" w14:textId="77777777" w:rsidR="00A751A2" w:rsidRDefault="00A751A2" w:rsidP="00A751A2">
            <w:pPr>
              <w:spacing w:line="1" w:lineRule="auto"/>
            </w:pPr>
          </w:p>
        </w:tc>
      </w:tr>
      <w:tr w:rsidR="00A751A2" w14:paraId="57DF068C"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2473F"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409F6"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474.019,00</w:t>
            </w:r>
          </w:p>
        </w:tc>
      </w:tr>
      <w:tr w:rsidR="00A751A2" w14:paraId="6563CC9D" w14:textId="77777777" w:rsidTr="0079058A">
        <w:tc>
          <w:tcPr>
            <w:tcW w:w="7182" w:type="dxa"/>
            <w:gridSpan w:val="2"/>
            <w:tcMar>
              <w:top w:w="0" w:type="dxa"/>
              <w:left w:w="0" w:type="dxa"/>
              <w:bottom w:w="0" w:type="dxa"/>
              <w:right w:w="0" w:type="dxa"/>
            </w:tcMar>
          </w:tcPr>
          <w:p w14:paraId="220AFD15"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1A9BC867"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474.019,00</w:t>
            </w:r>
          </w:p>
        </w:tc>
      </w:tr>
      <w:tr w:rsidR="00A751A2" w14:paraId="6D027024" w14:textId="77777777" w:rsidTr="0079058A">
        <w:tc>
          <w:tcPr>
            <w:tcW w:w="3591" w:type="dxa"/>
            <w:tcMar>
              <w:top w:w="0" w:type="dxa"/>
              <w:left w:w="0" w:type="dxa"/>
              <w:bottom w:w="0" w:type="dxa"/>
              <w:right w:w="0" w:type="dxa"/>
            </w:tcMar>
          </w:tcPr>
          <w:p w14:paraId="40ADA1E4" w14:textId="77777777" w:rsidR="00A751A2" w:rsidRDefault="00A751A2" w:rsidP="00A751A2">
            <w:pPr>
              <w:spacing w:line="1" w:lineRule="auto"/>
            </w:pPr>
          </w:p>
        </w:tc>
        <w:tc>
          <w:tcPr>
            <w:tcW w:w="3591" w:type="dxa"/>
            <w:tcMar>
              <w:top w:w="0" w:type="dxa"/>
              <w:left w:w="0" w:type="dxa"/>
              <w:bottom w:w="0" w:type="dxa"/>
              <w:right w:w="0" w:type="dxa"/>
            </w:tcMar>
          </w:tcPr>
          <w:p w14:paraId="60286F29" w14:textId="77777777" w:rsidR="00A751A2" w:rsidRDefault="00A751A2" w:rsidP="00A751A2">
            <w:pPr>
              <w:spacing w:line="1" w:lineRule="auto"/>
            </w:pPr>
          </w:p>
        </w:tc>
        <w:tc>
          <w:tcPr>
            <w:tcW w:w="3591" w:type="dxa"/>
            <w:tcMar>
              <w:top w:w="0" w:type="dxa"/>
              <w:left w:w="0" w:type="dxa"/>
              <w:bottom w:w="0" w:type="dxa"/>
              <w:right w:w="0" w:type="dxa"/>
            </w:tcMar>
          </w:tcPr>
          <w:p w14:paraId="0A3D4EBD" w14:textId="77777777" w:rsidR="00A751A2" w:rsidRDefault="00A751A2" w:rsidP="00A751A2">
            <w:pPr>
              <w:spacing w:line="1" w:lineRule="auto"/>
              <w:jc w:val="right"/>
            </w:pPr>
          </w:p>
        </w:tc>
      </w:tr>
      <w:tr w:rsidR="00A751A2" w14:paraId="0CF30DA2" w14:textId="77777777" w:rsidTr="0079058A">
        <w:trPr>
          <w:trHeight w:val="276"/>
        </w:trPr>
        <w:tc>
          <w:tcPr>
            <w:tcW w:w="10773" w:type="dxa"/>
            <w:gridSpan w:val="3"/>
            <w:shd w:val="clear" w:color="auto" w:fill="808080"/>
            <w:tcMar>
              <w:top w:w="0" w:type="dxa"/>
              <w:left w:w="0" w:type="dxa"/>
              <w:bottom w:w="0" w:type="dxa"/>
              <w:right w:w="0" w:type="dxa"/>
            </w:tcMar>
          </w:tcPr>
          <w:p w14:paraId="1194F9DC" w14:textId="77777777" w:rsidR="00A751A2" w:rsidRDefault="00A751A2" w:rsidP="00A751A2">
            <w:pPr>
              <w:rPr>
                <w:vanish/>
              </w:rPr>
            </w:pPr>
            <w:r>
              <w:fldChar w:fldCharType="begin"/>
            </w:r>
            <w:r>
              <w:instrText xml:space="preserve"> TC "ASSISTÊNCIA PROFILÁTICA E TERAPEUTICA"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54A7E64B" w14:textId="77777777" w:rsidTr="00A751A2">
              <w:tc>
                <w:tcPr>
                  <w:tcW w:w="10773" w:type="dxa"/>
                  <w:tcMar>
                    <w:top w:w="0" w:type="dxa"/>
                    <w:left w:w="0" w:type="dxa"/>
                    <w:bottom w:w="0" w:type="dxa"/>
                    <w:right w:w="0" w:type="dxa"/>
                  </w:tcMar>
                </w:tcPr>
                <w:p w14:paraId="1B422C3D"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44 - ASSISTÊNCIA PROFILÁTICA E TERAPEUTICA</w:t>
                  </w:r>
                </w:p>
              </w:tc>
            </w:tr>
          </w:tbl>
          <w:p w14:paraId="483AA5AF" w14:textId="77777777" w:rsidR="00A751A2" w:rsidRDefault="00A751A2" w:rsidP="00A751A2">
            <w:pPr>
              <w:spacing w:line="1" w:lineRule="auto"/>
            </w:pPr>
          </w:p>
        </w:tc>
      </w:tr>
      <w:tr w:rsidR="00A751A2" w14:paraId="27C455A5" w14:textId="77777777" w:rsidTr="0079058A">
        <w:trPr>
          <w:trHeight w:val="276"/>
          <w:hidden/>
        </w:trPr>
        <w:tc>
          <w:tcPr>
            <w:tcW w:w="10773" w:type="dxa"/>
            <w:gridSpan w:val="3"/>
            <w:tcMar>
              <w:top w:w="0" w:type="dxa"/>
              <w:left w:w="0" w:type="dxa"/>
              <w:bottom w:w="0" w:type="dxa"/>
              <w:right w:w="0" w:type="dxa"/>
            </w:tcMar>
          </w:tcPr>
          <w:p w14:paraId="635EB845" w14:textId="77777777" w:rsidR="00A751A2" w:rsidRDefault="00A751A2" w:rsidP="00A751A2">
            <w:pPr>
              <w:rPr>
                <w:vanish/>
              </w:rPr>
            </w:pPr>
            <w:bookmarkStart w:id="65" w:name="__bookmark_43"/>
            <w:bookmarkEnd w:id="65"/>
          </w:p>
          <w:tbl>
            <w:tblPr>
              <w:tblOverlap w:val="never"/>
              <w:tblW w:w="10773" w:type="dxa"/>
              <w:tblLayout w:type="fixed"/>
              <w:tblLook w:val="01E0" w:firstRow="1" w:lastRow="1" w:firstColumn="1" w:lastColumn="1" w:noHBand="0" w:noVBand="0"/>
            </w:tblPr>
            <w:tblGrid>
              <w:gridCol w:w="10773"/>
            </w:tblGrid>
            <w:tr w:rsidR="00A751A2" w14:paraId="2367AA9D" w14:textId="77777777" w:rsidTr="00A751A2">
              <w:trPr>
                <w:tblHeader/>
              </w:trPr>
              <w:tc>
                <w:tcPr>
                  <w:tcW w:w="10773" w:type="dxa"/>
                  <w:tcMar>
                    <w:top w:w="0" w:type="dxa"/>
                    <w:left w:w="0" w:type="dxa"/>
                    <w:bottom w:w="0" w:type="dxa"/>
                    <w:right w:w="0" w:type="dxa"/>
                  </w:tcMar>
                </w:tcPr>
                <w:p w14:paraId="43D026A7"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04C308A2" w14:textId="77777777" w:rsidTr="00A751A2">
              <w:tc>
                <w:tcPr>
                  <w:tcW w:w="10773" w:type="dxa"/>
                  <w:tcMar>
                    <w:top w:w="0" w:type="dxa"/>
                    <w:left w:w="0" w:type="dxa"/>
                    <w:bottom w:w="0" w:type="dxa"/>
                    <w:right w:w="0" w:type="dxa"/>
                  </w:tcMar>
                </w:tcPr>
                <w:p w14:paraId="5B09099F"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ASSISTÊNCIA PROFILÁTICA E TERAPEUTICA</w:t>
                  </w:r>
                </w:p>
              </w:tc>
            </w:tr>
          </w:tbl>
          <w:p w14:paraId="492EE998" w14:textId="77777777" w:rsidR="00A751A2" w:rsidRDefault="00A751A2" w:rsidP="00A751A2">
            <w:pPr>
              <w:spacing w:line="1" w:lineRule="auto"/>
            </w:pPr>
          </w:p>
        </w:tc>
      </w:tr>
      <w:tr w:rsidR="00A751A2" w14:paraId="200FAAE9" w14:textId="77777777" w:rsidTr="0079058A">
        <w:trPr>
          <w:trHeight w:val="1"/>
        </w:trPr>
        <w:tc>
          <w:tcPr>
            <w:tcW w:w="10773" w:type="dxa"/>
            <w:gridSpan w:val="3"/>
            <w:tcMar>
              <w:top w:w="0" w:type="dxa"/>
              <w:left w:w="0" w:type="dxa"/>
              <w:bottom w:w="0" w:type="dxa"/>
              <w:right w:w="0" w:type="dxa"/>
            </w:tcMar>
          </w:tcPr>
          <w:p w14:paraId="32166439" w14:textId="77777777" w:rsidR="00A751A2" w:rsidRDefault="00A751A2" w:rsidP="00A751A2">
            <w:pPr>
              <w:spacing w:line="1" w:lineRule="auto"/>
            </w:pPr>
          </w:p>
        </w:tc>
      </w:tr>
      <w:tr w:rsidR="00A751A2" w14:paraId="23D086B2" w14:textId="77777777" w:rsidTr="0079058A">
        <w:trPr>
          <w:trHeight w:val="1"/>
        </w:trPr>
        <w:tc>
          <w:tcPr>
            <w:tcW w:w="10773" w:type="dxa"/>
            <w:gridSpan w:val="3"/>
            <w:tcMar>
              <w:top w:w="0" w:type="dxa"/>
              <w:left w:w="0" w:type="dxa"/>
              <w:bottom w:w="0" w:type="dxa"/>
              <w:right w:w="0" w:type="dxa"/>
            </w:tcMar>
          </w:tcPr>
          <w:p w14:paraId="141C7C12" w14:textId="77777777" w:rsidR="00A751A2" w:rsidRDefault="00A751A2" w:rsidP="00A751A2">
            <w:pPr>
              <w:spacing w:line="1" w:lineRule="auto"/>
            </w:pPr>
          </w:p>
        </w:tc>
      </w:tr>
      <w:bookmarkStart w:id="66" w:name="_Toc303"/>
      <w:bookmarkEnd w:id="66"/>
      <w:tr w:rsidR="00A751A2" w14:paraId="2F9BFE6C" w14:textId="77777777" w:rsidTr="0079058A">
        <w:tc>
          <w:tcPr>
            <w:tcW w:w="7182" w:type="dxa"/>
            <w:gridSpan w:val="2"/>
            <w:tcMar>
              <w:top w:w="0" w:type="dxa"/>
              <w:left w:w="0" w:type="dxa"/>
              <w:bottom w:w="0" w:type="dxa"/>
              <w:right w:w="0" w:type="dxa"/>
            </w:tcMar>
          </w:tcPr>
          <w:p w14:paraId="11CC316F" w14:textId="77777777" w:rsidR="00A751A2" w:rsidRDefault="00A751A2" w:rsidP="00A751A2">
            <w:pPr>
              <w:rPr>
                <w:vanish/>
              </w:rPr>
            </w:pPr>
            <w:r>
              <w:fldChar w:fldCharType="begin"/>
            </w:r>
            <w:r>
              <w:instrText xml:space="preserve"> TC "303" \f C \l "2"</w:instrText>
            </w:r>
            <w:r>
              <w:fldChar w:fldCharType="end"/>
            </w:r>
          </w:p>
          <w:p w14:paraId="61912FD6"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34931CF" w14:textId="77777777" w:rsidTr="00A751A2">
              <w:tc>
                <w:tcPr>
                  <w:tcW w:w="7182" w:type="dxa"/>
                  <w:tcMar>
                    <w:top w:w="0" w:type="dxa"/>
                    <w:left w:w="0" w:type="dxa"/>
                    <w:bottom w:w="0" w:type="dxa"/>
                    <w:right w:w="0" w:type="dxa"/>
                  </w:tcMar>
                </w:tcPr>
                <w:p w14:paraId="19E50DA5"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10 - Saúde</w:t>
                  </w:r>
                </w:p>
              </w:tc>
            </w:tr>
          </w:tbl>
          <w:p w14:paraId="2A0894E3" w14:textId="77777777" w:rsidR="00A751A2" w:rsidRDefault="00A751A2" w:rsidP="00A751A2">
            <w:pPr>
              <w:spacing w:line="1" w:lineRule="auto"/>
            </w:pPr>
          </w:p>
        </w:tc>
        <w:tc>
          <w:tcPr>
            <w:tcW w:w="3591" w:type="dxa"/>
            <w:tcMar>
              <w:top w:w="0" w:type="dxa"/>
              <w:left w:w="0" w:type="dxa"/>
              <w:bottom w:w="0" w:type="dxa"/>
              <w:right w:w="0" w:type="dxa"/>
            </w:tcMar>
          </w:tcPr>
          <w:p w14:paraId="26449545"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B541170" w14:textId="77777777" w:rsidTr="00A751A2">
              <w:tc>
                <w:tcPr>
                  <w:tcW w:w="3591" w:type="dxa"/>
                  <w:tcMar>
                    <w:top w:w="0" w:type="dxa"/>
                    <w:left w:w="0" w:type="dxa"/>
                    <w:bottom w:w="0" w:type="dxa"/>
                    <w:right w:w="0" w:type="dxa"/>
                  </w:tcMar>
                </w:tcPr>
                <w:p w14:paraId="301F4984"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303 - Suporte Profilático e Terapêutico</w:t>
                  </w:r>
                </w:p>
              </w:tc>
            </w:tr>
          </w:tbl>
          <w:p w14:paraId="232DD047" w14:textId="77777777" w:rsidR="00A751A2" w:rsidRDefault="00A751A2" w:rsidP="00A751A2">
            <w:pPr>
              <w:spacing w:line="1" w:lineRule="auto"/>
            </w:pPr>
          </w:p>
        </w:tc>
      </w:tr>
      <w:bookmarkStart w:id="67" w:name="_TocASSISTÊNCIA_PROFILÁTICA_E_TERAPEUTIC"/>
      <w:bookmarkEnd w:id="67"/>
      <w:tr w:rsidR="00A751A2" w14:paraId="27842A4F" w14:textId="77777777" w:rsidTr="0079058A">
        <w:tc>
          <w:tcPr>
            <w:tcW w:w="7182" w:type="dxa"/>
            <w:gridSpan w:val="2"/>
            <w:shd w:val="clear" w:color="auto" w:fill="C0C0C0"/>
            <w:tcMar>
              <w:top w:w="0" w:type="dxa"/>
              <w:left w:w="0" w:type="dxa"/>
              <w:bottom w:w="0" w:type="dxa"/>
              <w:right w:w="0" w:type="dxa"/>
            </w:tcMar>
          </w:tcPr>
          <w:p w14:paraId="0E7C4BC8" w14:textId="77777777" w:rsidR="00A751A2" w:rsidRDefault="00A751A2" w:rsidP="00A751A2">
            <w:pPr>
              <w:rPr>
                <w:vanish/>
              </w:rPr>
            </w:pPr>
            <w:r>
              <w:fldChar w:fldCharType="begin"/>
            </w:r>
            <w:r>
              <w:instrText xml:space="preserve"> TC "ASSISTÊNCIA PROFILÁTICA E TERAPEUTICA - SUBFUNÇÃO 303" \f C \l "3"</w:instrText>
            </w:r>
            <w:r>
              <w:fldChar w:fldCharType="end"/>
            </w:r>
          </w:p>
          <w:p w14:paraId="5173E344"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BECD60D" w14:textId="77777777" w:rsidTr="00A751A2">
              <w:tc>
                <w:tcPr>
                  <w:tcW w:w="7182" w:type="dxa"/>
                  <w:tcMar>
                    <w:top w:w="0" w:type="dxa"/>
                    <w:left w:w="0" w:type="dxa"/>
                    <w:bottom w:w="0" w:type="dxa"/>
                    <w:right w:w="0" w:type="dxa"/>
                  </w:tcMar>
                </w:tcPr>
                <w:p w14:paraId="65E2769A"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2009 - ASSISTÊNCIA PROFILÁTICA E TERAPEUTICA - SUBFUNÇÃO 303</w:t>
                  </w:r>
                </w:p>
              </w:tc>
            </w:tr>
          </w:tbl>
          <w:p w14:paraId="07DC7DFA"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30D99DB6" w14:textId="77777777" w:rsidR="00A751A2" w:rsidRDefault="00A751A2" w:rsidP="00A751A2">
            <w:pPr>
              <w:spacing w:line="1" w:lineRule="auto"/>
            </w:pPr>
          </w:p>
        </w:tc>
      </w:tr>
      <w:tr w:rsidR="00A751A2" w14:paraId="599D742E" w14:textId="77777777" w:rsidTr="0079058A">
        <w:trPr>
          <w:trHeight w:val="276"/>
          <w:hidden/>
        </w:trPr>
        <w:tc>
          <w:tcPr>
            <w:tcW w:w="10773" w:type="dxa"/>
            <w:gridSpan w:val="3"/>
            <w:tcMar>
              <w:top w:w="0" w:type="dxa"/>
              <w:left w:w="0" w:type="dxa"/>
              <w:bottom w:w="0" w:type="dxa"/>
              <w:right w:w="0" w:type="dxa"/>
            </w:tcMar>
          </w:tcPr>
          <w:p w14:paraId="1457CE5A" w14:textId="77777777" w:rsidR="00A751A2" w:rsidRDefault="00A751A2" w:rsidP="00A751A2">
            <w:pPr>
              <w:rPr>
                <w:vanish/>
              </w:rPr>
            </w:pPr>
            <w:bookmarkStart w:id="68" w:name="__bookmark_44"/>
            <w:bookmarkEnd w:id="68"/>
          </w:p>
          <w:tbl>
            <w:tblPr>
              <w:tblOverlap w:val="never"/>
              <w:tblW w:w="10773" w:type="dxa"/>
              <w:tblLayout w:type="fixed"/>
              <w:tblLook w:val="01E0" w:firstRow="1" w:lastRow="1" w:firstColumn="1" w:lastColumn="1" w:noHBand="0" w:noVBand="0"/>
            </w:tblPr>
            <w:tblGrid>
              <w:gridCol w:w="3591"/>
              <w:gridCol w:w="3591"/>
              <w:gridCol w:w="3591"/>
            </w:tblGrid>
            <w:tr w:rsidR="00A751A2" w14:paraId="23808024" w14:textId="77777777" w:rsidTr="00A751A2">
              <w:trPr>
                <w:tblHeader/>
              </w:trPr>
              <w:tc>
                <w:tcPr>
                  <w:tcW w:w="3591" w:type="dxa"/>
                  <w:tcMar>
                    <w:top w:w="0" w:type="dxa"/>
                    <w:left w:w="0" w:type="dxa"/>
                    <w:bottom w:w="0" w:type="dxa"/>
                    <w:right w:w="0" w:type="dxa"/>
                  </w:tcMar>
                </w:tcPr>
                <w:p w14:paraId="07940846" w14:textId="77777777" w:rsidR="00A751A2" w:rsidRDefault="00A751A2" w:rsidP="00A751A2">
                  <w:pPr>
                    <w:spacing w:line="1" w:lineRule="auto"/>
                    <w:jc w:val="center"/>
                  </w:pPr>
                </w:p>
              </w:tc>
              <w:tc>
                <w:tcPr>
                  <w:tcW w:w="3591" w:type="dxa"/>
                  <w:tcMar>
                    <w:top w:w="0" w:type="dxa"/>
                    <w:left w:w="0" w:type="dxa"/>
                    <w:bottom w:w="0" w:type="dxa"/>
                    <w:right w:w="0" w:type="dxa"/>
                  </w:tcMar>
                </w:tcPr>
                <w:p w14:paraId="550E1409" w14:textId="77777777" w:rsidR="00A751A2" w:rsidRDefault="00A751A2" w:rsidP="00A751A2">
                  <w:pPr>
                    <w:spacing w:line="1" w:lineRule="auto"/>
                    <w:jc w:val="center"/>
                  </w:pPr>
                </w:p>
              </w:tc>
              <w:tc>
                <w:tcPr>
                  <w:tcW w:w="3591" w:type="dxa"/>
                  <w:tcMar>
                    <w:top w:w="0" w:type="dxa"/>
                    <w:left w:w="0" w:type="dxa"/>
                    <w:bottom w:w="0" w:type="dxa"/>
                    <w:right w:w="0" w:type="dxa"/>
                  </w:tcMar>
                </w:tcPr>
                <w:p w14:paraId="1823765D" w14:textId="77777777" w:rsidR="00A751A2" w:rsidRDefault="00A751A2" w:rsidP="00A751A2">
                  <w:pPr>
                    <w:spacing w:line="1" w:lineRule="auto"/>
                    <w:jc w:val="center"/>
                  </w:pPr>
                </w:p>
              </w:tc>
            </w:tr>
            <w:tr w:rsidR="00A751A2" w14:paraId="7EB32CDC"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13C09AF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5F054D1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696C66D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46718898"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1FDD58B" w14:textId="77777777" w:rsidTr="00A751A2">
                    <w:tc>
                      <w:tcPr>
                        <w:tcW w:w="3591" w:type="dxa"/>
                        <w:tcMar>
                          <w:top w:w="0" w:type="dxa"/>
                          <w:left w:w="0" w:type="dxa"/>
                          <w:bottom w:w="0" w:type="dxa"/>
                          <w:right w:w="0" w:type="dxa"/>
                        </w:tcMar>
                      </w:tcPr>
                      <w:p w14:paraId="3ACCE870" w14:textId="77777777" w:rsidR="00A751A2" w:rsidRDefault="00A751A2" w:rsidP="00A751A2">
                        <w:r>
                          <w:rPr>
                            <w:rFonts w:ascii="Arial" w:eastAsia="Arial" w:hAnsi="Arial" w:cs="Arial"/>
                            <w:color w:val="000000"/>
                            <w:sz w:val="16"/>
                            <w:szCs w:val="16"/>
                          </w:rPr>
                          <w:t>2 - Atender as atividades da estrutura funcional.</w:t>
                        </w:r>
                      </w:p>
                    </w:tc>
                  </w:tr>
                </w:tbl>
                <w:p w14:paraId="61F632ED"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D0C8A7C"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25298F77"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0C920A2F" w14:textId="77777777" w:rsidR="00A751A2" w:rsidRDefault="00A751A2" w:rsidP="00A751A2">
            <w:pPr>
              <w:spacing w:line="1" w:lineRule="auto"/>
            </w:pPr>
          </w:p>
        </w:tc>
      </w:tr>
      <w:tr w:rsidR="00A751A2" w14:paraId="7465477C" w14:textId="77777777" w:rsidTr="0079058A">
        <w:tc>
          <w:tcPr>
            <w:tcW w:w="3591" w:type="dxa"/>
            <w:tcMar>
              <w:top w:w="0" w:type="dxa"/>
              <w:left w:w="0" w:type="dxa"/>
              <w:bottom w:w="0" w:type="dxa"/>
              <w:right w:w="0" w:type="dxa"/>
            </w:tcMar>
          </w:tcPr>
          <w:p w14:paraId="087EF104" w14:textId="77777777" w:rsidR="00A751A2" w:rsidRDefault="00A751A2" w:rsidP="00A751A2">
            <w:pPr>
              <w:spacing w:line="1" w:lineRule="auto"/>
            </w:pPr>
          </w:p>
        </w:tc>
        <w:tc>
          <w:tcPr>
            <w:tcW w:w="3591" w:type="dxa"/>
            <w:tcMar>
              <w:top w:w="0" w:type="dxa"/>
              <w:left w:w="0" w:type="dxa"/>
              <w:bottom w:w="0" w:type="dxa"/>
              <w:right w:w="0" w:type="dxa"/>
            </w:tcMar>
          </w:tcPr>
          <w:p w14:paraId="08F0D3F0" w14:textId="77777777" w:rsidR="00A751A2" w:rsidRDefault="00A751A2" w:rsidP="00A751A2">
            <w:pPr>
              <w:spacing w:line="1" w:lineRule="auto"/>
            </w:pPr>
          </w:p>
        </w:tc>
        <w:tc>
          <w:tcPr>
            <w:tcW w:w="3591" w:type="dxa"/>
            <w:tcMar>
              <w:top w:w="0" w:type="dxa"/>
              <w:left w:w="0" w:type="dxa"/>
              <w:bottom w:w="0" w:type="dxa"/>
              <w:right w:w="0" w:type="dxa"/>
            </w:tcMar>
          </w:tcPr>
          <w:p w14:paraId="19FF5B7B" w14:textId="77777777" w:rsidR="00A751A2" w:rsidRDefault="00A751A2" w:rsidP="00A751A2">
            <w:pPr>
              <w:spacing w:line="1" w:lineRule="auto"/>
            </w:pPr>
          </w:p>
        </w:tc>
      </w:tr>
      <w:tr w:rsidR="00A751A2" w14:paraId="667CF3C7" w14:textId="77777777" w:rsidTr="0079058A">
        <w:trPr>
          <w:trHeight w:val="276"/>
          <w:hidden/>
        </w:trPr>
        <w:tc>
          <w:tcPr>
            <w:tcW w:w="10773" w:type="dxa"/>
            <w:gridSpan w:val="3"/>
            <w:tcMar>
              <w:top w:w="0" w:type="dxa"/>
              <w:left w:w="0" w:type="dxa"/>
              <w:bottom w:w="0" w:type="dxa"/>
              <w:right w:w="0" w:type="dxa"/>
            </w:tcMar>
          </w:tcPr>
          <w:p w14:paraId="6C745D06" w14:textId="77777777" w:rsidR="00A751A2" w:rsidRDefault="00A751A2" w:rsidP="00A751A2">
            <w:pPr>
              <w:rPr>
                <w:vanish/>
              </w:rPr>
            </w:pPr>
            <w:bookmarkStart w:id="69" w:name="__bookmark_45"/>
            <w:bookmarkEnd w:id="69"/>
          </w:p>
          <w:tbl>
            <w:tblPr>
              <w:tblOverlap w:val="never"/>
              <w:tblW w:w="10773" w:type="dxa"/>
              <w:tblLayout w:type="fixed"/>
              <w:tblLook w:val="01E0" w:firstRow="1" w:lastRow="1" w:firstColumn="1" w:lastColumn="1" w:noHBand="0" w:noVBand="0"/>
            </w:tblPr>
            <w:tblGrid>
              <w:gridCol w:w="5386"/>
              <w:gridCol w:w="5387"/>
            </w:tblGrid>
            <w:tr w:rsidR="00A751A2" w14:paraId="26968401" w14:textId="77777777" w:rsidTr="00A751A2">
              <w:trPr>
                <w:tblHeader/>
              </w:trPr>
              <w:tc>
                <w:tcPr>
                  <w:tcW w:w="5386" w:type="dxa"/>
                  <w:tcMar>
                    <w:top w:w="0" w:type="dxa"/>
                    <w:left w:w="0" w:type="dxa"/>
                    <w:bottom w:w="0" w:type="dxa"/>
                    <w:right w:w="0" w:type="dxa"/>
                  </w:tcMar>
                </w:tcPr>
                <w:p w14:paraId="4721AE7C" w14:textId="77777777" w:rsidR="00A751A2" w:rsidRDefault="00A751A2" w:rsidP="00A751A2">
                  <w:pPr>
                    <w:spacing w:line="1" w:lineRule="auto"/>
                    <w:jc w:val="center"/>
                  </w:pPr>
                </w:p>
              </w:tc>
              <w:tc>
                <w:tcPr>
                  <w:tcW w:w="5387" w:type="dxa"/>
                  <w:tcMar>
                    <w:top w:w="0" w:type="dxa"/>
                    <w:left w:w="0" w:type="dxa"/>
                    <w:bottom w:w="0" w:type="dxa"/>
                    <w:right w:w="0" w:type="dxa"/>
                  </w:tcMar>
                </w:tcPr>
                <w:p w14:paraId="722F95E6" w14:textId="77777777" w:rsidR="00A751A2" w:rsidRDefault="00A751A2" w:rsidP="00A751A2">
                  <w:pPr>
                    <w:spacing w:line="1" w:lineRule="auto"/>
                    <w:jc w:val="center"/>
                  </w:pPr>
                </w:p>
              </w:tc>
            </w:tr>
            <w:tr w:rsidR="00A751A2" w14:paraId="0955D328" w14:textId="77777777" w:rsidTr="00A751A2">
              <w:trPr>
                <w:tblHeader/>
              </w:trPr>
              <w:tc>
                <w:tcPr>
                  <w:tcW w:w="5386" w:type="dxa"/>
                  <w:tcBorders>
                    <w:right w:val="single" w:sz="6" w:space="0" w:color="000000"/>
                  </w:tcBorders>
                  <w:tcMar>
                    <w:top w:w="0" w:type="dxa"/>
                    <w:left w:w="0" w:type="dxa"/>
                    <w:bottom w:w="0" w:type="dxa"/>
                    <w:right w:w="0" w:type="dxa"/>
                  </w:tcMar>
                </w:tcPr>
                <w:p w14:paraId="7752E01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416CE339"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277DC018"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57F9F60A" w14:textId="77777777" w:rsidTr="00A751A2">
                    <w:tc>
                      <w:tcPr>
                        <w:tcW w:w="5386" w:type="dxa"/>
                        <w:tcMar>
                          <w:top w:w="0" w:type="dxa"/>
                          <w:left w:w="0" w:type="dxa"/>
                          <w:bottom w:w="0" w:type="dxa"/>
                          <w:right w:w="0" w:type="dxa"/>
                        </w:tcMar>
                      </w:tcPr>
                      <w:p w14:paraId="3C926A04"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2B60CEA0" w14:textId="77777777" w:rsidR="00A751A2" w:rsidRDefault="00A751A2" w:rsidP="00A751A2">
                  <w:pPr>
                    <w:spacing w:line="1" w:lineRule="auto"/>
                  </w:pPr>
                </w:p>
              </w:tc>
              <w:tc>
                <w:tcPr>
                  <w:tcW w:w="5387" w:type="dxa"/>
                  <w:tcMar>
                    <w:top w:w="0" w:type="dxa"/>
                    <w:left w:w="0" w:type="dxa"/>
                    <w:bottom w:w="0" w:type="dxa"/>
                    <w:right w:w="0" w:type="dxa"/>
                  </w:tcMar>
                </w:tcPr>
                <w:p w14:paraId="3BE3A6AB"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208.360,00</w:t>
                  </w:r>
                </w:p>
              </w:tc>
            </w:tr>
            <w:tr w:rsidR="00A751A2" w14:paraId="78EC2A70"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77DFBC80" w14:textId="77777777" w:rsidTr="00A751A2">
                    <w:tc>
                      <w:tcPr>
                        <w:tcW w:w="5386" w:type="dxa"/>
                        <w:tcMar>
                          <w:top w:w="0" w:type="dxa"/>
                          <w:left w:w="0" w:type="dxa"/>
                          <w:bottom w:w="0" w:type="dxa"/>
                          <w:right w:w="0" w:type="dxa"/>
                        </w:tcMar>
                      </w:tcPr>
                      <w:p w14:paraId="1E3F279F" w14:textId="77777777" w:rsidR="00A751A2" w:rsidRDefault="00A751A2" w:rsidP="00A751A2">
                        <w:r>
                          <w:rPr>
                            <w:rFonts w:ascii="Arial" w:eastAsia="Arial" w:hAnsi="Arial" w:cs="Arial"/>
                            <w:color w:val="000000"/>
                            <w:sz w:val="16"/>
                            <w:szCs w:val="16"/>
                          </w:rPr>
                          <w:t xml:space="preserve">303 - </w:t>
                        </w:r>
                        <w:proofErr w:type="spellStart"/>
                        <w:r>
                          <w:rPr>
                            <w:rFonts w:ascii="Arial" w:eastAsia="Arial" w:hAnsi="Arial" w:cs="Arial"/>
                            <w:color w:val="000000"/>
                            <w:sz w:val="16"/>
                            <w:szCs w:val="16"/>
                          </w:rPr>
                          <w:t>Saude-</w:t>
                        </w:r>
                        <w:proofErr w:type="gramStart"/>
                        <w:r>
                          <w:rPr>
                            <w:rFonts w:ascii="Arial" w:eastAsia="Arial" w:hAnsi="Arial" w:cs="Arial"/>
                            <w:color w:val="000000"/>
                            <w:sz w:val="16"/>
                            <w:szCs w:val="16"/>
                          </w:rPr>
                          <w:t>rec.vinc</w:t>
                        </w:r>
                        <w:proofErr w:type="spellEnd"/>
                        <w:proofErr w:type="gramEnd"/>
                        <w:r>
                          <w:rPr>
                            <w:rFonts w:ascii="Arial" w:eastAsia="Arial" w:hAnsi="Arial" w:cs="Arial"/>
                            <w:color w:val="000000"/>
                            <w:sz w:val="16"/>
                            <w:szCs w:val="16"/>
                          </w:rPr>
                          <w:t xml:space="preserve">(ec29/00 - 15%) - </w:t>
                        </w:r>
                        <w:proofErr w:type="spellStart"/>
                        <w:r>
                          <w:rPr>
                            <w:rFonts w:ascii="Arial" w:eastAsia="Arial" w:hAnsi="Arial" w:cs="Arial"/>
                            <w:color w:val="000000"/>
                            <w:sz w:val="16"/>
                            <w:szCs w:val="16"/>
                          </w:rPr>
                          <w:t>Exe.corr</w:t>
                        </w:r>
                        <w:proofErr w:type="spellEnd"/>
                      </w:p>
                    </w:tc>
                  </w:tr>
                </w:tbl>
                <w:p w14:paraId="5D4F6E1D" w14:textId="77777777" w:rsidR="00A751A2" w:rsidRDefault="00A751A2" w:rsidP="00A751A2">
                  <w:pPr>
                    <w:spacing w:line="1" w:lineRule="auto"/>
                  </w:pPr>
                </w:p>
              </w:tc>
              <w:tc>
                <w:tcPr>
                  <w:tcW w:w="5387" w:type="dxa"/>
                  <w:tcMar>
                    <w:top w:w="0" w:type="dxa"/>
                    <w:left w:w="0" w:type="dxa"/>
                    <w:bottom w:w="0" w:type="dxa"/>
                    <w:right w:w="0" w:type="dxa"/>
                  </w:tcMar>
                </w:tcPr>
                <w:p w14:paraId="4B4032DD"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250.000,00</w:t>
                  </w:r>
                </w:p>
              </w:tc>
            </w:tr>
            <w:tr w:rsidR="00A751A2" w14:paraId="726A7673"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2D4E1F1" w14:textId="77777777" w:rsidTr="00A751A2">
                    <w:tc>
                      <w:tcPr>
                        <w:tcW w:w="5386" w:type="dxa"/>
                        <w:tcMar>
                          <w:top w:w="0" w:type="dxa"/>
                          <w:left w:w="0" w:type="dxa"/>
                          <w:bottom w:w="0" w:type="dxa"/>
                          <w:right w:w="0" w:type="dxa"/>
                        </w:tcMar>
                      </w:tcPr>
                      <w:p w14:paraId="172508F2" w14:textId="77777777" w:rsidR="00A751A2" w:rsidRDefault="00A751A2" w:rsidP="00A751A2">
                        <w:r>
                          <w:rPr>
                            <w:rFonts w:ascii="Arial" w:eastAsia="Arial" w:hAnsi="Arial" w:cs="Arial"/>
                            <w:color w:val="000000"/>
                            <w:sz w:val="16"/>
                            <w:szCs w:val="16"/>
                          </w:rPr>
                          <w:t>4962 - Incremento Temporário Teto MAC</w:t>
                        </w:r>
                      </w:p>
                    </w:tc>
                  </w:tr>
                </w:tbl>
                <w:p w14:paraId="3BEC8C9A" w14:textId="77777777" w:rsidR="00A751A2" w:rsidRDefault="00A751A2" w:rsidP="00A751A2">
                  <w:pPr>
                    <w:spacing w:line="1" w:lineRule="auto"/>
                  </w:pPr>
                </w:p>
              </w:tc>
              <w:tc>
                <w:tcPr>
                  <w:tcW w:w="5387" w:type="dxa"/>
                  <w:tcMar>
                    <w:top w:w="0" w:type="dxa"/>
                    <w:left w:w="0" w:type="dxa"/>
                    <w:bottom w:w="0" w:type="dxa"/>
                    <w:right w:w="0" w:type="dxa"/>
                  </w:tcMar>
                </w:tcPr>
                <w:p w14:paraId="7CDAD6AC"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10.000,00</w:t>
                  </w:r>
                </w:p>
              </w:tc>
            </w:tr>
          </w:tbl>
          <w:p w14:paraId="794EFE41" w14:textId="77777777" w:rsidR="00A751A2" w:rsidRDefault="00A751A2" w:rsidP="00A751A2">
            <w:pPr>
              <w:spacing w:line="1" w:lineRule="auto"/>
            </w:pPr>
          </w:p>
        </w:tc>
      </w:tr>
      <w:tr w:rsidR="00A751A2" w14:paraId="0C65CA91" w14:textId="77777777" w:rsidTr="0079058A">
        <w:tc>
          <w:tcPr>
            <w:tcW w:w="3591" w:type="dxa"/>
            <w:tcMar>
              <w:top w:w="0" w:type="dxa"/>
              <w:left w:w="0" w:type="dxa"/>
              <w:bottom w:w="0" w:type="dxa"/>
              <w:right w:w="0" w:type="dxa"/>
            </w:tcMar>
          </w:tcPr>
          <w:p w14:paraId="62A11659" w14:textId="77777777" w:rsidR="00A751A2" w:rsidRDefault="00A751A2" w:rsidP="00A751A2">
            <w:pPr>
              <w:spacing w:line="1" w:lineRule="auto"/>
            </w:pPr>
          </w:p>
        </w:tc>
        <w:tc>
          <w:tcPr>
            <w:tcW w:w="3591" w:type="dxa"/>
            <w:tcMar>
              <w:top w:w="0" w:type="dxa"/>
              <w:left w:w="0" w:type="dxa"/>
              <w:bottom w:w="0" w:type="dxa"/>
              <w:right w:w="0" w:type="dxa"/>
            </w:tcMar>
          </w:tcPr>
          <w:p w14:paraId="58E3343D" w14:textId="77777777" w:rsidR="00A751A2" w:rsidRDefault="00A751A2" w:rsidP="00A751A2">
            <w:pPr>
              <w:spacing w:line="1" w:lineRule="auto"/>
            </w:pPr>
          </w:p>
        </w:tc>
        <w:tc>
          <w:tcPr>
            <w:tcW w:w="3591" w:type="dxa"/>
            <w:tcMar>
              <w:top w:w="0" w:type="dxa"/>
              <w:left w:w="0" w:type="dxa"/>
              <w:bottom w:w="0" w:type="dxa"/>
              <w:right w:w="0" w:type="dxa"/>
            </w:tcMar>
          </w:tcPr>
          <w:p w14:paraId="1F57F52F" w14:textId="77777777" w:rsidR="00A751A2" w:rsidRDefault="00A751A2" w:rsidP="00A751A2">
            <w:pPr>
              <w:spacing w:line="1" w:lineRule="auto"/>
            </w:pPr>
          </w:p>
        </w:tc>
      </w:tr>
      <w:tr w:rsidR="00A751A2" w14:paraId="6DF3170D" w14:textId="77777777" w:rsidTr="0079058A">
        <w:tc>
          <w:tcPr>
            <w:tcW w:w="3591" w:type="dxa"/>
            <w:tcMar>
              <w:top w:w="0" w:type="dxa"/>
              <w:left w:w="0" w:type="dxa"/>
              <w:bottom w:w="0" w:type="dxa"/>
              <w:right w:w="0" w:type="dxa"/>
            </w:tcMar>
          </w:tcPr>
          <w:p w14:paraId="3818E2E2" w14:textId="77777777" w:rsidR="00A751A2" w:rsidRDefault="00A751A2" w:rsidP="00A751A2">
            <w:pPr>
              <w:spacing w:line="1" w:lineRule="auto"/>
            </w:pPr>
          </w:p>
        </w:tc>
        <w:tc>
          <w:tcPr>
            <w:tcW w:w="3591" w:type="dxa"/>
            <w:tcMar>
              <w:top w:w="0" w:type="dxa"/>
              <w:left w:w="0" w:type="dxa"/>
              <w:bottom w:w="0" w:type="dxa"/>
              <w:right w:w="0" w:type="dxa"/>
            </w:tcMar>
          </w:tcPr>
          <w:p w14:paraId="2DC4D983" w14:textId="77777777" w:rsidR="00A751A2" w:rsidRDefault="00A751A2" w:rsidP="00A751A2">
            <w:pPr>
              <w:spacing w:line="1" w:lineRule="auto"/>
            </w:pPr>
          </w:p>
        </w:tc>
        <w:tc>
          <w:tcPr>
            <w:tcW w:w="3591" w:type="dxa"/>
            <w:tcMar>
              <w:top w:w="0" w:type="dxa"/>
              <w:left w:w="0" w:type="dxa"/>
              <w:bottom w:w="0" w:type="dxa"/>
              <w:right w:w="0" w:type="dxa"/>
            </w:tcMar>
          </w:tcPr>
          <w:p w14:paraId="73D92F28" w14:textId="77777777" w:rsidR="00A751A2" w:rsidRDefault="00A751A2" w:rsidP="00A751A2">
            <w:pPr>
              <w:spacing w:line="1" w:lineRule="auto"/>
            </w:pPr>
          </w:p>
        </w:tc>
      </w:tr>
      <w:tr w:rsidR="00A751A2" w14:paraId="16756653"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841F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6638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468.360,00</w:t>
            </w:r>
          </w:p>
        </w:tc>
      </w:tr>
      <w:tr w:rsidR="00A751A2" w14:paraId="27D32BC1" w14:textId="77777777" w:rsidTr="0079058A">
        <w:tc>
          <w:tcPr>
            <w:tcW w:w="7182" w:type="dxa"/>
            <w:gridSpan w:val="2"/>
            <w:tcMar>
              <w:top w:w="0" w:type="dxa"/>
              <w:left w:w="0" w:type="dxa"/>
              <w:bottom w:w="0" w:type="dxa"/>
              <w:right w:w="0" w:type="dxa"/>
            </w:tcMar>
          </w:tcPr>
          <w:p w14:paraId="30E332A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171BFD5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468.360,00</w:t>
            </w:r>
          </w:p>
        </w:tc>
      </w:tr>
      <w:tr w:rsidR="00A751A2" w14:paraId="5A201313" w14:textId="77777777" w:rsidTr="0079058A">
        <w:tc>
          <w:tcPr>
            <w:tcW w:w="3591" w:type="dxa"/>
            <w:tcMar>
              <w:top w:w="0" w:type="dxa"/>
              <w:left w:w="0" w:type="dxa"/>
              <w:bottom w:w="0" w:type="dxa"/>
              <w:right w:w="0" w:type="dxa"/>
            </w:tcMar>
          </w:tcPr>
          <w:p w14:paraId="6B425E95" w14:textId="77777777" w:rsidR="00A751A2" w:rsidRDefault="00A751A2" w:rsidP="00A751A2">
            <w:pPr>
              <w:spacing w:line="1" w:lineRule="auto"/>
            </w:pPr>
          </w:p>
        </w:tc>
        <w:tc>
          <w:tcPr>
            <w:tcW w:w="3591" w:type="dxa"/>
            <w:tcMar>
              <w:top w:w="0" w:type="dxa"/>
              <w:left w:w="0" w:type="dxa"/>
              <w:bottom w:w="0" w:type="dxa"/>
              <w:right w:w="0" w:type="dxa"/>
            </w:tcMar>
          </w:tcPr>
          <w:p w14:paraId="6C33614E" w14:textId="77777777" w:rsidR="00A751A2" w:rsidRDefault="00A751A2" w:rsidP="00A751A2">
            <w:pPr>
              <w:spacing w:line="1" w:lineRule="auto"/>
            </w:pPr>
          </w:p>
        </w:tc>
        <w:tc>
          <w:tcPr>
            <w:tcW w:w="3591" w:type="dxa"/>
            <w:tcMar>
              <w:top w:w="0" w:type="dxa"/>
              <w:left w:w="0" w:type="dxa"/>
              <w:bottom w:w="0" w:type="dxa"/>
              <w:right w:w="0" w:type="dxa"/>
            </w:tcMar>
          </w:tcPr>
          <w:p w14:paraId="0A28CBD3" w14:textId="77777777" w:rsidR="00A751A2" w:rsidRDefault="00A751A2" w:rsidP="00A751A2">
            <w:pPr>
              <w:spacing w:line="1" w:lineRule="auto"/>
              <w:jc w:val="right"/>
            </w:pPr>
          </w:p>
        </w:tc>
      </w:tr>
      <w:bookmarkStart w:id="70" w:name="_TocCONSÓRCIO_PÚBLICO_DE_SAÚDE"/>
      <w:bookmarkEnd w:id="70"/>
      <w:tr w:rsidR="00A751A2" w14:paraId="3970D820" w14:textId="77777777" w:rsidTr="0079058A">
        <w:trPr>
          <w:trHeight w:val="276"/>
        </w:trPr>
        <w:tc>
          <w:tcPr>
            <w:tcW w:w="10773" w:type="dxa"/>
            <w:gridSpan w:val="3"/>
            <w:shd w:val="clear" w:color="auto" w:fill="808080"/>
            <w:tcMar>
              <w:top w:w="0" w:type="dxa"/>
              <w:left w:w="0" w:type="dxa"/>
              <w:bottom w:w="0" w:type="dxa"/>
              <w:right w:w="0" w:type="dxa"/>
            </w:tcMar>
          </w:tcPr>
          <w:p w14:paraId="1B88AD4D" w14:textId="77777777" w:rsidR="00A751A2" w:rsidRDefault="00A751A2" w:rsidP="00A751A2">
            <w:pPr>
              <w:rPr>
                <w:vanish/>
              </w:rPr>
            </w:pPr>
            <w:r>
              <w:fldChar w:fldCharType="begin"/>
            </w:r>
            <w:r>
              <w:instrText xml:space="preserve"> TC "CONSÓRCIO PÚBLICO DE SAÚDE"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26227E85" w14:textId="77777777" w:rsidTr="00A751A2">
              <w:tc>
                <w:tcPr>
                  <w:tcW w:w="10773" w:type="dxa"/>
                  <w:tcMar>
                    <w:top w:w="0" w:type="dxa"/>
                    <w:left w:w="0" w:type="dxa"/>
                    <w:bottom w:w="0" w:type="dxa"/>
                    <w:right w:w="0" w:type="dxa"/>
                  </w:tcMar>
                </w:tcPr>
                <w:p w14:paraId="656D1DF0"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45 - CONSÓRCIO PÚBLICO DE SAÚDE</w:t>
                  </w:r>
                </w:p>
              </w:tc>
            </w:tr>
          </w:tbl>
          <w:p w14:paraId="145C713C" w14:textId="77777777" w:rsidR="00A751A2" w:rsidRDefault="00A751A2" w:rsidP="00A751A2">
            <w:pPr>
              <w:spacing w:line="1" w:lineRule="auto"/>
            </w:pPr>
          </w:p>
        </w:tc>
      </w:tr>
      <w:tr w:rsidR="00A751A2" w14:paraId="5C076D9F" w14:textId="77777777" w:rsidTr="0079058A">
        <w:trPr>
          <w:trHeight w:val="276"/>
          <w:hidden/>
        </w:trPr>
        <w:tc>
          <w:tcPr>
            <w:tcW w:w="10773" w:type="dxa"/>
            <w:gridSpan w:val="3"/>
            <w:tcMar>
              <w:top w:w="0" w:type="dxa"/>
              <w:left w:w="0" w:type="dxa"/>
              <w:bottom w:w="0" w:type="dxa"/>
              <w:right w:w="0" w:type="dxa"/>
            </w:tcMar>
          </w:tcPr>
          <w:p w14:paraId="3920087C" w14:textId="77777777" w:rsidR="00A751A2" w:rsidRDefault="00A751A2" w:rsidP="00A751A2">
            <w:pPr>
              <w:rPr>
                <w:vanish/>
              </w:rPr>
            </w:pPr>
            <w:bookmarkStart w:id="71" w:name="__bookmark_46"/>
            <w:bookmarkEnd w:id="71"/>
          </w:p>
          <w:tbl>
            <w:tblPr>
              <w:tblOverlap w:val="never"/>
              <w:tblW w:w="10773" w:type="dxa"/>
              <w:tblLayout w:type="fixed"/>
              <w:tblLook w:val="01E0" w:firstRow="1" w:lastRow="1" w:firstColumn="1" w:lastColumn="1" w:noHBand="0" w:noVBand="0"/>
            </w:tblPr>
            <w:tblGrid>
              <w:gridCol w:w="10773"/>
            </w:tblGrid>
            <w:tr w:rsidR="00A751A2" w14:paraId="1791B8ED" w14:textId="77777777" w:rsidTr="00A751A2">
              <w:trPr>
                <w:tblHeader/>
              </w:trPr>
              <w:tc>
                <w:tcPr>
                  <w:tcW w:w="10773" w:type="dxa"/>
                  <w:tcMar>
                    <w:top w:w="0" w:type="dxa"/>
                    <w:left w:w="0" w:type="dxa"/>
                    <w:bottom w:w="0" w:type="dxa"/>
                    <w:right w:w="0" w:type="dxa"/>
                  </w:tcMar>
                </w:tcPr>
                <w:p w14:paraId="1CF2541E"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01DBAE89" w14:textId="77777777" w:rsidTr="00A751A2">
              <w:tc>
                <w:tcPr>
                  <w:tcW w:w="10773" w:type="dxa"/>
                  <w:tcMar>
                    <w:top w:w="0" w:type="dxa"/>
                    <w:left w:w="0" w:type="dxa"/>
                    <w:bottom w:w="0" w:type="dxa"/>
                    <w:right w:w="0" w:type="dxa"/>
                  </w:tcMar>
                </w:tcPr>
                <w:p w14:paraId="4C700E26"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CONSÓRCIO PÚBLICO DE SAÚDE</w:t>
                  </w:r>
                </w:p>
              </w:tc>
            </w:tr>
          </w:tbl>
          <w:p w14:paraId="63C3725E" w14:textId="77777777" w:rsidR="00A751A2" w:rsidRDefault="00A751A2" w:rsidP="00A751A2">
            <w:pPr>
              <w:spacing w:line="1" w:lineRule="auto"/>
            </w:pPr>
          </w:p>
        </w:tc>
      </w:tr>
      <w:tr w:rsidR="00A751A2" w14:paraId="794FD52A" w14:textId="77777777" w:rsidTr="0079058A">
        <w:trPr>
          <w:trHeight w:val="1"/>
        </w:trPr>
        <w:tc>
          <w:tcPr>
            <w:tcW w:w="10773" w:type="dxa"/>
            <w:gridSpan w:val="3"/>
            <w:tcMar>
              <w:top w:w="0" w:type="dxa"/>
              <w:left w:w="0" w:type="dxa"/>
              <w:bottom w:w="0" w:type="dxa"/>
              <w:right w:w="0" w:type="dxa"/>
            </w:tcMar>
          </w:tcPr>
          <w:p w14:paraId="240545B4" w14:textId="77777777" w:rsidR="00A751A2" w:rsidRDefault="00A751A2" w:rsidP="00A751A2">
            <w:pPr>
              <w:spacing w:line="1" w:lineRule="auto"/>
            </w:pPr>
          </w:p>
        </w:tc>
      </w:tr>
      <w:tr w:rsidR="00A751A2" w14:paraId="6ACA2A3F" w14:textId="77777777" w:rsidTr="0079058A">
        <w:trPr>
          <w:trHeight w:val="1"/>
        </w:trPr>
        <w:tc>
          <w:tcPr>
            <w:tcW w:w="10773" w:type="dxa"/>
            <w:gridSpan w:val="3"/>
            <w:tcMar>
              <w:top w:w="0" w:type="dxa"/>
              <w:left w:w="0" w:type="dxa"/>
              <w:bottom w:w="0" w:type="dxa"/>
              <w:right w:w="0" w:type="dxa"/>
            </w:tcMar>
          </w:tcPr>
          <w:p w14:paraId="06B1B71B" w14:textId="77777777" w:rsidR="00A751A2" w:rsidRDefault="00A751A2" w:rsidP="00A751A2">
            <w:pPr>
              <w:spacing w:line="1" w:lineRule="auto"/>
            </w:pPr>
          </w:p>
        </w:tc>
      </w:tr>
      <w:bookmarkStart w:id="72" w:name="_Toc301"/>
      <w:bookmarkEnd w:id="72"/>
      <w:tr w:rsidR="00A751A2" w14:paraId="00E0EA66" w14:textId="77777777" w:rsidTr="0079058A">
        <w:tc>
          <w:tcPr>
            <w:tcW w:w="7182" w:type="dxa"/>
            <w:gridSpan w:val="2"/>
            <w:tcMar>
              <w:top w:w="0" w:type="dxa"/>
              <w:left w:w="0" w:type="dxa"/>
              <w:bottom w:w="0" w:type="dxa"/>
              <w:right w:w="0" w:type="dxa"/>
            </w:tcMar>
          </w:tcPr>
          <w:p w14:paraId="68C3AFDD" w14:textId="77777777" w:rsidR="00A751A2" w:rsidRDefault="00A751A2" w:rsidP="00A751A2">
            <w:pPr>
              <w:rPr>
                <w:vanish/>
              </w:rPr>
            </w:pPr>
            <w:r>
              <w:fldChar w:fldCharType="begin"/>
            </w:r>
            <w:r>
              <w:instrText xml:space="preserve"> TC "301" \f C \l "2"</w:instrText>
            </w:r>
            <w:r>
              <w:fldChar w:fldCharType="end"/>
            </w:r>
          </w:p>
          <w:p w14:paraId="363EB097"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680D3A54" w14:textId="77777777" w:rsidTr="00A751A2">
              <w:tc>
                <w:tcPr>
                  <w:tcW w:w="7182" w:type="dxa"/>
                  <w:tcMar>
                    <w:top w:w="0" w:type="dxa"/>
                    <w:left w:w="0" w:type="dxa"/>
                    <w:bottom w:w="0" w:type="dxa"/>
                    <w:right w:w="0" w:type="dxa"/>
                  </w:tcMar>
                </w:tcPr>
                <w:p w14:paraId="1E095BA3"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10 - Saúde</w:t>
                  </w:r>
                </w:p>
              </w:tc>
            </w:tr>
          </w:tbl>
          <w:p w14:paraId="5E83989B" w14:textId="77777777" w:rsidR="00A751A2" w:rsidRDefault="00A751A2" w:rsidP="00A751A2">
            <w:pPr>
              <w:spacing w:line="1" w:lineRule="auto"/>
            </w:pPr>
          </w:p>
        </w:tc>
        <w:tc>
          <w:tcPr>
            <w:tcW w:w="3591" w:type="dxa"/>
            <w:tcMar>
              <w:top w:w="0" w:type="dxa"/>
              <w:left w:w="0" w:type="dxa"/>
              <w:bottom w:w="0" w:type="dxa"/>
              <w:right w:w="0" w:type="dxa"/>
            </w:tcMar>
          </w:tcPr>
          <w:p w14:paraId="79826851"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751FEBBF" w14:textId="77777777" w:rsidTr="00A751A2">
              <w:tc>
                <w:tcPr>
                  <w:tcW w:w="3591" w:type="dxa"/>
                  <w:tcMar>
                    <w:top w:w="0" w:type="dxa"/>
                    <w:left w:w="0" w:type="dxa"/>
                    <w:bottom w:w="0" w:type="dxa"/>
                    <w:right w:w="0" w:type="dxa"/>
                  </w:tcMar>
                </w:tcPr>
                <w:p w14:paraId="1AE8EEDA"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301 - Atenção Básica</w:t>
                  </w:r>
                </w:p>
              </w:tc>
            </w:tr>
          </w:tbl>
          <w:p w14:paraId="64A3F452" w14:textId="77777777" w:rsidR="00A751A2" w:rsidRDefault="00A751A2" w:rsidP="00A751A2">
            <w:pPr>
              <w:spacing w:line="1" w:lineRule="auto"/>
            </w:pPr>
          </w:p>
        </w:tc>
      </w:tr>
      <w:bookmarkStart w:id="73" w:name="_TocSAMU_-_SERVIÇO_DE_ATENDIMENTO_MÓVEL_"/>
      <w:bookmarkEnd w:id="73"/>
      <w:tr w:rsidR="00A751A2" w14:paraId="6951B0AA" w14:textId="77777777" w:rsidTr="0079058A">
        <w:tc>
          <w:tcPr>
            <w:tcW w:w="7182" w:type="dxa"/>
            <w:gridSpan w:val="2"/>
            <w:shd w:val="clear" w:color="auto" w:fill="C0C0C0"/>
            <w:tcMar>
              <w:top w:w="0" w:type="dxa"/>
              <w:left w:w="0" w:type="dxa"/>
              <w:bottom w:w="0" w:type="dxa"/>
              <w:right w:w="0" w:type="dxa"/>
            </w:tcMar>
          </w:tcPr>
          <w:p w14:paraId="4F8D0127" w14:textId="77777777" w:rsidR="00A751A2" w:rsidRDefault="00A751A2" w:rsidP="00A751A2">
            <w:pPr>
              <w:rPr>
                <w:vanish/>
              </w:rPr>
            </w:pPr>
            <w:r>
              <w:fldChar w:fldCharType="begin"/>
            </w:r>
            <w:r>
              <w:instrText xml:space="preserve"> TC "SAMU - SERVIÇO DE ATENDIMENTO MÓVEL DE URGÊNCIAS" \f C \l "3"</w:instrText>
            </w:r>
            <w:r>
              <w:fldChar w:fldCharType="end"/>
            </w:r>
          </w:p>
          <w:p w14:paraId="6F72148D"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A0737A5" w14:textId="77777777" w:rsidTr="00A751A2">
              <w:tc>
                <w:tcPr>
                  <w:tcW w:w="7182" w:type="dxa"/>
                  <w:tcMar>
                    <w:top w:w="0" w:type="dxa"/>
                    <w:left w:w="0" w:type="dxa"/>
                    <w:bottom w:w="0" w:type="dxa"/>
                    <w:right w:w="0" w:type="dxa"/>
                  </w:tcMar>
                </w:tcPr>
                <w:p w14:paraId="068B534C"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2012 - SAMU - SERVIÇO DE ATENDIMENTO MÓVEL DE URGÊNCIAS</w:t>
                  </w:r>
                </w:p>
              </w:tc>
            </w:tr>
          </w:tbl>
          <w:p w14:paraId="71EE6EC9"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631CF78C" w14:textId="77777777" w:rsidR="00A751A2" w:rsidRDefault="00A751A2" w:rsidP="00A751A2">
            <w:pPr>
              <w:spacing w:line="1" w:lineRule="auto"/>
            </w:pPr>
          </w:p>
        </w:tc>
      </w:tr>
      <w:tr w:rsidR="00A751A2" w14:paraId="23AD4939" w14:textId="77777777" w:rsidTr="0079058A">
        <w:trPr>
          <w:trHeight w:val="276"/>
          <w:hidden/>
        </w:trPr>
        <w:tc>
          <w:tcPr>
            <w:tcW w:w="10773" w:type="dxa"/>
            <w:gridSpan w:val="3"/>
            <w:tcMar>
              <w:top w:w="0" w:type="dxa"/>
              <w:left w:w="0" w:type="dxa"/>
              <w:bottom w:w="0" w:type="dxa"/>
              <w:right w:w="0" w:type="dxa"/>
            </w:tcMar>
          </w:tcPr>
          <w:p w14:paraId="7DF35ECB" w14:textId="77777777" w:rsidR="00A751A2" w:rsidRDefault="00A751A2" w:rsidP="00A751A2">
            <w:pPr>
              <w:rPr>
                <w:vanish/>
              </w:rPr>
            </w:pPr>
            <w:bookmarkStart w:id="74" w:name="__bookmark_47"/>
            <w:bookmarkEnd w:id="74"/>
          </w:p>
          <w:tbl>
            <w:tblPr>
              <w:tblOverlap w:val="never"/>
              <w:tblW w:w="10773" w:type="dxa"/>
              <w:tblLayout w:type="fixed"/>
              <w:tblLook w:val="01E0" w:firstRow="1" w:lastRow="1" w:firstColumn="1" w:lastColumn="1" w:noHBand="0" w:noVBand="0"/>
            </w:tblPr>
            <w:tblGrid>
              <w:gridCol w:w="3591"/>
              <w:gridCol w:w="3591"/>
              <w:gridCol w:w="3591"/>
            </w:tblGrid>
            <w:tr w:rsidR="00A751A2" w14:paraId="401BBA51" w14:textId="77777777" w:rsidTr="00A751A2">
              <w:trPr>
                <w:tblHeader/>
              </w:trPr>
              <w:tc>
                <w:tcPr>
                  <w:tcW w:w="3591" w:type="dxa"/>
                  <w:tcMar>
                    <w:top w:w="0" w:type="dxa"/>
                    <w:left w:w="0" w:type="dxa"/>
                    <w:bottom w:w="0" w:type="dxa"/>
                    <w:right w:w="0" w:type="dxa"/>
                  </w:tcMar>
                </w:tcPr>
                <w:p w14:paraId="7C88874E" w14:textId="77777777" w:rsidR="00A751A2" w:rsidRDefault="00A751A2" w:rsidP="00A751A2">
                  <w:pPr>
                    <w:spacing w:line="1" w:lineRule="auto"/>
                    <w:jc w:val="center"/>
                  </w:pPr>
                </w:p>
              </w:tc>
              <w:tc>
                <w:tcPr>
                  <w:tcW w:w="3591" w:type="dxa"/>
                  <w:tcMar>
                    <w:top w:w="0" w:type="dxa"/>
                    <w:left w:w="0" w:type="dxa"/>
                    <w:bottom w:w="0" w:type="dxa"/>
                    <w:right w:w="0" w:type="dxa"/>
                  </w:tcMar>
                </w:tcPr>
                <w:p w14:paraId="1CBBBB64" w14:textId="77777777" w:rsidR="00A751A2" w:rsidRDefault="00A751A2" w:rsidP="00A751A2">
                  <w:pPr>
                    <w:spacing w:line="1" w:lineRule="auto"/>
                    <w:jc w:val="center"/>
                  </w:pPr>
                </w:p>
              </w:tc>
              <w:tc>
                <w:tcPr>
                  <w:tcW w:w="3591" w:type="dxa"/>
                  <w:tcMar>
                    <w:top w:w="0" w:type="dxa"/>
                    <w:left w:w="0" w:type="dxa"/>
                    <w:bottom w:w="0" w:type="dxa"/>
                    <w:right w:w="0" w:type="dxa"/>
                  </w:tcMar>
                </w:tcPr>
                <w:p w14:paraId="6910AF23" w14:textId="77777777" w:rsidR="00A751A2" w:rsidRDefault="00A751A2" w:rsidP="00A751A2">
                  <w:pPr>
                    <w:spacing w:line="1" w:lineRule="auto"/>
                    <w:jc w:val="center"/>
                  </w:pPr>
                </w:p>
              </w:tc>
            </w:tr>
            <w:tr w:rsidR="00A751A2" w14:paraId="3B775253"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02C77EC9"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3A5791D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4C823D5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11D6AFEA"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281903FA" w14:textId="77777777" w:rsidTr="00A751A2">
                    <w:tc>
                      <w:tcPr>
                        <w:tcW w:w="3591" w:type="dxa"/>
                        <w:tcMar>
                          <w:top w:w="0" w:type="dxa"/>
                          <w:left w:w="0" w:type="dxa"/>
                          <w:bottom w:w="0" w:type="dxa"/>
                          <w:right w:w="0" w:type="dxa"/>
                        </w:tcMar>
                      </w:tcPr>
                      <w:p w14:paraId="6B9E0454" w14:textId="77777777" w:rsidR="00A751A2" w:rsidRDefault="00A751A2" w:rsidP="00A751A2">
                        <w:r>
                          <w:rPr>
                            <w:rFonts w:ascii="Arial" w:eastAsia="Arial" w:hAnsi="Arial" w:cs="Arial"/>
                            <w:color w:val="000000"/>
                            <w:sz w:val="16"/>
                            <w:szCs w:val="16"/>
                          </w:rPr>
                          <w:t>37 - Repasse à consórcio público</w:t>
                        </w:r>
                      </w:p>
                    </w:tc>
                  </w:tr>
                </w:tbl>
                <w:p w14:paraId="62BA523A"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20F1750E"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6A2468D5"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74275323" w14:textId="77777777" w:rsidR="00A751A2" w:rsidRDefault="00A751A2" w:rsidP="00A751A2">
            <w:pPr>
              <w:spacing w:line="1" w:lineRule="auto"/>
            </w:pPr>
          </w:p>
        </w:tc>
      </w:tr>
      <w:tr w:rsidR="00A751A2" w14:paraId="5523DA3B" w14:textId="77777777" w:rsidTr="0079058A">
        <w:tc>
          <w:tcPr>
            <w:tcW w:w="3591" w:type="dxa"/>
            <w:tcMar>
              <w:top w:w="0" w:type="dxa"/>
              <w:left w:w="0" w:type="dxa"/>
              <w:bottom w:w="0" w:type="dxa"/>
              <w:right w:w="0" w:type="dxa"/>
            </w:tcMar>
          </w:tcPr>
          <w:p w14:paraId="49DECB93" w14:textId="77777777" w:rsidR="00A751A2" w:rsidRDefault="00A751A2" w:rsidP="00A751A2">
            <w:pPr>
              <w:spacing w:line="1" w:lineRule="auto"/>
            </w:pPr>
          </w:p>
        </w:tc>
        <w:tc>
          <w:tcPr>
            <w:tcW w:w="3591" w:type="dxa"/>
            <w:tcMar>
              <w:top w:w="0" w:type="dxa"/>
              <w:left w:w="0" w:type="dxa"/>
              <w:bottom w:w="0" w:type="dxa"/>
              <w:right w:w="0" w:type="dxa"/>
            </w:tcMar>
          </w:tcPr>
          <w:p w14:paraId="0334A544" w14:textId="77777777" w:rsidR="00A751A2" w:rsidRDefault="00A751A2" w:rsidP="00A751A2">
            <w:pPr>
              <w:spacing w:line="1" w:lineRule="auto"/>
            </w:pPr>
          </w:p>
        </w:tc>
        <w:tc>
          <w:tcPr>
            <w:tcW w:w="3591" w:type="dxa"/>
            <w:tcMar>
              <w:top w:w="0" w:type="dxa"/>
              <w:left w:w="0" w:type="dxa"/>
              <w:bottom w:w="0" w:type="dxa"/>
              <w:right w:w="0" w:type="dxa"/>
            </w:tcMar>
          </w:tcPr>
          <w:p w14:paraId="15B4D389" w14:textId="77777777" w:rsidR="00A751A2" w:rsidRDefault="00A751A2" w:rsidP="00A751A2">
            <w:pPr>
              <w:spacing w:line="1" w:lineRule="auto"/>
            </w:pPr>
          </w:p>
        </w:tc>
      </w:tr>
      <w:tr w:rsidR="00A751A2" w14:paraId="5C7CCE9B" w14:textId="77777777" w:rsidTr="0079058A">
        <w:trPr>
          <w:trHeight w:val="276"/>
          <w:hidden/>
        </w:trPr>
        <w:tc>
          <w:tcPr>
            <w:tcW w:w="10773" w:type="dxa"/>
            <w:gridSpan w:val="3"/>
            <w:tcMar>
              <w:top w:w="0" w:type="dxa"/>
              <w:left w:w="0" w:type="dxa"/>
              <w:bottom w:w="0" w:type="dxa"/>
              <w:right w:w="0" w:type="dxa"/>
            </w:tcMar>
          </w:tcPr>
          <w:p w14:paraId="5B77E166" w14:textId="77777777" w:rsidR="00A751A2" w:rsidRDefault="00A751A2" w:rsidP="00A751A2">
            <w:pPr>
              <w:rPr>
                <w:vanish/>
              </w:rPr>
            </w:pPr>
            <w:bookmarkStart w:id="75" w:name="__bookmark_48"/>
            <w:bookmarkEnd w:id="75"/>
          </w:p>
          <w:tbl>
            <w:tblPr>
              <w:tblOverlap w:val="never"/>
              <w:tblW w:w="10773" w:type="dxa"/>
              <w:tblLayout w:type="fixed"/>
              <w:tblLook w:val="01E0" w:firstRow="1" w:lastRow="1" w:firstColumn="1" w:lastColumn="1" w:noHBand="0" w:noVBand="0"/>
            </w:tblPr>
            <w:tblGrid>
              <w:gridCol w:w="5386"/>
              <w:gridCol w:w="5387"/>
            </w:tblGrid>
            <w:tr w:rsidR="00A751A2" w14:paraId="115186E7" w14:textId="77777777" w:rsidTr="00A751A2">
              <w:trPr>
                <w:tblHeader/>
              </w:trPr>
              <w:tc>
                <w:tcPr>
                  <w:tcW w:w="5386" w:type="dxa"/>
                  <w:tcMar>
                    <w:top w:w="0" w:type="dxa"/>
                    <w:left w:w="0" w:type="dxa"/>
                    <w:bottom w:w="0" w:type="dxa"/>
                    <w:right w:w="0" w:type="dxa"/>
                  </w:tcMar>
                </w:tcPr>
                <w:p w14:paraId="210EE956" w14:textId="77777777" w:rsidR="00A751A2" w:rsidRDefault="00A751A2" w:rsidP="00A751A2">
                  <w:pPr>
                    <w:spacing w:line="1" w:lineRule="auto"/>
                    <w:jc w:val="center"/>
                  </w:pPr>
                </w:p>
              </w:tc>
              <w:tc>
                <w:tcPr>
                  <w:tcW w:w="5387" w:type="dxa"/>
                  <w:tcMar>
                    <w:top w:w="0" w:type="dxa"/>
                    <w:left w:w="0" w:type="dxa"/>
                    <w:bottom w:w="0" w:type="dxa"/>
                    <w:right w:w="0" w:type="dxa"/>
                  </w:tcMar>
                </w:tcPr>
                <w:p w14:paraId="541A5591" w14:textId="77777777" w:rsidR="00A751A2" w:rsidRDefault="00A751A2" w:rsidP="00A751A2">
                  <w:pPr>
                    <w:spacing w:line="1" w:lineRule="auto"/>
                    <w:jc w:val="center"/>
                  </w:pPr>
                </w:p>
              </w:tc>
            </w:tr>
            <w:tr w:rsidR="00A751A2" w14:paraId="5988564B" w14:textId="77777777" w:rsidTr="00A751A2">
              <w:trPr>
                <w:tblHeader/>
              </w:trPr>
              <w:tc>
                <w:tcPr>
                  <w:tcW w:w="5386" w:type="dxa"/>
                  <w:tcBorders>
                    <w:right w:val="single" w:sz="6" w:space="0" w:color="000000"/>
                  </w:tcBorders>
                  <w:tcMar>
                    <w:top w:w="0" w:type="dxa"/>
                    <w:left w:w="0" w:type="dxa"/>
                    <w:bottom w:w="0" w:type="dxa"/>
                    <w:right w:w="0" w:type="dxa"/>
                  </w:tcMar>
                </w:tcPr>
                <w:p w14:paraId="7FB0FC9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43D83C2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40E79071"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6BDBC65" w14:textId="77777777" w:rsidTr="00A751A2">
                    <w:tc>
                      <w:tcPr>
                        <w:tcW w:w="5386" w:type="dxa"/>
                        <w:tcMar>
                          <w:top w:w="0" w:type="dxa"/>
                          <w:left w:w="0" w:type="dxa"/>
                          <w:bottom w:w="0" w:type="dxa"/>
                          <w:right w:w="0" w:type="dxa"/>
                        </w:tcMar>
                      </w:tcPr>
                      <w:p w14:paraId="5E6368F1"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57F1362C" w14:textId="77777777" w:rsidR="00A751A2" w:rsidRDefault="00A751A2" w:rsidP="00A751A2">
                  <w:pPr>
                    <w:spacing w:line="1" w:lineRule="auto"/>
                  </w:pPr>
                </w:p>
              </w:tc>
              <w:tc>
                <w:tcPr>
                  <w:tcW w:w="5387" w:type="dxa"/>
                  <w:tcMar>
                    <w:top w:w="0" w:type="dxa"/>
                    <w:left w:w="0" w:type="dxa"/>
                    <w:bottom w:w="0" w:type="dxa"/>
                    <w:right w:w="0" w:type="dxa"/>
                  </w:tcMar>
                </w:tcPr>
                <w:p w14:paraId="5BB81AC3"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125.536,90</w:t>
                  </w:r>
                </w:p>
              </w:tc>
            </w:tr>
            <w:tr w:rsidR="00A751A2" w14:paraId="3C1C9A67"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D912053" w14:textId="77777777" w:rsidTr="00A751A2">
                    <w:tc>
                      <w:tcPr>
                        <w:tcW w:w="5386" w:type="dxa"/>
                        <w:tcMar>
                          <w:top w:w="0" w:type="dxa"/>
                          <w:left w:w="0" w:type="dxa"/>
                          <w:bottom w:w="0" w:type="dxa"/>
                          <w:right w:w="0" w:type="dxa"/>
                        </w:tcMar>
                      </w:tcPr>
                      <w:p w14:paraId="0E9D2495" w14:textId="77777777" w:rsidR="00A751A2" w:rsidRDefault="00A751A2" w:rsidP="00A751A2">
                        <w:r>
                          <w:rPr>
                            <w:rFonts w:ascii="Arial" w:eastAsia="Arial" w:hAnsi="Arial" w:cs="Arial"/>
                            <w:color w:val="000000"/>
                            <w:sz w:val="16"/>
                            <w:szCs w:val="16"/>
                          </w:rPr>
                          <w:t xml:space="preserve">303 - </w:t>
                        </w:r>
                        <w:proofErr w:type="spellStart"/>
                        <w:r>
                          <w:rPr>
                            <w:rFonts w:ascii="Arial" w:eastAsia="Arial" w:hAnsi="Arial" w:cs="Arial"/>
                            <w:color w:val="000000"/>
                            <w:sz w:val="16"/>
                            <w:szCs w:val="16"/>
                          </w:rPr>
                          <w:t>Saude-</w:t>
                        </w:r>
                        <w:proofErr w:type="gramStart"/>
                        <w:r>
                          <w:rPr>
                            <w:rFonts w:ascii="Arial" w:eastAsia="Arial" w:hAnsi="Arial" w:cs="Arial"/>
                            <w:color w:val="000000"/>
                            <w:sz w:val="16"/>
                            <w:szCs w:val="16"/>
                          </w:rPr>
                          <w:t>rec.vinc</w:t>
                        </w:r>
                        <w:proofErr w:type="spellEnd"/>
                        <w:proofErr w:type="gramEnd"/>
                        <w:r>
                          <w:rPr>
                            <w:rFonts w:ascii="Arial" w:eastAsia="Arial" w:hAnsi="Arial" w:cs="Arial"/>
                            <w:color w:val="000000"/>
                            <w:sz w:val="16"/>
                            <w:szCs w:val="16"/>
                          </w:rPr>
                          <w:t xml:space="preserve">(ec29/00 - 15%) - </w:t>
                        </w:r>
                        <w:proofErr w:type="spellStart"/>
                        <w:r>
                          <w:rPr>
                            <w:rFonts w:ascii="Arial" w:eastAsia="Arial" w:hAnsi="Arial" w:cs="Arial"/>
                            <w:color w:val="000000"/>
                            <w:sz w:val="16"/>
                            <w:szCs w:val="16"/>
                          </w:rPr>
                          <w:t>Exe.corr</w:t>
                        </w:r>
                        <w:proofErr w:type="spellEnd"/>
                      </w:p>
                    </w:tc>
                  </w:tr>
                </w:tbl>
                <w:p w14:paraId="0391F2D6" w14:textId="77777777" w:rsidR="00A751A2" w:rsidRDefault="00A751A2" w:rsidP="00A751A2">
                  <w:pPr>
                    <w:spacing w:line="1" w:lineRule="auto"/>
                  </w:pPr>
                </w:p>
              </w:tc>
              <w:tc>
                <w:tcPr>
                  <w:tcW w:w="5387" w:type="dxa"/>
                  <w:tcMar>
                    <w:top w:w="0" w:type="dxa"/>
                    <w:left w:w="0" w:type="dxa"/>
                    <w:bottom w:w="0" w:type="dxa"/>
                    <w:right w:w="0" w:type="dxa"/>
                  </w:tcMar>
                </w:tcPr>
                <w:p w14:paraId="111DB7B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58.340,80</w:t>
                  </w:r>
                </w:p>
              </w:tc>
            </w:tr>
          </w:tbl>
          <w:p w14:paraId="305C357D" w14:textId="77777777" w:rsidR="00A751A2" w:rsidRDefault="00A751A2" w:rsidP="00A751A2">
            <w:pPr>
              <w:spacing w:line="1" w:lineRule="auto"/>
            </w:pPr>
          </w:p>
        </w:tc>
      </w:tr>
      <w:tr w:rsidR="00A751A2" w14:paraId="205D2950" w14:textId="77777777" w:rsidTr="0079058A">
        <w:tc>
          <w:tcPr>
            <w:tcW w:w="3591" w:type="dxa"/>
            <w:tcMar>
              <w:top w:w="0" w:type="dxa"/>
              <w:left w:w="0" w:type="dxa"/>
              <w:bottom w:w="0" w:type="dxa"/>
              <w:right w:w="0" w:type="dxa"/>
            </w:tcMar>
          </w:tcPr>
          <w:p w14:paraId="3B0EF41D" w14:textId="77777777" w:rsidR="00A751A2" w:rsidRDefault="00A751A2" w:rsidP="00A751A2">
            <w:pPr>
              <w:spacing w:line="1" w:lineRule="auto"/>
            </w:pPr>
          </w:p>
        </w:tc>
        <w:tc>
          <w:tcPr>
            <w:tcW w:w="3591" w:type="dxa"/>
            <w:tcMar>
              <w:top w:w="0" w:type="dxa"/>
              <w:left w:w="0" w:type="dxa"/>
              <w:bottom w:w="0" w:type="dxa"/>
              <w:right w:w="0" w:type="dxa"/>
            </w:tcMar>
          </w:tcPr>
          <w:p w14:paraId="47B7D447" w14:textId="77777777" w:rsidR="00A751A2" w:rsidRDefault="00A751A2" w:rsidP="00A751A2">
            <w:pPr>
              <w:spacing w:line="1" w:lineRule="auto"/>
            </w:pPr>
          </w:p>
        </w:tc>
        <w:tc>
          <w:tcPr>
            <w:tcW w:w="3591" w:type="dxa"/>
            <w:tcMar>
              <w:top w:w="0" w:type="dxa"/>
              <w:left w:w="0" w:type="dxa"/>
              <w:bottom w:w="0" w:type="dxa"/>
              <w:right w:w="0" w:type="dxa"/>
            </w:tcMar>
          </w:tcPr>
          <w:p w14:paraId="7257762A" w14:textId="77777777" w:rsidR="00A751A2" w:rsidRDefault="00A751A2" w:rsidP="00A751A2">
            <w:pPr>
              <w:spacing w:line="1" w:lineRule="auto"/>
            </w:pPr>
          </w:p>
        </w:tc>
      </w:tr>
      <w:tr w:rsidR="00A751A2" w14:paraId="77DC437F" w14:textId="77777777" w:rsidTr="0079058A">
        <w:tc>
          <w:tcPr>
            <w:tcW w:w="3591" w:type="dxa"/>
            <w:tcMar>
              <w:top w:w="0" w:type="dxa"/>
              <w:left w:w="0" w:type="dxa"/>
              <w:bottom w:w="0" w:type="dxa"/>
              <w:right w:w="0" w:type="dxa"/>
            </w:tcMar>
          </w:tcPr>
          <w:p w14:paraId="3106A5E0" w14:textId="77777777" w:rsidR="00A751A2" w:rsidRDefault="00A751A2" w:rsidP="00A751A2">
            <w:pPr>
              <w:spacing w:line="1" w:lineRule="auto"/>
            </w:pPr>
          </w:p>
        </w:tc>
        <w:tc>
          <w:tcPr>
            <w:tcW w:w="3591" w:type="dxa"/>
            <w:tcMar>
              <w:top w:w="0" w:type="dxa"/>
              <w:left w:w="0" w:type="dxa"/>
              <w:bottom w:w="0" w:type="dxa"/>
              <w:right w:w="0" w:type="dxa"/>
            </w:tcMar>
          </w:tcPr>
          <w:p w14:paraId="6716449C" w14:textId="77777777" w:rsidR="00A751A2" w:rsidRDefault="00A751A2" w:rsidP="00A751A2">
            <w:pPr>
              <w:spacing w:line="1" w:lineRule="auto"/>
            </w:pPr>
          </w:p>
        </w:tc>
        <w:tc>
          <w:tcPr>
            <w:tcW w:w="3591" w:type="dxa"/>
            <w:tcMar>
              <w:top w:w="0" w:type="dxa"/>
              <w:left w:w="0" w:type="dxa"/>
              <w:bottom w:w="0" w:type="dxa"/>
              <w:right w:w="0" w:type="dxa"/>
            </w:tcMar>
          </w:tcPr>
          <w:p w14:paraId="5C530463" w14:textId="77777777" w:rsidR="00A751A2" w:rsidRDefault="00A751A2" w:rsidP="00A751A2">
            <w:pPr>
              <w:spacing w:line="1" w:lineRule="auto"/>
            </w:pPr>
          </w:p>
        </w:tc>
      </w:tr>
      <w:tr w:rsidR="00A751A2" w14:paraId="47584444"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650C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6B77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183.877,70</w:t>
            </w:r>
          </w:p>
        </w:tc>
      </w:tr>
      <w:tr w:rsidR="00A751A2" w14:paraId="3776AA49" w14:textId="77777777" w:rsidTr="0079058A">
        <w:tc>
          <w:tcPr>
            <w:tcW w:w="7182" w:type="dxa"/>
            <w:gridSpan w:val="2"/>
            <w:shd w:val="clear" w:color="auto" w:fill="C0C0C0"/>
            <w:tcMar>
              <w:top w:w="0" w:type="dxa"/>
              <w:left w:w="0" w:type="dxa"/>
              <w:bottom w:w="0" w:type="dxa"/>
              <w:right w:w="0" w:type="dxa"/>
            </w:tcMar>
          </w:tcPr>
          <w:p w14:paraId="203FB2DB" w14:textId="77777777" w:rsidR="00A751A2" w:rsidRDefault="00A751A2" w:rsidP="00A751A2">
            <w:pPr>
              <w:rPr>
                <w:vanish/>
              </w:rPr>
            </w:pPr>
            <w:r>
              <w:fldChar w:fldCharType="begin"/>
            </w:r>
            <w:r>
              <w:instrText xml:space="preserve"> TC "ARSS - ASSOCIAÇÃO REGIONAL DE SAÚDE DO SUDOESTE"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655A4011" w14:textId="77777777" w:rsidTr="00A751A2">
              <w:tc>
                <w:tcPr>
                  <w:tcW w:w="7182" w:type="dxa"/>
                  <w:tcMar>
                    <w:top w:w="0" w:type="dxa"/>
                    <w:left w:w="0" w:type="dxa"/>
                    <w:bottom w:w="0" w:type="dxa"/>
                    <w:right w:w="0" w:type="dxa"/>
                  </w:tcMar>
                </w:tcPr>
                <w:p w14:paraId="46BD4058"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2013 - ARSS - ASSOCIAÇÃO REGIONAL DE SAÚDE DO SUDOESTE</w:t>
                  </w:r>
                </w:p>
              </w:tc>
            </w:tr>
          </w:tbl>
          <w:p w14:paraId="5258ACAF"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2EE58D9E" w14:textId="77777777" w:rsidR="00A751A2" w:rsidRDefault="00A751A2" w:rsidP="00A751A2">
            <w:pPr>
              <w:spacing w:line="1" w:lineRule="auto"/>
            </w:pPr>
          </w:p>
        </w:tc>
      </w:tr>
      <w:tr w:rsidR="00A751A2" w14:paraId="6321CF91" w14:textId="77777777" w:rsidTr="0079058A">
        <w:trPr>
          <w:trHeight w:val="276"/>
          <w:hidden/>
        </w:trPr>
        <w:tc>
          <w:tcPr>
            <w:tcW w:w="10773" w:type="dxa"/>
            <w:gridSpan w:val="3"/>
            <w:tcMar>
              <w:top w:w="0" w:type="dxa"/>
              <w:left w:w="0" w:type="dxa"/>
              <w:bottom w:w="0" w:type="dxa"/>
              <w:right w:w="0" w:type="dxa"/>
            </w:tcMar>
          </w:tcPr>
          <w:p w14:paraId="5E6F7BB9" w14:textId="77777777" w:rsidR="00A751A2" w:rsidRDefault="00A751A2" w:rsidP="00A751A2">
            <w:pPr>
              <w:rPr>
                <w:vanish/>
              </w:rPr>
            </w:pPr>
            <w:bookmarkStart w:id="76" w:name="__bookmark_49"/>
            <w:bookmarkEnd w:id="76"/>
          </w:p>
          <w:tbl>
            <w:tblPr>
              <w:tblOverlap w:val="never"/>
              <w:tblW w:w="10773" w:type="dxa"/>
              <w:tblLayout w:type="fixed"/>
              <w:tblLook w:val="01E0" w:firstRow="1" w:lastRow="1" w:firstColumn="1" w:lastColumn="1" w:noHBand="0" w:noVBand="0"/>
            </w:tblPr>
            <w:tblGrid>
              <w:gridCol w:w="3591"/>
              <w:gridCol w:w="3591"/>
              <w:gridCol w:w="3591"/>
            </w:tblGrid>
            <w:tr w:rsidR="00A751A2" w14:paraId="34E705C3" w14:textId="77777777" w:rsidTr="00A751A2">
              <w:trPr>
                <w:tblHeader/>
              </w:trPr>
              <w:tc>
                <w:tcPr>
                  <w:tcW w:w="3591" w:type="dxa"/>
                  <w:tcMar>
                    <w:top w:w="0" w:type="dxa"/>
                    <w:left w:w="0" w:type="dxa"/>
                    <w:bottom w:w="0" w:type="dxa"/>
                    <w:right w:w="0" w:type="dxa"/>
                  </w:tcMar>
                </w:tcPr>
                <w:p w14:paraId="75EA53CD" w14:textId="77777777" w:rsidR="00A751A2" w:rsidRDefault="00A751A2" w:rsidP="00A751A2">
                  <w:pPr>
                    <w:spacing w:line="1" w:lineRule="auto"/>
                    <w:jc w:val="center"/>
                  </w:pPr>
                </w:p>
              </w:tc>
              <w:tc>
                <w:tcPr>
                  <w:tcW w:w="3591" w:type="dxa"/>
                  <w:tcMar>
                    <w:top w:w="0" w:type="dxa"/>
                    <w:left w:w="0" w:type="dxa"/>
                    <w:bottom w:w="0" w:type="dxa"/>
                    <w:right w:w="0" w:type="dxa"/>
                  </w:tcMar>
                </w:tcPr>
                <w:p w14:paraId="399DD962" w14:textId="77777777" w:rsidR="00A751A2" w:rsidRDefault="00A751A2" w:rsidP="00A751A2">
                  <w:pPr>
                    <w:spacing w:line="1" w:lineRule="auto"/>
                    <w:jc w:val="center"/>
                  </w:pPr>
                </w:p>
              </w:tc>
              <w:tc>
                <w:tcPr>
                  <w:tcW w:w="3591" w:type="dxa"/>
                  <w:tcMar>
                    <w:top w:w="0" w:type="dxa"/>
                    <w:left w:w="0" w:type="dxa"/>
                    <w:bottom w:w="0" w:type="dxa"/>
                    <w:right w:w="0" w:type="dxa"/>
                  </w:tcMar>
                </w:tcPr>
                <w:p w14:paraId="77A94C74" w14:textId="77777777" w:rsidR="00A751A2" w:rsidRDefault="00A751A2" w:rsidP="00A751A2">
                  <w:pPr>
                    <w:spacing w:line="1" w:lineRule="auto"/>
                    <w:jc w:val="center"/>
                  </w:pPr>
                </w:p>
              </w:tc>
            </w:tr>
            <w:tr w:rsidR="00A751A2" w14:paraId="0F0B467B"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1DD4DAF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09E1EAE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3AFCCB2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1DE89362"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729433F1" w14:textId="77777777" w:rsidTr="00A751A2">
                    <w:tc>
                      <w:tcPr>
                        <w:tcW w:w="3591" w:type="dxa"/>
                        <w:tcMar>
                          <w:top w:w="0" w:type="dxa"/>
                          <w:left w:w="0" w:type="dxa"/>
                          <w:bottom w:w="0" w:type="dxa"/>
                          <w:right w:w="0" w:type="dxa"/>
                        </w:tcMar>
                      </w:tcPr>
                      <w:p w14:paraId="3E9B9AF3" w14:textId="77777777" w:rsidR="00A751A2" w:rsidRDefault="00A751A2" w:rsidP="00A751A2">
                        <w:r>
                          <w:rPr>
                            <w:rFonts w:ascii="Arial" w:eastAsia="Arial" w:hAnsi="Arial" w:cs="Arial"/>
                            <w:color w:val="000000"/>
                            <w:sz w:val="16"/>
                            <w:szCs w:val="16"/>
                          </w:rPr>
                          <w:t>37 - Repasse à consórcio público</w:t>
                        </w:r>
                      </w:p>
                    </w:tc>
                  </w:tr>
                </w:tbl>
                <w:p w14:paraId="3A999252"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08F31AD"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0071842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7E6AD2B1" w14:textId="77777777" w:rsidR="00A751A2" w:rsidRDefault="00A751A2" w:rsidP="00A751A2">
            <w:pPr>
              <w:spacing w:line="1" w:lineRule="auto"/>
            </w:pPr>
          </w:p>
        </w:tc>
      </w:tr>
      <w:tr w:rsidR="00A751A2" w14:paraId="048B6336" w14:textId="77777777" w:rsidTr="0079058A">
        <w:tc>
          <w:tcPr>
            <w:tcW w:w="3591" w:type="dxa"/>
            <w:tcMar>
              <w:top w:w="0" w:type="dxa"/>
              <w:left w:w="0" w:type="dxa"/>
              <w:bottom w:w="0" w:type="dxa"/>
              <w:right w:w="0" w:type="dxa"/>
            </w:tcMar>
          </w:tcPr>
          <w:p w14:paraId="2324C844" w14:textId="77777777" w:rsidR="00A751A2" w:rsidRDefault="00A751A2" w:rsidP="00A751A2">
            <w:pPr>
              <w:spacing w:line="1" w:lineRule="auto"/>
            </w:pPr>
          </w:p>
        </w:tc>
        <w:tc>
          <w:tcPr>
            <w:tcW w:w="3591" w:type="dxa"/>
            <w:tcMar>
              <w:top w:w="0" w:type="dxa"/>
              <w:left w:w="0" w:type="dxa"/>
              <w:bottom w:w="0" w:type="dxa"/>
              <w:right w:w="0" w:type="dxa"/>
            </w:tcMar>
          </w:tcPr>
          <w:p w14:paraId="5523A355" w14:textId="77777777" w:rsidR="00A751A2" w:rsidRDefault="00A751A2" w:rsidP="00A751A2">
            <w:pPr>
              <w:spacing w:line="1" w:lineRule="auto"/>
            </w:pPr>
          </w:p>
        </w:tc>
        <w:tc>
          <w:tcPr>
            <w:tcW w:w="3591" w:type="dxa"/>
            <w:tcMar>
              <w:top w:w="0" w:type="dxa"/>
              <w:left w:w="0" w:type="dxa"/>
              <w:bottom w:w="0" w:type="dxa"/>
              <w:right w:w="0" w:type="dxa"/>
            </w:tcMar>
          </w:tcPr>
          <w:p w14:paraId="533DCA6C" w14:textId="77777777" w:rsidR="00A751A2" w:rsidRDefault="00A751A2" w:rsidP="00A751A2">
            <w:pPr>
              <w:spacing w:line="1" w:lineRule="auto"/>
            </w:pPr>
          </w:p>
        </w:tc>
      </w:tr>
      <w:tr w:rsidR="00A751A2" w14:paraId="5012222E" w14:textId="77777777" w:rsidTr="0079058A">
        <w:trPr>
          <w:trHeight w:val="276"/>
          <w:hidden/>
        </w:trPr>
        <w:tc>
          <w:tcPr>
            <w:tcW w:w="10773" w:type="dxa"/>
            <w:gridSpan w:val="3"/>
            <w:tcMar>
              <w:top w:w="0" w:type="dxa"/>
              <w:left w:w="0" w:type="dxa"/>
              <w:bottom w:w="0" w:type="dxa"/>
              <w:right w:w="0" w:type="dxa"/>
            </w:tcMar>
          </w:tcPr>
          <w:p w14:paraId="7269B727" w14:textId="77777777" w:rsidR="00A751A2" w:rsidRDefault="00A751A2" w:rsidP="00A751A2">
            <w:pPr>
              <w:rPr>
                <w:vanish/>
              </w:rPr>
            </w:pPr>
            <w:bookmarkStart w:id="77" w:name="__bookmark_50"/>
            <w:bookmarkEnd w:id="77"/>
          </w:p>
          <w:tbl>
            <w:tblPr>
              <w:tblOverlap w:val="never"/>
              <w:tblW w:w="10773" w:type="dxa"/>
              <w:tblLayout w:type="fixed"/>
              <w:tblLook w:val="01E0" w:firstRow="1" w:lastRow="1" w:firstColumn="1" w:lastColumn="1" w:noHBand="0" w:noVBand="0"/>
            </w:tblPr>
            <w:tblGrid>
              <w:gridCol w:w="5386"/>
              <w:gridCol w:w="5387"/>
            </w:tblGrid>
            <w:tr w:rsidR="00A751A2" w14:paraId="6A230876" w14:textId="77777777" w:rsidTr="00A751A2">
              <w:trPr>
                <w:tblHeader/>
              </w:trPr>
              <w:tc>
                <w:tcPr>
                  <w:tcW w:w="5386" w:type="dxa"/>
                  <w:tcMar>
                    <w:top w:w="0" w:type="dxa"/>
                    <w:left w:w="0" w:type="dxa"/>
                    <w:bottom w:w="0" w:type="dxa"/>
                    <w:right w:w="0" w:type="dxa"/>
                  </w:tcMar>
                </w:tcPr>
                <w:p w14:paraId="5CA43745" w14:textId="77777777" w:rsidR="00A751A2" w:rsidRDefault="00A751A2" w:rsidP="00A751A2">
                  <w:pPr>
                    <w:spacing w:line="1" w:lineRule="auto"/>
                    <w:jc w:val="center"/>
                  </w:pPr>
                </w:p>
              </w:tc>
              <w:tc>
                <w:tcPr>
                  <w:tcW w:w="5387" w:type="dxa"/>
                  <w:tcMar>
                    <w:top w:w="0" w:type="dxa"/>
                    <w:left w:w="0" w:type="dxa"/>
                    <w:bottom w:w="0" w:type="dxa"/>
                    <w:right w:w="0" w:type="dxa"/>
                  </w:tcMar>
                </w:tcPr>
                <w:p w14:paraId="22E945AF" w14:textId="77777777" w:rsidR="00A751A2" w:rsidRDefault="00A751A2" w:rsidP="00A751A2">
                  <w:pPr>
                    <w:spacing w:line="1" w:lineRule="auto"/>
                    <w:jc w:val="center"/>
                  </w:pPr>
                </w:p>
              </w:tc>
            </w:tr>
            <w:tr w:rsidR="00A751A2" w14:paraId="0A7CE60B" w14:textId="77777777" w:rsidTr="00A751A2">
              <w:trPr>
                <w:tblHeader/>
              </w:trPr>
              <w:tc>
                <w:tcPr>
                  <w:tcW w:w="5386" w:type="dxa"/>
                  <w:tcBorders>
                    <w:right w:val="single" w:sz="6" w:space="0" w:color="000000"/>
                  </w:tcBorders>
                  <w:tcMar>
                    <w:top w:w="0" w:type="dxa"/>
                    <w:left w:w="0" w:type="dxa"/>
                    <w:bottom w:w="0" w:type="dxa"/>
                    <w:right w:w="0" w:type="dxa"/>
                  </w:tcMar>
                </w:tcPr>
                <w:p w14:paraId="5D08986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2DCC1CE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42A3B264"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BAF070A" w14:textId="77777777" w:rsidTr="00A751A2">
                    <w:tc>
                      <w:tcPr>
                        <w:tcW w:w="5386" w:type="dxa"/>
                        <w:tcMar>
                          <w:top w:w="0" w:type="dxa"/>
                          <w:left w:w="0" w:type="dxa"/>
                          <w:bottom w:w="0" w:type="dxa"/>
                          <w:right w:w="0" w:type="dxa"/>
                        </w:tcMar>
                      </w:tcPr>
                      <w:p w14:paraId="7491E299"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24ADBD10" w14:textId="77777777" w:rsidR="00A751A2" w:rsidRDefault="00A751A2" w:rsidP="00A751A2">
                  <w:pPr>
                    <w:spacing w:line="1" w:lineRule="auto"/>
                  </w:pPr>
                </w:p>
              </w:tc>
              <w:tc>
                <w:tcPr>
                  <w:tcW w:w="5387" w:type="dxa"/>
                  <w:tcMar>
                    <w:top w:w="0" w:type="dxa"/>
                    <w:left w:w="0" w:type="dxa"/>
                    <w:bottom w:w="0" w:type="dxa"/>
                    <w:right w:w="0" w:type="dxa"/>
                  </w:tcMar>
                </w:tcPr>
                <w:p w14:paraId="383ACBA8"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1.385.000,00</w:t>
                  </w:r>
                </w:p>
              </w:tc>
            </w:tr>
            <w:tr w:rsidR="00A751A2" w14:paraId="68FFF4C7"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E5E0065" w14:textId="77777777" w:rsidTr="00A751A2">
                    <w:tc>
                      <w:tcPr>
                        <w:tcW w:w="5386" w:type="dxa"/>
                        <w:tcMar>
                          <w:top w:w="0" w:type="dxa"/>
                          <w:left w:w="0" w:type="dxa"/>
                          <w:bottom w:w="0" w:type="dxa"/>
                          <w:right w:w="0" w:type="dxa"/>
                        </w:tcMar>
                      </w:tcPr>
                      <w:p w14:paraId="1CFF6F50" w14:textId="77777777" w:rsidR="00A751A2" w:rsidRDefault="00A751A2" w:rsidP="00A751A2">
                        <w:r>
                          <w:rPr>
                            <w:rFonts w:ascii="Arial" w:eastAsia="Arial" w:hAnsi="Arial" w:cs="Arial"/>
                            <w:color w:val="000000"/>
                            <w:sz w:val="16"/>
                            <w:szCs w:val="16"/>
                          </w:rPr>
                          <w:t xml:space="preserve">303 - </w:t>
                        </w:r>
                        <w:proofErr w:type="spellStart"/>
                        <w:r>
                          <w:rPr>
                            <w:rFonts w:ascii="Arial" w:eastAsia="Arial" w:hAnsi="Arial" w:cs="Arial"/>
                            <w:color w:val="000000"/>
                            <w:sz w:val="16"/>
                            <w:szCs w:val="16"/>
                          </w:rPr>
                          <w:t>Saude-</w:t>
                        </w:r>
                        <w:proofErr w:type="gramStart"/>
                        <w:r>
                          <w:rPr>
                            <w:rFonts w:ascii="Arial" w:eastAsia="Arial" w:hAnsi="Arial" w:cs="Arial"/>
                            <w:color w:val="000000"/>
                            <w:sz w:val="16"/>
                            <w:szCs w:val="16"/>
                          </w:rPr>
                          <w:t>rec.vinc</w:t>
                        </w:r>
                        <w:proofErr w:type="spellEnd"/>
                        <w:proofErr w:type="gramEnd"/>
                        <w:r>
                          <w:rPr>
                            <w:rFonts w:ascii="Arial" w:eastAsia="Arial" w:hAnsi="Arial" w:cs="Arial"/>
                            <w:color w:val="000000"/>
                            <w:sz w:val="16"/>
                            <w:szCs w:val="16"/>
                          </w:rPr>
                          <w:t xml:space="preserve">(ec29/00 - 15%) - </w:t>
                        </w:r>
                        <w:proofErr w:type="spellStart"/>
                        <w:r>
                          <w:rPr>
                            <w:rFonts w:ascii="Arial" w:eastAsia="Arial" w:hAnsi="Arial" w:cs="Arial"/>
                            <w:color w:val="000000"/>
                            <w:sz w:val="16"/>
                            <w:szCs w:val="16"/>
                          </w:rPr>
                          <w:t>Exe.corr</w:t>
                        </w:r>
                        <w:proofErr w:type="spellEnd"/>
                      </w:p>
                    </w:tc>
                  </w:tr>
                </w:tbl>
                <w:p w14:paraId="4741DC3C" w14:textId="77777777" w:rsidR="00A751A2" w:rsidRDefault="00A751A2" w:rsidP="00A751A2">
                  <w:pPr>
                    <w:spacing w:line="1" w:lineRule="auto"/>
                  </w:pPr>
                </w:p>
              </w:tc>
              <w:tc>
                <w:tcPr>
                  <w:tcW w:w="5387" w:type="dxa"/>
                  <w:tcMar>
                    <w:top w:w="0" w:type="dxa"/>
                    <w:left w:w="0" w:type="dxa"/>
                    <w:bottom w:w="0" w:type="dxa"/>
                    <w:right w:w="0" w:type="dxa"/>
                  </w:tcMar>
                </w:tcPr>
                <w:p w14:paraId="44AAD6D1"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1.690.000,00</w:t>
                  </w:r>
                </w:p>
              </w:tc>
            </w:tr>
            <w:tr w:rsidR="00A751A2" w14:paraId="3BE3BAB5"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460399B1" w14:textId="77777777" w:rsidTr="00A751A2">
                    <w:tc>
                      <w:tcPr>
                        <w:tcW w:w="5386" w:type="dxa"/>
                        <w:tcMar>
                          <w:top w:w="0" w:type="dxa"/>
                          <w:left w:w="0" w:type="dxa"/>
                          <w:bottom w:w="0" w:type="dxa"/>
                          <w:right w:w="0" w:type="dxa"/>
                        </w:tcMar>
                      </w:tcPr>
                      <w:p w14:paraId="3E5E62DD" w14:textId="77777777" w:rsidR="00A751A2" w:rsidRDefault="00A751A2" w:rsidP="00A751A2">
                        <w:r>
                          <w:rPr>
                            <w:rFonts w:ascii="Arial" w:eastAsia="Arial" w:hAnsi="Arial" w:cs="Arial"/>
                            <w:color w:val="000000"/>
                            <w:sz w:val="16"/>
                            <w:szCs w:val="16"/>
                          </w:rPr>
                          <w:lastRenderedPageBreak/>
                          <w:t>494 - Bloco de Custeio das Ações e Serviços Públicos de Saúde</w:t>
                        </w:r>
                      </w:p>
                    </w:tc>
                  </w:tr>
                </w:tbl>
                <w:p w14:paraId="132BFA3D" w14:textId="77777777" w:rsidR="00A751A2" w:rsidRDefault="00A751A2" w:rsidP="00A751A2">
                  <w:pPr>
                    <w:spacing w:line="1" w:lineRule="auto"/>
                  </w:pPr>
                </w:p>
              </w:tc>
              <w:tc>
                <w:tcPr>
                  <w:tcW w:w="5387" w:type="dxa"/>
                  <w:tcMar>
                    <w:top w:w="0" w:type="dxa"/>
                    <w:left w:w="0" w:type="dxa"/>
                    <w:bottom w:w="0" w:type="dxa"/>
                    <w:right w:w="0" w:type="dxa"/>
                  </w:tcMar>
                </w:tcPr>
                <w:p w14:paraId="192BAEF5"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186.990,80</w:t>
                  </w:r>
                </w:p>
              </w:tc>
            </w:tr>
          </w:tbl>
          <w:p w14:paraId="2A7E7318" w14:textId="77777777" w:rsidR="00A751A2" w:rsidRDefault="00A751A2" w:rsidP="00A751A2">
            <w:pPr>
              <w:spacing w:line="1" w:lineRule="auto"/>
            </w:pPr>
          </w:p>
        </w:tc>
      </w:tr>
      <w:tr w:rsidR="00A751A2" w14:paraId="21B75A52" w14:textId="77777777" w:rsidTr="0079058A">
        <w:tc>
          <w:tcPr>
            <w:tcW w:w="3591" w:type="dxa"/>
            <w:tcMar>
              <w:top w:w="0" w:type="dxa"/>
              <w:left w:w="0" w:type="dxa"/>
              <w:bottom w:w="0" w:type="dxa"/>
              <w:right w:w="0" w:type="dxa"/>
            </w:tcMar>
          </w:tcPr>
          <w:p w14:paraId="62B61CF8" w14:textId="77777777" w:rsidR="00A751A2" w:rsidRDefault="00A751A2" w:rsidP="00A751A2">
            <w:pPr>
              <w:spacing w:line="1" w:lineRule="auto"/>
            </w:pPr>
          </w:p>
        </w:tc>
        <w:tc>
          <w:tcPr>
            <w:tcW w:w="3591" w:type="dxa"/>
            <w:tcMar>
              <w:top w:w="0" w:type="dxa"/>
              <w:left w:w="0" w:type="dxa"/>
              <w:bottom w:w="0" w:type="dxa"/>
              <w:right w:w="0" w:type="dxa"/>
            </w:tcMar>
          </w:tcPr>
          <w:p w14:paraId="7F824343" w14:textId="77777777" w:rsidR="00A751A2" w:rsidRDefault="00A751A2" w:rsidP="00A751A2">
            <w:pPr>
              <w:spacing w:line="1" w:lineRule="auto"/>
            </w:pPr>
          </w:p>
        </w:tc>
        <w:tc>
          <w:tcPr>
            <w:tcW w:w="3591" w:type="dxa"/>
            <w:tcMar>
              <w:top w:w="0" w:type="dxa"/>
              <w:left w:w="0" w:type="dxa"/>
              <w:bottom w:w="0" w:type="dxa"/>
              <w:right w:w="0" w:type="dxa"/>
            </w:tcMar>
          </w:tcPr>
          <w:p w14:paraId="435B5421" w14:textId="77777777" w:rsidR="00A751A2" w:rsidRDefault="00A751A2" w:rsidP="00A751A2">
            <w:pPr>
              <w:spacing w:line="1" w:lineRule="auto"/>
            </w:pPr>
          </w:p>
        </w:tc>
      </w:tr>
      <w:tr w:rsidR="00A751A2" w14:paraId="4C908E6F" w14:textId="77777777" w:rsidTr="0079058A">
        <w:tc>
          <w:tcPr>
            <w:tcW w:w="3591" w:type="dxa"/>
            <w:tcMar>
              <w:top w:w="0" w:type="dxa"/>
              <w:left w:w="0" w:type="dxa"/>
              <w:bottom w:w="0" w:type="dxa"/>
              <w:right w:w="0" w:type="dxa"/>
            </w:tcMar>
          </w:tcPr>
          <w:p w14:paraId="1210B796" w14:textId="77777777" w:rsidR="00A751A2" w:rsidRDefault="00A751A2" w:rsidP="00A751A2">
            <w:pPr>
              <w:spacing w:line="1" w:lineRule="auto"/>
            </w:pPr>
          </w:p>
        </w:tc>
        <w:tc>
          <w:tcPr>
            <w:tcW w:w="3591" w:type="dxa"/>
            <w:tcMar>
              <w:top w:w="0" w:type="dxa"/>
              <w:left w:w="0" w:type="dxa"/>
              <w:bottom w:w="0" w:type="dxa"/>
              <w:right w:w="0" w:type="dxa"/>
            </w:tcMar>
          </w:tcPr>
          <w:p w14:paraId="265FA706" w14:textId="77777777" w:rsidR="00A751A2" w:rsidRDefault="00A751A2" w:rsidP="00A751A2">
            <w:pPr>
              <w:spacing w:line="1" w:lineRule="auto"/>
            </w:pPr>
          </w:p>
        </w:tc>
        <w:tc>
          <w:tcPr>
            <w:tcW w:w="3591" w:type="dxa"/>
            <w:tcMar>
              <w:top w:w="0" w:type="dxa"/>
              <w:left w:w="0" w:type="dxa"/>
              <w:bottom w:w="0" w:type="dxa"/>
              <w:right w:w="0" w:type="dxa"/>
            </w:tcMar>
          </w:tcPr>
          <w:p w14:paraId="3E974721" w14:textId="77777777" w:rsidR="00A751A2" w:rsidRDefault="00A751A2" w:rsidP="00A751A2">
            <w:pPr>
              <w:spacing w:line="1" w:lineRule="auto"/>
            </w:pPr>
          </w:p>
        </w:tc>
      </w:tr>
      <w:tr w:rsidR="00A751A2" w14:paraId="1A2EB709"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5232C"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3299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3.261.990,80</w:t>
            </w:r>
          </w:p>
        </w:tc>
      </w:tr>
      <w:tr w:rsidR="00A751A2" w14:paraId="083864F3" w14:textId="77777777" w:rsidTr="0079058A">
        <w:tc>
          <w:tcPr>
            <w:tcW w:w="7182" w:type="dxa"/>
            <w:gridSpan w:val="2"/>
            <w:shd w:val="clear" w:color="auto" w:fill="C0C0C0"/>
            <w:tcMar>
              <w:top w:w="0" w:type="dxa"/>
              <w:left w:w="0" w:type="dxa"/>
              <w:bottom w:w="0" w:type="dxa"/>
              <w:right w:w="0" w:type="dxa"/>
            </w:tcMar>
          </w:tcPr>
          <w:p w14:paraId="0D308474" w14:textId="77777777" w:rsidR="00A751A2" w:rsidRDefault="00A751A2" w:rsidP="00A751A2">
            <w:pPr>
              <w:rPr>
                <w:vanish/>
              </w:rPr>
            </w:pPr>
            <w:r>
              <w:fldChar w:fldCharType="begin"/>
            </w:r>
            <w:r>
              <w:instrText xml:space="preserve"> TC "CONSÓRCIO PARANÁ SAÚDE"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38DF1A7" w14:textId="77777777" w:rsidTr="00A751A2">
              <w:tc>
                <w:tcPr>
                  <w:tcW w:w="7182" w:type="dxa"/>
                  <w:tcMar>
                    <w:top w:w="0" w:type="dxa"/>
                    <w:left w:w="0" w:type="dxa"/>
                    <w:bottom w:w="0" w:type="dxa"/>
                    <w:right w:w="0" w:type="dxa"/>
                  </w:tcMar>
                </w:tcPr>
                <w:p w14:paraId="195601C0"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2039 - CONSÓRCIO PARANÁ SAÚDE</w:t>
                  </w:r>
                </w:p>
              </w:tc>
            </w:tr>
          </w:tbl>
          <w:p w14:paraId="477C5169"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074BF666" w14:textId="77777777" w:rsidR="00A751A2" w:rsidRDefault="00A751A2" w:rsidP="00A751A2">
            <w:pPr>
              <w:spacing w:line="1" w:lineRule="auto"/>
            </w:pPr>
          </w:p>
        </w:tc>
      </w:tr>
      <w:tr w:rsidR="00A751A2" w14:paraId="789D8874" w14:textId="77777777" w:rsidTr="0079058A">
        <w:trPr>
          <w:trHeight w:val="1"/>
        </w:trPr>
        <w:tc>
          <w:tcPr>
            <w:tcW w:w="10773" w:type="dxa"/>
            <w:gridSpan w:val="3"/>
            <w:tcMar>
              <w:top w:w="0" w:type="dxa"/>
              <w:left w:w="0" w:type="dxa"/>
              <w:bottom w:w="0" w:type="dxa"/>
              <w:right w:w="0" w:type="dxa"/>
            </w:tcMar>
          </w:tcPr>
          <w:p w14:paraId="76857319" w14:textId="77777777" w:rsidR="00A751A2" w:rsidRDefault="00A751A2" w:rsidP="00A751A2">
            <w:pPr>
              <w:spacing w:line="1" w:lineRule="auto"/>
            </w:pPr>
          </w:p>
        </w:tc>
      </w:tr>
      <w:tr w:rsidR="00A751A2" w14:paraId="6E151F09" w14:textId="77777777" w:rsidTr="0079058A">
        <w:tc>
          <w:tcPr>
            <w:tcW w:w="3591" w:type="dxa"/>
            <w:tcMar>
              <w:top w:w="0" w:type="dxa"/>
              <w:left w:w="0" w:type="dxa"/>
              <w:bottom w:w="0" w:type="dxa"/>
              <w:right w:w="0" w:type="dxa"/>
            </w:tcMar>
          </w:tcPr>
          <w:p w14:paraId="4E88CC71" w14:textId="77777777" w:rsidR="00A751A2" w:rsidRDefault="00A751A2" w:rsidP="00A751A2">
            <w:pPr>
              <w:spacing w:line="1" w:lineRule="auto"/>
            </w:pPr>
          </w:p>
        </w:tc>
        <w:tc>
          <w:tcPr>
            <w:tcW w:w="3591" w:type="dxa"/>
            <w:tcMar>
              <w:top w:w="0" w:type="dxa"/>
              <w:left w:w="0" w:type="dxa"/>
              <w:bottom w:w="0" w:type="dxa"/>
              <w:right w:w="0" w:type="dxa"/>
            </w:tcMar>
          </w:tcPr>
          <w:p w14:paraId="7117E017" w14:textId="77777777" w:rsidR="00A751A2" w:rsidRDefault="00A751A2" w:rsidP="00A751A2">
            <w:pPr>
              <w:spacing w:line="1" w:lineRule="auto"/>
            </w:pPr>
          </w:p>
        </w:tc>
        <w:tc>
          <w:tcPr>
            <w:tcW w:w="3591" w:type="dxa"/>
            <w:tcMar>
              <w:top w:w="0" w:type="dxa"/>
              <w:left w:w="0" w:type="dxa"/>
              <w:bottom w:w="0" w:type="dxa"/>
              <w:right w:w="0" w:type="dxa"/>
            </w:tcMar>
          </w:tcPr>
          <w:p w14:paraId="3BFCD8C7" w14:textId="77777777" w:rsidR="00A751A2" w:rsidRDefault="00A751A2" w:rsidP="00A751A2">
            <w:pPr>
              <w:spacing w:line="1" w:lineRule="auto"/>
            </w:pPr>
          </w:p>
        </w:tc>
      </w:tr>
      <w:tr w:rsidR="00A751A2" w14:paraId="33B33B1D" w14:textId="77777777" w:rsidTr="0079058A">
        <w:trPr>
          <w:trHeight w:val="276"/>
          <w:hidden/>
        </w:trPr>
        <w:tc>
          <w:tcPr>
            <w:tcW w:w="10773" w:type="dxa"/>
            <w:gridSpan w:val="3"/>
            <w:tcMar>
              <w:top w:w="0" w:type="dxa"/>
              <w:left w:w="0" w:type="dxa"/>
              <w:bottom w:w="0" w:type="dxa"/>
              <w:right w:w="0" w:type="dxa"/>
            </w:tcMar>
          </w:tcPr>
          <w:p w14:paraId="3B5486D1" w14:textId="77777777" w:rsidR="00A751A2" w:rsidRDefault="00A751A2" w:rsidP="00A751A2">
            <w:pPr>
              <w:rPr>
                <w:vanish/>
              </w:rPr>
            </w:pPr>
            <w:bookmarkStart w:id="78" w:name="__bookmark_52"/>
            <w:bookmarkEnd w:id="78"/>
          </w:p>
          <w:tbl>
            <w:tblPr>
              <w:tblOverlap w:val="never"/>
              <w:tblW w:w="10773" w:type="dxa"/>
              <w:tblLayout w:type="fixed"/>
              <w:tblLook w:val="01E0" w:firstRow="1" w:lastRow="1" w:firstColumn="1" w:lastColumn="1" w:noHBand="0" w:noVBand="0"/>
            </w:tblPr>
            <w:tblGrid>
              <w:gridCol w:w="5386"/>
              <w:gridCol w:w="5387"/>
            </w:tblGrid>
            <w:tr w:rsidR="00A751A2" w14:paraId="60341B25" w14:textId="77777777" w:rsidTr="00A751A2">
              <w:trPr>
                <w:tblHeader/>
              </w:trPr>
              <w:tc>
                <w:tcPr>
                  <w:tcW w:w="5386" w:type="dxa"/>
                  <w:tcMar>
                    <w:top w:w="0" w:type="dxa"/>
                    <w:left w:w="0" w:type="dxa"/>
                    <w:bottom w:w="0" w:type="dxa"/>
                    <w:right w:w="0" w:type="dxa"/>
                  </w:tcMar>
                </w:tcPr>
                <w:p w14:paraId="34C4E528" w14:textId="77777777" w:rsidR="00A751A2" w:rsidRDefault="00A751A2" w:rsidP="00A751A2">
                  <w:pPr>
                    <w:spacing w:line="1" w:lineRule="auto"/>
                    <w:jc w:val="center"/>
                  </w:pPr>
                </w:p>
              </w:tc>
              <w:tc>
                <w:tcPr>
                  <w:tcW w:w="5387" w:type="dxa"/>
                  <w:tcMar>
                    <w:top w:w="0" w:type="dxa"/>
                    <w:left w:w="0" w:type="dxa"/>
                    <w:bottom w:w="0" w:type="dxa"/>
                    <w:right w:w="0" w:type="dxa"/>
                  </w:tcMar>
                </w:tcPr>
                <w:p w14:paraId="0097F239" w14:textId="77777777" w:rsidR="00A751A2" w:rsidRDefault="00A751A2" w:rsidP="00A751A2">
                  <w:pPr>
                    <w:spacing w:line="1" w:lineRule="auto"/>
                    <w:jc w:val="center"/>
                  </w:pPr>
                </w:p>
              </w:tc>
            </w:tr>
            <w:tr w:rsidR="00A751A2" w14:paraId="0D2D0574" w14:textId="77777777" w:rsidTr="00A751A2">
              <w:trPr>
                <w:tblHeader/>
              </w:trPr>
              <w:tc>
                <w:tcPr>
                  <w:tcW w:w="5386" w:type="dxa"/>
                  <w:tcBorders>
                    <w:right w:val="single" w:sz="6" w:space="0" w:color="000000"/>
                  </w:tcBorders>
                  <w:tcMar>
                    <w:top w:w="0" w:type="dxa"/>
                    <w:left w:w="0" w:type="dxa"/>
                    <w:bottom w:w="0" w:type="dxa"/>
                    <w:right w:w="0" w:type="dxa"/>
                  </w:tcMar>
                </w:tcPr>
                <w:p w14:paraId="4A023B4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52A7DF4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1A5958CC"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D3421D2" w14:textId="77777777" w:rsidTr="00A751A2">
                    <w:tc>
                      <w:tcPr>
                        <w:tcW w:w="5386" w:type="dxa"/>
                        <w:tcMar>
                          <w:top w:w="0" w:type="dxa"/>
                          <w:left w:w="0" w:type="dxa"/>
                          <w:bottom w:w="0" w:type="dxa"/>
                          <w:right w:w="0" w:type="dxa"/>
                        </w:tcMar>
                      </w:tcPr>
                      <w:p w14:paraId="1336ED23" w14:textId="77777777" w:rsidR="00A751A2" w:rsidRDefault="00A751A2" w:rsidP="00A751A2">
                        <w:r>
                          <w:rPr>
                            <w:rFonts w:ascii="Arial" w:eastAsia="Arial" w:hAnsi="Arial" w:cs="Arial"/>
                            <w:color w:val="000000"/>
                            <w:sz w:val="16"/>
                            <w:szCs w:val="16"/>
                          </w:rPr>
                          <w:t xml:space="preserve">303 - </w:t>
                        </w:r>
                        <w:proofErr w:type="spellStart"/>
                        <w:r>
                          <w:rPr>
                            <w:rFonts w:ascii="Arial" w:eastAsia="Arial" w:hAnsi="Arial" w:cs="Arial"/>
                            <w:color w:val="000000"/>
                            <w:sz w:val="16"/>
                            <w:szCs w:val="16"/>
                          </w:rPr>
                          <w:t>Saude-</w:t>
                        </w:r>
                        <w:proofErr w:type="gramStart"/>
                        <w:r>
                          <w:rPr>
                            <w:rFonts w:ascii="Arial" w:eastAsia="Arial" w:hAnsi="Arial" w:cs="Arial"/>
                            <w:color w:val="000000"/>
                            <w:sz w:val="16"/>
                            <w:szCs w:val="16"/>
                          </w:rPr>
                          <w:t>rec.vinc</w:t>
                        </w:r>
                        <w:proofErr w:type="spellEnd"/>
                        <w:proofErr w:type="gramEnd"/>
                        <w:r>
                          <w:rPr>
                            <w:rFonts w:ascii="Arial" w:eastAsia="Arial" w:hAnsi="Arial" w:cs="Arial"/>
                            <w:color w:val="000000"/>
                            <w:sz w:val="16"/>
                            <w:szCs w:val="16"/>
                          </w:rPr>
                          <w:t xml:space="preserve">(ec29/00 - 15%) - </w:t>
                        </w:r>
                        <w:proofErr w:type="spellStart"/>
                        <w:r>
                          <w:rPr>
                            <w:rFonts w:ascii="Arial" w:eastAsia="Arial" w:hAnsi="Arial" w:cs="Arial"/>
                            <w:color w:val="000000"/>
                            <w:sz w:val="16"/>
                            <w:szCs w:val="16"/>
                          </w:rPr>
                          <w:t>Exe.corr</w:t>
                        </w:r>
                        <w:proofErr w:type="spellEnd"/>
                      </w:p>
                    </w:tc>
                  </w:tr>
                </w:tbl>
                <w:p w14:paraId="1402416B" w14:textId="77777777" w:rsidR="00A751A2" w:rsidRDefault="00A751A2" w:rsidP="00A751A2">
                  <w:pPr>
                    <w:spacing w:line="1" w:lineRule="auto"/>
                  </w:pPr>
                </w:p>
              </w:tc>
              <w:tc>
                <w:tcPr>
                  <w:tcW w:w="5387" w:type="dxa"/>
                  <w:tcMar>
                    <w:top w:w="0" w:type="dxa"/>
                    <w:left w:w="0" w:type="dxa"/>
                    <w:bottom w:w="0" w:type="dxa"/>
                    <w:right w:w="0" w:type="dxa"/>
                  </w:tcMar>
                </w:tcPr>
                <w:p w14:paraId="35946E5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103.000,00</w:t>
                  </w:r>
                </w:p>
              </w:tc>
            </w:tr>
          </w:tbl>
          <w:p w14:paraId="70B03A23" w14:textId="77777777" w:rsidR="00A751A2" w:rsidRDefault="00A751A2" w:rsidP="00A751A2">
            <w:pPr>
              <w:spacing w:line="1" w:lineRule="auto"/>
            </w:pPr>
          </w:p>
        </w:tc>
      </w:tr>
      <w:tr w:rsidR="00A751A2" w14:paraId="0D58DAFF" w14:textId="77777777" w:rsidTr="0079058A">
        <w:tc>
          <w:tcPr>
            <w:tcW w:w="3591" w:type="dxa"/>
            <w:tcMar>
              <w:top w:w="0" w:type="dxa"/>
              <w:left w:w="0" w:type="dxa"/>
              <w:bottom w:w="0" w:type="dxa"/>
              <w:right w:w="0" w:type="dxa"/>
            </w:tcMar>
          </w:tcPr>
          <w:p w14:paraId="7DEF9EAC" w14:textId="77777777" w:rsidR="00A751A2" w:rsidRDefault="00A751A2" w:rsidP="00A751A2">
            <w:pPr>
              <w:spacing w:line="1" w:lineRule="auto"/>
            </w:pPr>
          </w:p>
        </w:tc>
        <w:tc>
          <w:tcPr>
            <w:tcW w:w="3591" w:type="dxa"/>
            <w:tcMar>
              <w:top w:w="0" w:type="dxa"/>
              <w:left w:w="0" w:type="dxa"/>
              <w:bottom w:w="0" w:type="dxa"/>
              <w:right w:w="0" w:type="dxa"/>
            </w:tcMar>
          </w:tcPr>
          <w:p w14:paraId="6CA73633" w14:textId="77777777" w:rsidR="00A751A2" w:rsidRDefault="00A751A2" w:rsidP="00A751A2">
            <w:pPr>
              <w:spacing w:line="1" w:lineRule="auto"/>
            </w:pPr>
          </w:p>
        </w:tc>
        <w:tc>
          <w:tcPr>
            <w:tcW w:w="3591" w:type="dxa"/>
            <w:tcMar>
              <w:top w:w="0" w:type="dxa"/>
              <w:left w:w="0" w:type="dxa"/>
              <w:bottom w:w="0" w:type="dxa"/>
              <w:right w:w="0" w:type="dxa"/>
            </w:tcMar>
          </w:tcPr>
          <w:p w14:paraId="65D73D55" w14:textId="77777777" w:rsidR="00A751A2" w:rsidRDefault="00A751A2" w:rsidP="00A751A2">
            <w:pPr>
              <w:spacing w:line="1" w:lineRule="auto"/>
            </w:pPr>
          </w:p>
        </w:tc>
      </w:tr>
      <w:tr w:rsidR="00A751A2" w14:paraId="3A9E163B" w14:textId="77777777" w:rsidTr="0079058A">
        <w:tc>
          <w:tcPr>
            <w:tcW w:w="3591" w:type="dxa"/>
            <w:tcMar>
              <w:top w:w="0" w:type="dxa"/>
              <w:left w:w="0" w:type="dxa"/>
              <w:bottom w:w="0" w:type="dxa"/>
              <w:right w:w="0" w:type="dxa"/>
            </w:tcMar>
          </w:tcPr>
          <w:p w14:paraId="24D61871" w14:textId="77777777" w:rsidR="00A751A2" w:rsidRDefault="00A751A2" w:rsidP="00A751A2">
            <w:pPr>
              <w:spacing w:line="1" w:lineRule="auto"/>
            </w:pPr>
          </w:p>
        </w:tc>
        <w:tc>
          <w:tcPr>
            <w:tcW w:w="3591" w:type="dxa"/>
            <w:tcMar>
              <w:top w:w="0" w:type="dxa"/>
              <w:left w:w="0" w:type="dxa"/>
              <w:bottom w:w="0" w:type="dxa"/>
              <w:right w:w="0" w:type="dxa"/>
            </w:tcMar>
          </w:tcPr>
          <w:p w14:paraId="44747C8B" w14:textId="77777777" w:rsidR="00A751A2" w:rsidRDefault="00A751A2" w:rsidP="00A751A2">
            <w:pPr>
              <w:spacing w:line="1" w:lineRule="auto"/>
            </w:pPr>
          </w:p>
        </w:tc>
        <w:tc>
          <w:tcPr>
            <w:tcW w:w="3591" w:type="dxa"/>
            <w:tcMar>
              <w:top w:w="0" w:type="dxa"/>
              <w:left w:w="0" w:type="dxa"/>
              <w:bottom w:w="0" w:type="dxa"/>
              <w:right w:w="0" w:type="dxa"/>
            </w:tcMar>
          </w:tcPr>
          <w:p w14:paraId="43DAC400" w14:textId="77777777" w:rsidR="00A751A2" w:rsidRDefault="00A751A2" w:rsidP="00A751A2">
            <w:pPr>
              <w:spacing w:line="1" w:lineRule="auto"/>
            </w:pPr>
          </w:p>
        </w:tc>
      </w:tr>
      <w:tr w:rsidR="00A751A2" w14:paraId="63AB8F82"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7B44B"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C797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103.000,00</w:t>
            </w:r>
          </w:p>
        </w:tc>
      </w:tr>
      <w:tr w:rsidR="00A751A2" w14:paraId="2E48238B" w14:textId="77777777" w:rsidTr="0079058A">
        <w:tc>
          <w:tcPr>
            <w:tcW w:w="7182" w:type="dxa"/>
            <w:gridSpan w:val="2"/>
            <w:tcMar>
              <w:top w:w="0" w:type="dxa"/>
              <w:left w:w="0" w:type="dxa"/>
              <w:bottom w:w="0" w:type="dxa"/>
              <w:right w:w="0" w:type="dxa"/>
            </w:tcMar>
          </w:tcPr>
          <w:p w14:paraId="47AD558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5FB7EE91"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3.548.868,50</w:t>
            </w:r>
          </w:p>
        </w:tc>
      </w:tr>
      <w:tr w:rsidR="00A751A2" w14:paraId="7DB8FDB4" w14:textId="77777777" w:rsidTr="0079058A">
        <w:tc>
          <w:tcPr>
            <w:tcW w:w="3591" w:type="dxa"/>
            <w:tcMar>
              <w:top w:w="0" w:type="dxa"/>
              <w:left w:w="0" w:type="dxa"/>
              <w:bottom w:w="0" w:type="dxa"/>
              <w:right w:w="0" w:type="dxa"/>
            </w:tcMar>
          </w:tcPr>
          <w:p w14:paraId="2088506F" w14:textId="77777777" w:rsidR="00A751A2" w:rsidRDefault="00A751A2" w:rsidP="00A751A2">
            <w:pPr>
              <w:spacing w:line="1" w:lineRule="auto"/>
            </w:pPr>
          </w:p>
        </w:tc>
        <w:tc>
          <w:tcPr>
            <w:tcW w:w="3591" w:type="dxa"/>
            <w:tcMar>
              <w:top w:w="0" w:type="dxa"/>
              <w:left w:w="0" w:type="dxa"/>
              <w:bottom w:w="0" w:type="dxa"/>
              <w:right w:w="0" w:type="dxa"/>
            </w:tcMar>
          </w:tcPr>
          <w:p w14:paraId="288269FF" w14:textId="77777777" w:rsidR="00A751A2" w:rsidRDefault="00A751A2" w:rsidP="00A751A2">
            <w:pPr>
              <w:spacing w:line="1" w:lineRule="auto"/>
            </w:pPr>
          </w:p>
        </w:tc>
        <w:tc>
          <w:tcPr>
            <w:tcW w:w="3591" w:type="dxa"/>
            <w:tcMar>
              <w:top w:w="0" w:type="dxa"/>
              <w:left w:w="0" w:type="dxa"/>
              <w:bottom w:w="0" w:type="dxa"/>
              <w:right w:w="0" w:type="dxa"/>
            </w:tcMar>
          </w:tcPr>
          <w:p w14:paraId="2E2933E7" w14:textId="77777777" w:rsidR="00A751A2" w:rsidRDefault="00A751A2" w:rsidP="00A751A2">
            <w:pPr>
              <w:spacing w:line="1" w:lineRule="auto"/>
              <w:jc w:val="right"/>
            </w:pPr>
          </w:p>
        </w:tc>
      </w:tr>
      <w:bookmarkStart w:id="79" w:name="_TocVIGILÂNCIA_SANITÁRIA"/>
      <w:bookmarkEnd w:id="79"/>
      <w:tr w:rsidR="00A751A2" w14:paraId="11005DA9" w14:textId="77777777" w:rsidTr="0079058A">
        <w:trPr>
          <w:trHeight w:val="276"/>
        </w:trPr>
        <w:tc>
          <w:tcPr>
            <w:tcW w:w="10773" w:type="dxa"/>
            <w:gridSpan w:val="3"/>
            <w:shd w:val="clear" w:color="auto" w:fill="808080"/>
            <w:tcMar>
              <w:top w:w="0" w:type="dxa"/>
              <w:left w:w="0" w:type="dxa"/>
              <w:bottom w:w="0" w:type="dxa"/>
              <w:right w:w="0" w:type="dxa"/>
            </w:tcMar>
          </w:tcPr>
          <w:p w14:paraId="3CE9EBF6" w14:textId="77777777" w:rsidR="00A751A2" w:rsidRDefault="00A751A2" w:rsidP="00A751A2">
            <w:pPr>
              <w:rPr>
                <w:vanish/>
              </w:rPr>
            </w:pPr>
            <w:r>
              <w:fldChar w:fldCharType="begin"/>
            </w:r>
            <w:r>
              <w:instrText xml:space="preserve"> TC "VIGILÂNCIA SANITÁRIA"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358B628D" w14:textId="77777777" w:rsidTr="00A751A2">
              <w:tc>
                <w:tcPr>
                  <w:tcW w:w="10773" w:type="dxa"/>
                  <w:tcMar>
                    <w:top w:w="0" w:type="dxa"/>
                    <w:left w:w="0" w:type="dxa"/>
                    <w:bottom w:w="0" w:type="dxa"/>
                    <w:right w:w="0" w:type="dxa"/>
                  </w:tcMar>
                </w:tcPr>
                <w:p w14:paraId="750E02B9"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46 - VIGILÂNCIA SANITÁRIA</w:t>
                  </w:r>
                </w:p>
              </w:tc>
            </w:tr>
          </w:tbl>
          <w:p w14:paraId="3F509211" w14:textId="77777777" w:rsidR="00A751A2" w:rsidRDefault="00A751A2" w:rsidP="00A751A2">
            <w:pPr>
              <w:spacing w:line="1" w:lineRule="auto"/>
            </w:pPr>
          </w:p>
        </w:tc>
      </w:tr>
      <w:tr w:rsidR="00A751A2" w14:paraId="318A1B93" w14:textId="77777777" w:rsidTr="0079058A">
        <w:trPr>
          <w:trHeight w:val="276"/>
          <w:hidden/>
        </w:trPr>
        <w:tc>
          <w:tcPr>
            <w:tcW w:w="10773" w:type="dxa"/>
            <w:gridSpan w:val="3"/>
            <w:tcMar>
              <w:top w:w="0" w:type="dxa"/>
              <w:left w:w="0" w:type="dxa"/>
              <w:bottom w:w="0" w:type="dxa"/>
              <w:right w:w="0" w:type="dxa"/>
            </w:tcMar>
          </w:tcPr>
          <w:p w14:paraId="5615DACF" w14:textId="77777777" w:rsidR="00A751A2" w:rsidRDefault="00A751A2" w:rsidP="00A751A2">
            <w:pPr>
              <w:rPr>
                <w:vanish/>
              </w:rPr>
            </w:pPr>
            <w:bookmarkStart w:id="80" w:name="__bookmark_53"/>
            <w:bookmarkEnd w:id="80"/>
          </w:p>
          <w:tbl>
            <w:tblPr>
              <w:tblOverlap w:val="never"/>
              <w:tblW w:w="10773" w:type="dxa"/>
              <w:tblLayout w:type="fixed"/>
              <w:tblLook w:val="01E0" w:firstRow="1" w:lastRow="1" w:firstColumn="1" w:lastColumn="1" w:noHBand="0" w:noVBand="0"/>
            </w:tblPr>
            <w:tblGrid>
              <w:gridCol w:w="10773"/>
            </w:tblGrid>
            <w:tr w:rsidR="00A751A2" w14:paraId="5DF5CA00" w14:textId="77777777" w:rsidTr="00A751A2">
              <w:trPr>
                <w:tblHeader/>
              </w:trPr>
              <w:tc>
                <w:tcPr>
                  <w:tcW w:w="10773" w:type="dxa"/>
                  <w:tcMar>
                    <w:top w:w="0" w:type="dxa"/>
                    <w:left w:w="0" w:type="dxa"/>
                    <w:bottom w:w="0" w:type="dxa"/>
                    <w:right w:w="0" w:type="dxa"/>
                  </w:tcMar>
                </w:tcPr>
                <w:p w14:paraId="1F781CCE"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49E090A1" w14:textId="77777777" w:rsidTr="00A751A2">
              <w:tc>
                <w:tcPr>
                  <w:tcW w:w="10773" w:type="dxa"/>
                  <w:tcMar>
                    <w:top w:w="0" w:type="dxa"/>
                    <w:left w:w="0" w:type="dxa"/>
                    <w:bottom w:w="0" w:type="dxa"/>
                    <w:right w:w="0" w:type="dxa"/>
                  </w:tcMar>
                </w:tcPr>
                <w:p w14:paraId="3953408F"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VIGILÂNCIA SANITÁRIA</w:t>
                  </w:r>
                </w:p>
              </w:tc>
            </w:tr>
          </w:tbl>
          <w:p w14:paraId="471952CB" w14:textId="77777777" w:rsidR="00A751A2" w:rsidRDefault="00A751A2" w:rsidP="00A751A2">
            <w:pPr>
              <w:spacing w:line="1" w:lineRule="auto"/>
            </w:pPr>
          </w:p>
        </w:tc>
      </w:tr>
      <w:tr w:rsidR="00A751A2" w14:paraId="23A8B628" w14:textId="77777777" w:rsidTr="0079058A">
        <w:trPr>
          <w:trHeight w:val="1"/>
        </w:trPr>
        <w:tc>
          <w:tcPr>
            <w:tcW w:w="10773" w:type="dxa"/>
            <w:gridSpan w:val="3"/>
            <w:tcMar>
              <w:top w:w="0" w:type="dxa"/>
              <w:left w:w="0" w:type="dxa"/>
              <w:bottom w:w="0" w:type="dxa"/>
              <w:right w:w="0" w:type="dxa"/>
            </w:tcMar>
          </w:tcPr>
          <w:p w14:paraId="1A50AA79" w14:textId="77777777" w:rsidR="00A751A2" w:rsidRDefault="00A751A2" w:rsidP="00A751A2">
            <w:pPr>
              <w:spacing w:line="1" w:lineRule="auto"/>
            </w:pPr>
          </w:p>
        </w:tc>
      </w:tr>
      <w:tr w:rsidR="00A751A2" w14:paraId="1096FD34" w14:textId="77777777" w:rsidTr="0079058A">
        <w:trPr>
          <w:trHeight w:val="1"/>
        </w:trPr>
        <w:tc>
          <w:tcPr>
            <w:tcW w:w="10773" w:type="dxa"/>
            <w:gridSpan w:val="3"/>
            <w:tcMar>
              <w:top w:w="0" w:type="dxa"/>
              <w:left w:w="0" w:type="dxa"/>
              <w:bottom w:w="0" w:type="dxa"/>
              <w:right w:w="0" w:type="dxa"/>
            </w:tcMar>
          </w:tcPr>
          <w:p w14:paraId="1A60D9FA" w14:textId="77777777" w:rsidR="00A751A2" w:rsidRDefault="00A751A2" w:rsidP="00A751A2">
            <w:pPr>
              <w:spacing w:line="1" w:lineRule="auto"/>
            </w:pPr>
          </w:p>
        </w:tc>
      </w:tr>
      <w:bookmarkStart w:id="81" w:name="_Toc304"/>
      <w:bookmarkEnd w:id="81"/>
      <w:tr w:rsidR="00A751A2" w14:paraId="5CE02503" w14:textId="77777777" w:rsidTr="0079058A">
        <w:tc>
          <w:tcPr>
            <w:tcW w:w="7182" w:type="dxa"/>
            <w:gridSpan w:val="2"/>
            <w:tcMar>
              <w:top w:w="0" w:type="dxa"/>
              <w:left w:w="0" w:type="dxa"/>
              <w:bottom w:w="0" w:type="dxa"/>
              <w:right w:w="0" w:type="dxa"/>
            </w:tcMar>
          </w:tcPr>
          <w:p w14:paraId="0B7C5BE8" w14:textId="77777777" w:rsidR="00A751A2" w:rsidRDefault="00A751A2" w:rsidP="00A751A2">
            <w:pPr>
              <w:rPr>
                <w:vanish/>
              </w:rPr>
            </w:pPr>
            <w:r>
              <w:fldChar w:fldCharType="begin"/>
            </w:r>
            <w:r>
              <w:instrText xml:space="preserve"> TC "304" \f C \l "2"</w:instrText>
            </w:r>
            <w:r>
              <w:fldChar w:fldCharType="end"/>
            </w:r>
          </w:p>
          <w:p w14:paraId="3CDE869C"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623AC169" w14:textId="77777777" w:rsidTr="00A751A2">
              <w:tc>
                <w:tcPr>
                  <w:tcW w:w="7182" w:type="dxa"/>
                  <w:tcMar>
                    <w:top w:w="0" w:type="dxa"/>
                    <w:left w:w="0" w:type="dxa"/>
                    <w:bottom w:w="0" w:type="dxa"/>
                    <w:right w:w="0" w:type="dxa"/>
                  </w:tcMar>
                </w:tcPr>
                <w:p w14:paraId="3FDED268"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10 - Saúde</w:t>
                  </w:r>
                </w:p>
              </w:tc>
            </w:tr>
          </w:tbl>
          <w:p w14:paraId="031ACCFD" w14:textId="77777777" w:rsidR="00A751A2" w:rsidRDefault="00A751A2" w:rsidP="00A751A2">
            <w:pPr>
              <w:spacing w:line="1" w:lineRule="auto"/>
            </w:pPr>
          </w:p>
        </w:tc>
        <w:tc>
          <w:tcPr>
            <w:tcW w:w="3591" w:type="dxa"/>
            <w:tcMar>
              <w:top w:w="0" w:type="dxa"/>
              <w:left w:w="0" w:type="dxa"/>
              <w:bottom w:w="0" w:type="dxa"/>
              <w:right w:w="0" w:type="dxa"/>
            </w:tcMar>
          </w:tcPr>
          <w:p w14:paraId="3636B258"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0FAC67E3" w14:textId="77777777" w:rsidTr="00A751A2">
              <w:tc>
                <w:tcPr>
                  <w:tcW w:w="3591" w:type="dxa"/>
                  <w:tcMar>
                    <w:top w:w="0" w:type="dxa"/>
                    <w:left w:w="0" w:type="dxa"/>
                    <w:bottom w:w="0" w:type="dxa"/>
                    <w:right w:w="0" w:type="dxa"/>
                  </w:tcMar>
                </w:tcPr>
                <w:p w14:paraId="6B64A8CB"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304 - Vigilância Sanitária</w:t>
                  </w:r>
                </w:p>
              </w:tc>
            </w:tr>
          </w:tbl>
          <w:p w14:paraId="641A37EB" w14:textId="77777777" w:rsidR="00A751A2" w:rsidRDefault="00A751A2" w:rsidP="00A751A2">
            <w:pPr>
              <w:spacing w:line="1" w:lineRule="auto"/>
            </w:pPr>
          </w:p>
        </w:tc>
      </w:tr>
      <w:bookmarkStart w:id="82" w:name="_TocVIGILÂNCIA_SANITÁRIA_-_SUBFUNÇÃO_304"/>
      <w:bookmarkEnd w:id="82"/>
      <w:tr w:rsidR="00A751A2" w14:paraId="6A5A6D62" w14:textId="77777777" w:rsidTr="0079058A">
        <w:tc>
          <w:tcPr>
            <w:tcW w:w="7182" w:type="dxa"/>
            <w:gridSpan w:val="2"/>
            <w:shd w:val="clear" w:color="auto" w:fill="C0C0C0"/>
            <w:tcMar>
              <w:top w:w="0" w:type="dxa"/>
              <w:left w:w="0" w:type="dxa"/>
              <w:bottom w:w="0" w:type="dxa"/>
              <w:right w:w="0" w:type="dxa"/>
            </w:tcMar>
          </w:tcPr>
          <w:p w14:paraId="1DF8BA7C" w14:textId="77777777" w:rsidR="00A751A2" w:rsidRDefault="00A751A2" w:rsidP="00A751A2">
            <w:pPr>
              <w:rPr>
                <w:vanish/>
              </w:rPr>
            </w:pPr>
            <w:r>
              <w:fldChar w:fldCharType="begin"/>
            </w:r>
            <w:r>
              <w:instrText xml:space="preserve"> TC "VIGILÂNCIA SANITÁRIA - SUBFUNÇÃO 304" \f C \l "3"</w:instrText>
            </w:r>
            <w:r>
              <w:fldChar w:fldCharType="end"/>
            </w:r>
          </w:p>
          <w:p w14:paraId="6A16EB14"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BDE77EC" w14:textId="77777777" w:rsidTr="00A751A2">
              <w:tc>
                <w:tcPr>
                  <w:tcW w:w="7182" w:type="dxa"/>
                  <w:tcMar>
                    <w:top w:w="0" w:type="dxa"/>
                    <w:left w:w="0" w:type="dxa"/>
                    <w:bottom w:w="0" w:type="dxa"/>
                    <w:right w:w="0" w:type="dxa"/>
                  </w:tcMar>
                </w:tcPr>
                <w:p w14:paraId="0C455BC6"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2010 - VIGILÂNCIA SANITÁRIA - SUBFUNÇÃO 304</w:t>
                  </w:r>
                </w:p>
              </w:tc>
            </w:tr>
          </w:tbl>
          <w:p w14:paraId="00AB6D08"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4B828CA5" w14:textId="77777777" w:rsidR="00A751A2" w:rsidRDefault="00A751A2" w:rsidP="00A751A2">
            <w:pPr>
              <w:spacing w:line="1" w:lineRule="auto"/>
            </w:pPr>
          </w:p>
        </w:tc>
      </w:tr>
      <w:tr w:rsidR="00A751A2" w14:paraId="37AA274E" w14:textId="77777777" w:rsidTr="0079058A">
        <w:trPr>
          <w:trHeight w:val="276"/>
          <w:hidden/>
        </w:trPr>
        <w:tc>
          <w:tcPr>
            <w:tcW w:w="10773" w:type="dxa"/>
            <w:gridSpan w:val="3"/>
            <w:tcMar>
              <w:top w:w="0" w:type="dxa"/>
              <w:left w:w="0" w:type="dxa"/>
              <w:bottom w:w="0" w:type="dxa"/>
              <w:right w:w="0" w:type="dxa"/>
            </w:tcMar>
          </w:tcPr>
          <w:p w14:paraId="2A232CEF" w14:textId="77777777" w:rsidR="00A751A2" w:rsidRDefault="00A751A2" w:rsidP="00A751A2">
            <w:pPr>
              <w:rPr>
                <w:vanish/>
              </w:rPr>
            </w:pPr>
            <w:bookmarkStart w:id="83" w:name="__bookmark_54"/>
            <w:bookmarkEnd w:id="83"/>
          </w:p>
          <w:tbl>
            <w:tblPr>
              <w:tblOverlap w:val="never"/>
              <w:tblW w:w="10773" w:type="dxa"/>
              <w:tblLayout w:type="fixed"/>
              <w:tblLook w:val="01E0" w:firstRow="1" w:lastRow="1" w:firstColumn="1" w:lastColumn="1" w:noHBand="0" w:noVBand="0"/>
            </w:tblPr>
            <w:tblGrid>
              <w:gridCol w:w="3591"/>
              <w:gridCol w:w="3591"/>
              <w:gridCol w:w="3591"/>
            </w:tblGrid>
            <w:tr w:rsidR="00A751A2" w14:paraId="6874AB9C" w14:textId="77777777" w:rsidTr="00A751A2">
              <w:trPr>
                <w:tblHeader/>
              </w:trPr>
              <w:tc>
                <w:tcPr>
                  <w:tcW w:w="3591" w:type="dxa"/>
                  <w:tcMar>
                    <w:top w:w="0" w:type="dxa"/>
                    <w:left w:w="0" w:type="dxa"/>
                    <w:bottom w:w="0" w:type="dxa"/>
                    <w:right w:w="0" w:type="dxa"/>
                  </w:tcMar>
                </w:tcPr>
                <w:p w14:paraId="227F889E" w14:textId="77777777" w:rsidR="00A751A2" w:rsidRDefault="00A751A2" w:rsidP="00A751A2">
                  <w:pPr>
                    <w:spacing w:line="1" w:lineRule="auto"/>
                    <w:jc w:val="center"/>
                  </w:pPr>
                </w:p>
              </w:tc>
              <w:tc>
                <w:tcPr>
                  <w:tcW w:w="3591" w:type="dxa"/>
                  <w:tcMar>
                    <w:top w:w="0" w:type="dxa"/>
                    <w:left w:w="0" w:type="dxa"/>
                    <w:bottom w:w="0" w:type="dxa"/>
                    <w:right w:w="0" w:type="dxa"/>
                  </w:tcMar>
                </w:tcPr>
                <w:p w14:paraId="11A8ED4B" w14:textId="77777777" w:rsidR="00A751A2" w:rsidRDefault="00A751A2" w:rsidP="00A751A2">
                  <w:pPr>
                    <w:spacing w:line="1" w:lineRule="auto"/>
                    <w:jc w:val="center"/>
                  </w:pPr>
                </w:p>
              </w:tc>
              <w:tc>
                <w:tcPr>
                  <w:tcW w:w="3591" w:type="dxa"/>
                  <w:tcMar>
                    <w:top w:w="0" w:type="dxa"/>
                    <w:left w:w="0" w:type="dxa"/>
                    <w:bottom w:w="0" w:type="dxa"/>
                    <w:right w:w="0" w:type="dxa"/>
                  </w:tcMar>
                </w:tcPr>
                <w:p w14:paraId="18A40C32" w14:textId="77777777" w:rsidR="00A751A2" w:rsidRDefault="00A751A2" w:rsidP="00A751A2">
                  <w:pPr>
                    <w:spacing w:line="1" w:lineRule="auto"/>
                    <w:jc w:val="center"/>
                  </w:pPr>
                </w:p>
              </w:tc>
            </w:tr>
            <w:tr w:rsidR="00A751A2" w14:paraId="0E497131"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5EE86A8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154B4AE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048570E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C7F218E"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28EA5B0C" w14:textId="77777777" w:rsidTr="00A751A2">
                    <w:tc>
                      <w:tcPr>
                        <w:tcW w:w="3591" w:type="dxa"/>
                        <w:tcMar>
                          <w:top w:w="0" w:type="dxa"/>
                          <w:left w:w="0" w:type="dxa"/>
                          <w:bottom w:w="0" w:type="dxa"/>
                          <w:right w:w="0" w:type="dxa"/>
                        </w:tcMar>
                      </w:tcPr>
                      <w:p w14:paraId="32881069" w14:textId="77777777" w:rsidR="00A751A2" w:rsidRDefault="00A751A2" w:rsidP="00A751A2">
                        <w:r>
                          <w:rPr>
                            <w:rFonts w:ascii="Arial" w:eastAsia="Arial" w:hAnsi="Arial" w:cs="Arial"/>
                            <w:color w:val="000000"/>
                            <w:sz w:val="16"/>
                            <w:szCs w:val="16"/>
                          </w:rPr>
                          <w:t>2 - Atender as atividades da estrutura funcional.</w:t>
                        </w:r>
                      </w:p>
                    </w:tc>
                  </w:tr>
                </w:tbl>
                <w:p w14:paraId="41B3991A"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220547B3"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3F9C5BEB"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643746F6" w14:textId="77777777" w:rsidR="00A751A2" w:rsidRDefault="00A751A2" w:rsidP="00A751A2">
            <w:pPr>
              <w:spacing w:line="1" w:lineRule="auto"/>
            </w:pPr>
          </w:p>
        </w:tc>
      </w:tr>
      <w:tr w:rsidR="00A751A2" w14:paraId="79EC904C" w14:textId="77777777" w:rsidTr="0079058A">
        <w:tc>
          <w:tcPr>
            <w:tcW w:w="3591" w:type="dxa"/>
            <w:tcMar>
              <w:top w:w="0" w:type="dxa"/>
              <w:left w:w="0" w:type="dxa"/>
              <w:bottom w:w="0" w:type="dxa"/>
              <w:right w:w="0" w:type="dxa"/>
            </w:tcMar>
          </w:tcPr>
          <w:p w14:paraId="15B2B04F" w14:textId="77777777" w:rsidR="00A751A2" w:rsidRDefault="00A751A2" w:rsidP="00A751A2">
            <w:pPr>
              <w:spacing w:line="1" w:lineRule="auto"/>
            </w:pPr>
          </w:p>
        </w:tc>
        <w:tc>
          <w:tcPr>
            <w:tcW w:w="3591" w:type="dxa"/>
            <w:tcMar>
              <w:top w:w="0" w:type="dxa"/>
              <w:left w:w="0" w:type="dxa"/>
              <w:bottom w:w="0" w:type="dxa"/>
              <w:right w:w="0" w:type="dxa"/>
            </w:tcMar>
          </w:tcPr>
          <w:p w14:paraId="0322796E" w14:textId="77777777" w:rsidR="00A751A2" w:rsidRDefault="00A751A2" w:rsidP="00A751A2">
            <w:pPr>
              <w:spacing w:line="1" w:lineRule="auto"/>
            </w:pPr>
          </w:p>
        </w:tc>
        <w:tc>
          <w:tcPr>
            <w:tcW w:w="3591" w:type="dxa"/>
            <w:tcMar>
              <w:top w:w="0" w:type="dxa"/>
              <w:left w:w="0" w:type="dxa"/>
              <w:bottom w:w="0" w:type="dxa"/>
              <w:right w:w="0" w:type="dxa"/>
            </w:tcMar>
          </w:tcPr>
          <w:p w14:paraId="5C992350" w14:textId="77777777" w:rsidR="00A751A2" w:rsidRDefault="00A751A2" w:rsidP="00A751A2">
            <w:pPr>
              <w:spacing w:line="1" w:lineRule="auto"/>
            </w:pPr>
          </w:p>
        </w:tc>
      </w:tr>
      <w:tr w:rsidR="00A751A2" w14:paraId="4997F156" w14:textId="77777777" w:rsidTr="0079058A">
        <w:trPr>
          <w:trHeight w:val="276"/>
          <w:hidden/>
        </w:trPr>
        <w:tc>
          <w:tcPr>
            <w:tcW w:w="10773" w:type="dxa"/>
            <w:gridSpan w:val="3"/>
            <w:tcMar>
              <w:top w:w="0" w:type="dxa"/>
              <w:left w:w="0" w:type="dxa"/>
              <w:bottom w:w="0" w:type="dxa"/>
              <w:right w:w="0" w:type="dxa"/>
            </w:tcMar>
          </w:tcPr>
          <w:p w14:paraId="0368BB75" w14:textId="77777777" w:rsidR="00A751A2" w:rsidRDefault="00A751A2" w:rsidP="00A751A2">
            <w:pPr>
              <w:rPr>
                <w:vanish/>
              </w:rPr>
            </w:pPr>
            <w:bookmarkStart w:id="84" w:name="__bookmark_55"/>
            <w:bookmarkEnd w:id="84"/>
          </w:p>
          <w:tbl>
            <w:tblPr>
              <w:tblOverlap w:val="never"/>
              <w:tblW w:w="10773" w:type="dxa"/>
              <w:tblLayout w:type="fixed"/>
              <w:tblLook w:val="01E0" w:firstRow="1" w:lastRow="1" w:firstColumn="1" w:lastColumn="1" w:noHBand="0" w:noVBand="0"/>
            </w:tblPr>
            <w:tblGrid>
              <w:gridCol w:w="5386"/>
              <w:gridCol w:w="5387"/>
            </w:tblGrid>
            <w:tr w:rsidR="00A751A2" w14:paraId="66D19D3C" w14:textId="77777777" w:rsidTr="00A751A2">
              <w:trPr>
                <w:tblHeader/>
              </w:trPr>
              <w:tc>
                <w:tcPr>
                  <w:tcW w:w="5386" w:type="dxa"/>
                  <w:tcMar>
                    <w:top w:w="0" w:type="dxa"/>
                    <w:left w:w="0" w:type="dxa"/>
                    <w:bottom w:w="0" w:type="dxa"/>
                    <w:right w:w="0" w:type="dxa"/>
                  </w:tcMar>
                </w:tcPr>
                <w:p w14:paraId="63EC371E" w14:textId="77777777" w:rsidR="00A751A2" w:rsidRDefault="00A751A2" w:rsidP="00A751A2">
                  <w:pPr>
                    <w:spacing w:line="1" w:lineRule="auto"/>
                    <w:jc w:val="center"/>
                  </w:pPr>
                </w:p>
              </w:tc>
              <w:tc>
                <w:tcPr>
                  <w:tcW w:w="5387" w:type="dxa"/>
                  <w:tcMar>
                    <w:top w:w="0" w:type="dxa"/>
                    <w:left w:w="0" w:type="dxa"/>
                    <w:bottom w:w="0" w:type="dxa"/>
                    <w:right w:w="0" w:type="dxa"/>
                  </w:tcMar>
                </w:tcPr>
                <w:p w14:paraId="780B5BE7" w14:textId="77777777" w:rsidR="00A751A2" w:rsidRDefault="00A751A2" w:rsidP="00A751A2">
                  <w:pPr>
                    <w:spacing w:line="1" w:lineRule="auto"/>
                    <w:jc w:val="center"/>
                  </w:pPr>
                </w:p>
              </w:tc>
            </w:tr>
            <w:tr w:rsidR="00A751A2" w14:paraId="7F26D41B" w14:textId="77777777" w:rsidTr="00A751A2">
              <w:trPr>
                <w:tblHeader/>
              </w:trPr>
              <w:tc>
                <w:tcPr>
                  <w:tcW w:w="5386" w:type="dxa"/>
                  <w:tcBorders>
                    <w:right w:val="single" w:sz="6" w:space="0" w:color="000000"/>
                  </w:tcBorders>
                  <w:tcMar>
                    <w:top w:w="0" w:type="dxa"/>
                    <w:left w:w="0" w:type="dxa"/>
                    <w:bottom w:w="0" w:type="dxa"/>
                    <w:right w:w="0" w:type="dxa"/>
                  </w:tcMar>
                </w:tcPr>
                <w:p w14:paraId="1289EB6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50198C4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10E32CB5"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49F6DE9" w14:textId="77777777" w:rsidTr="00A751A2">
                    <w:tc>
                      <w:tcPr>
                        <w:tcW w:w="5386" w:type="dxa"/>
                        <w:tcMar>
                          <w:top w:w="0" w:type="dxa"/>
                          <w:left w:w="0" w:type="dxa"/>
                          <w:bottom w:w="0" w:type="dxa"/>
                          <w:right w:w="0" w:type="dxa"/>
                        </w:tcMar>
                      </w:tcPr>
                      <w:p w14:paraId="0FA413FC"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13484270" w14:textId="77777777" w:rsidR="00A751A2" w:rsidRDefault="00A751A2" w:rsidP="00A751A2">
                  <w:pPr>
                    <w:spacing w:line="1" w:lineRule="auto"/>
                  </w:pPr>
                </w:p>
              </w:tc>
              <w:tc>
                <w:tcPr>
                  <w:tcW w:w="5387" w:type="dxa"/>
                  <w:tcMar>
                    <w:top w:w="0" w:type="dxa"/>
                    <w:left w:w="0" w:type="dxa"/>
                    <w:bottom w:w="0" w:type="dxa"/>
                    <w:right w:w="0" w:type="dxa"/>
                  </w:tcMar>
                </w:tcPr>
                <w:p w14:paraId="56297E68"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5.209,00</w:t>
                  </w:r>
                </w:p>
              </w:tc>
            </w:tr>
            <w:tr w:rsidR="00A751A2" w14:paraId="612B171E"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0B5D0BA" w14:textId="77777777" w:rsidTr="00A751A2">
                    <w:tc>
                      <w:tcPr>
                        <w:tcW w:w="5386" w:type="dxa"/>
                        <w:tcMar>
                          <w:top w:w="0" w:type="dxa"/>
                          <w:left w:w="0" w:type="dxa"/>
                          <w:bottom w:w="0" w:type="dxa"/>
                          <w:right w:w="0" w:type="dxa"/>
                        </w:tcMar>
                      </w:tcPr>
                      <w:p w14:paraId="7636D5D2" w14:textId="77777777" w:rsidR="00A751A2" w:rsidRDefault="00A751A2" w:rsidP="00A751A2">
                        <w:r>
                          <w:rPr>
                            <w:rFonts w:ascii="Arial" w:eastAsia="Arial" w:hAnsi="Arial" w:cs="Arial"/>
                            <w:color w:val="000000"/>
                            <w:sz w:val="16"/>
                            <w:szCs w:val="16"/>
                          </w:rPr>
                          <w:t xml:space="preserve">303 - </w:t>
                        </w:r>
                        <w:proofErr w:type="spellStart"/>
                        <w:r>
                          <w:rPr>
                            <w:rFonts w:ascii="Arial" w:eastAsia="Arial" w:hAnsi="Arial" w:cs="Arial"/>
                            <w:color w:val="000000"/>
                            <w:sz w:val="16"/>
                            <w:szCs w:val="16"/>
                          </w:rPr>
                          <w:t>Saude-</w:t>
                        </w:r>
                        <w:proofErr w:type="gramStart"/>
                        <w:r>
                          <w:rPr>
                            <w:rFonts w:ascii="Arial" w:eastAsia="Arial" w:hAnsi="Arial" w:cs="Arial"/>
                            <w:color w:val="000000"/>
                            <w:sz w:val="16"/>
                            <w:szCs w:val="16"/>
                          </w:rPr>
                          <w:t>rec.vinc</w:t>
                        </w:r>
                        <w:proofErr w:type="spellEnd"/>
                        <w:proofErr w:type="gramEnd"/>
                        <w:r>
                          <w:rPr>
                            <w:rFonts w:ascii="Arial" w:eastAsia="Arial" w:hAnsi="Arial" w:cs="Arial"/>
                            <w:color w:val="000000"/>
                            <w:sz w:val="16"/>
                            <w:szCs w:val="16"/>
                          </w:rPr>
                          <w:t xml:space="preserve">(ec29/00 - 15%) - </w:t>
                        </w:r>
                        <w:proofErr w:type="spellStart"/>
                        <w:r>
                          <w:rPr>
                            <w:rFonts w:ascii="Arial" w:eastAsia="Arial" w:hAnsi="Arial" w:cs="Arial"/>
                            <w:color w:val="000000"/>
                            <w:sz w:val="16"/>
                            <w:szCs w:val="16"/>
                          </w:rPr>
                          <w:t>Exe.corr</w:t>
                        </w:r>
                        <w:proofErr w:type="spellEnd"/>
                      </w:p>
                    </w:tc>
                  </w:tr>
                </w:tbl>
                <w:p w14:paraId="4A1537BA" w14:textId="77777777" w:rsidR="00A751A2" w:rsidRDefault="00A751A2" w:rsidP="00A751A2">
                  <w:pPr>
                    <w:spacing w:line="1" w:lineRule="auto"/>
                  </w:pPr>
                </w:p>
              </w:tc>
              <w:tc>
                <w:tcPr>
                  <w:tcW w:w="5387" w:type="dxa"/>
                  <w:tcMar>
                    <w:top w:w="0" w:type="dxa"/>
                    <w:left w:w="0" w:type="dxa"/>
                    <w:bottom w:w="0" w:type="dxa"/>
                    <w:right w:w="0" w:type="dxa"/>
                  </w:tcMar>
                </w:tcPr>
                <w:p w14:paraId="2B07B157"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5.209,00</w:t>
                  </w:r>
                </w:p>
              </w:tc>
            </w:tr>
          </w:tbl>
          <w:p w14:paraId="4D22C2CC" w14:textId="77777777" w:rsidR="00A751A2" w:rsidRDefault="00A751A2" w:rsidP="00A751A2">
            <w:pPr>
              <w:spacing w:line="1" w:lineRule="auto"/>
            </w:pPr>
          </w:p>
        </w:tc>
      </w:tr>
      <w:tr w:rsidR="00A751A2" w14:paraId="423BAF2C" w14:textId="77777777" w:rsidTr="0079058A">
        <w:tc>
          <w:tcPr>
            <w:tcW w:w="3591" w:type="dxa"/>
            <w:tcMar>
              <w:top w:w="0" w:type="dxa"/>
              <w:left w:w="0" w:type="dxa"/>
              <w:bottom w:w="0" w:type="dxa"/>
              <w:right w:w="0" w:type="dxa"/>
            </w:tcMar>
          </w:tcPr>
          <w:p w14:paraId="6512594A" w14:textId="77777777" w:rsidR="00A751A2" w:rsidRDefault="00A751A2" w:rsidP="00A751A2">
            <w:pPr>
              <w:spacing w:line="1" w:lineRule="auto"/>
            </w:pPr>
          </w:p>
        </w:tc>
        <w:tc>
          <w:tcPr>
            <w:tcW w:w="3591" w:type="dxa"/>
            <w:tcMar>
              <w:top w:w="0" w:type="dxa"/>
              <w:left w:w="0" w:type="dxa"/>
              <w:bottom w:w="0" w:type="dxa"/>
              <w:right w:w="0" w:type="dxa"/>
            </w:tcMar>
          </w:tcPr>
          <w:p w14:paraId="0BF85F0D" w14:textId="77777777" w:rsidR="00A751A2" w:rsidRDefault="00A751A2" w:rsidP="00A751A2">
            <w:pPr>
              <w:spacing w:line="1" w:lineRule="auto"/>
            </w:pPr>
          </w:p>
        </w:tc>
        <w:tc>
          <w:tcPr>
            <w:tcW w:w="3591" w:type="dxa"/>
            <w:tcMar>
              <w:top w:w="0" w:type="dxa"/>
              <w:left w:w="0" w:type="dxa"/>
              <w:bottom w:w="0" w:type="dxa"/>
              <w:right w:w="0" w:type="dxa"/>
            </w:tcMar>
          </w:tcPr>
          <w:p w14:paraId="5263302A" w14:textId="77777777" w:rsidR="00A751A2" w:rsidRDefault="00A751A2" w:rsidP="00A751A2">
            <w:pPr>
              <w:spacing w:line="1" w:lineRule="auto"/>
            </w:pPr>
          </w:p>
        </w:tc>
      </w:tr>
      <w:tr w:rsidR="00A751A2" w14:paraId="363ADB85" w14:textId="77777777" w:rsidTr="0079058A">
        <w:tc>
          <w:tcPr>
            <w:tcW w:w="3591" w:type="dxa"/>
            <w:tcMar>
              <w:top w:w="0" w:type="dxa"/>
              <w:left w:w="0" w:type="dxa"/>
              <w:bottom w:w="0" w:type="dxa"/>
              <w:right w:w="0" w:type="dxa"/>
            </w:tcMar>
          </w:tcPr>
          <w:p w14:paraId="06BC04C1" w14:textId="77777777" w:rsidR="00A751A2" w:rsidRDefault="00A751A2" w:rsidP="00A751A2">
            <w:pPr>
              <w:spacing w:line="1" w:lineRule="auto"/>
            </w:pPr>
          </w:p>
        </w:tc>
        <w:tc>
          <w:tcPr>
            <w:tcW w:w="3591" w:type="dxa"/>
            <w:tcMar>
              <w:top w:w="0" w:type="dxa"/>
              <w:left w:w="0" w:type="dxa"/>
              <w:bottom w:w="0" w:type="dxa"/>
              <w:right w:w="0" w:type="dxa"/>
            </w:tcMar>
          </w:tcPr>
          <w:p w14:paraId="760F0473" w14:textId="77777777" w:rsidR="00A751A2" w:rsidRDefault="00A751A2" w:rsidP="00A751A2">
            <w:pPr>
              <w:spacing w:line="1" w:lineRule="auto"/>
            </w:pPr>
          </w:p>
        </w:tc>
        <w:tc>
          <w:tcPr>
            <w:tcW w:w="3591" w:type="dxa"/>
            <w:tcMar>
              <w:top w:w="0" w:type="dxa"/>
              <w:left w:w="0" w:type="dxa"/>
              <w:bottom w:w="0" w:type="dxa"/>
              <w:right w:w="0" w:type="dxa"/>
            </w:tcMar>
          </w:tcPr>
          <w:p w14:paraId="392AB3A7" w14:textId="77777777" w:rsidR="00A751A2" w:rsidRDefault="00A751A2" w:rsidP="00A751A2">
            <w:pPr>
              <w:spacing w:line="1" w:lineRule="auto"/>
            </w:pPr>
          </w:p>
        </w:tc>
      </w:tr>
      <w:tr w:rsidR="00A751A2" w14:paraId="42A530B2"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44C9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B1D7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10.418,00</w:t>
            </w:r>
          </w:p>
        </w:tc>
      </w:tr>
      <w:tr w:rsidR="00A751A2" w14:paraId="453F2B3A" w14:textId="77777777" w:rsidTr="0079058A">
        <w:tc>
          <w:tcPr>
            <w:tcW w:w="7182" w:type="dxa"/>
            <w:gridSpan w:val="2"/>
            <w:tcMar>
              <w:top w:w="0" w:type="dxa"/>
              <w:left w:w="0" w:type="dxa"/>
              <w:bottom w:w="0" w:type="dxa"/>
              <w:right w:w="0" w:type="dxa"/>
            </w:tcMar>
          </w:tcPr>
          <w:p w14:paraId="564A02C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7059EF5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10.418,00</w:t>
            </w:r>
          </w:p>
        </w:tc>
      </w:tr>
      <w:tr w:rsidR="00A751A2" w14:paraId="6AF15460" w14:textId="77777777" w:rsidTr="0079058A">
        <w:tc>
          <w:tcPr>
            <w:tcW w:w="3591" w:type="dxa"/>
            <w:tcMar>
              <w:top w:w="0" w:type="dxa"/>
              <w:left w:w="0" w:type="dxa"/>
              <w:bottom w:w="0" w:type="dxa"/>
              <w:right w:w="0" w:type="dxa"/>
            </w:tcMar>
          </w:tcPr>
          <w:p w14:paraId="236A3573" w14:textId="77777777" w:rsidR="00A751A2" w:rsidRDefault="00A751A2" w:rsidP="00A751A2">
            <w:pPr>
              <w:spacing w:line="1" w:lineRule="auto"/>
            </w:pPr>
          </w:p>
        </w:tc>
        <w:tc>
          <w:tcPr>
            <w:tcW w:w="3591" w:type="dxa"/>
            <w:tcMar>
              <w:top w:w="0" w:type="dxa"/>
              <w:left w:w="0" w:type="dxa"/>
              <w:bottom w:w="0" w:type="dxa"/>
              <w:right w:w="0" w:type="dxa"/>
            </w:tcMar>
          </w:tcPr>
          <w:p w14:paraId="3C914D67" w14:textId="77777777" w:rsidR="00A751A2" w:rsidRDefault="00A751A2" w:rsidP="00A751A2">
            <w:pPr>
              <w:spacing w:line="1" w:lineRule="auto"/>
            </w:pPr>
          </w:p>
        </w:tc>
        <w:tc>
          <w:tcPr>
            <w:tcW w:w="3591" w:type="dxa"/>
            <w:tcMar>
              <w:top w:w="0" w:type="dxa"/>
              <w:left w:w="0" w:type="dxa"/>
              <w:bottom w:w="0" w:type="dxa"/>
              <w:right w:w="0" w:type="dxa"/>
            </w:tcMar>
          </w:tcPr>
          <w:p w14:paraId="2D532CFB" w14:textId="77777777" w:rsidR="00A751A2" w:rsidRDefault="00A751A2" w:rsidP="00A751A2">
            <w:pPr>
              <w:spacing w:line="1" w:lineRule="auto"/>
              <w:jc w:val="right"/>
            </w:pPr>
          </w:p>
        </w:tc>
      </w:tr>
      <w:bookmarkStart w:id="85" w:name="_TocVIGILÂNCIA_EPIDEMIOLÓGICA"/>
      <w:bookmarkEnd w:id="85"/>
      <w:tr w:rsidR="00A751A2" w14:paraId="3B5B4507" w14:textId="77777777" w:rsidTr="0079058A">
        <w:trPr>
          <w:trHeight w:val="276"/>
        </w:trPr>
        <w:tc>
          <w:tcPr>
            <w:tcW w:w="10773" w:type="dxa"/>
            <w:gridSpan w:val="3"/>
            <w:shd w:val="clear" w:color="auto" w:fill="808080"/>
            <w:tcMar>
              <w:top w:w="0" w:type="dxa"/>
              <w:left w:w="0" w:type="dxa"/>
              <w:bottom w:w="0" w:type="dxa"/>
              <w:right w:w="0" w:type="dxa"/>
            </w:tcMar>
          </w:tcPr>
          <w:p w14:paraId="473ED3BF" w14:textId="77777777" w:rsidR="00A751A2" w:rsidRDefault="00A751A2" w:rsidP="00A751A2">
            <w:pPr>
              <w:rPr>
                <w:vanish/>
              </w:rPr>
            </w:pPr>
            <w:r>
              <w:fldChar w:fldCharType="begin"/>
            </w:r>
            <w:r>
              <w:instrText xml:space="preserve"> TC "VIGILÂNCIA EPIDEMIOLÓGICA"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5FC9E7A8" w14:textId="77777777" w:rsidTr="00A751A2">
              <w:tc>
                <w:tcPr>
                  <w:tcW w:w="10773" w:type="dxa"/>
                  <w:tcMar>
                    <w:top w:w="0" w:type="dxa"/>
                    <w:left w:w="0" w:type="dxa"/>
                    <w:bottom w:w="0" w:type="dxa"/>
                    <w:right w:w="0" w:type="dxa"/>
                  </w:tcMar>
                </w:tcPr>
                <w:p w14:paraId="504E1D61"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47 - VIGILÂNCIA EPIDEMIOLÓGICA</w:t>
                  </w:r>
                </w:p>
              </w:tc>
            </w:tr>
          </w:tbl>
          <w:p w14:paraId="5FC8F491" w14:textId="77777777" w:rsidR="00A751A2" w:rsidRDefault="00A751A2" w:rsidP="00A751A2">
            <w:pPr>
              <w:spacing w:line="1" w:lineRule="auto"/>
            </w:pPr>
          </w:p>
        </w:tc>
      </w:tr>
      <w:tr w:rsidR="00A751A2" w14:paraId="3F62AAAC" w14:textId="77777777" w:rsidTr="0079058A">
        <w:trPr>
          <w:trHeight w:val="276"/>
          <w:hidden/>
        </w:trPr>
        <w:tc>
          <w:tcPr>
            <w:tcW w:w="10773" w:type="dxa"/>
            <w:gridSpan w:val="3"/>
            <w:tcMar>
              <w:top w:w="0" w:type="dxa"/>
              <w:left w:w="0" w:type="dxa"/>
              <w:bottom w:w="0" w:type="dxa"/>
              <w:right w:w="0" w:type="dxa"/>
            </w:tcMar>
          </w:tcPr>
          <w:p w14:paraId="3773FC07" w14:textId="77777777" w:rsidR="00A751A2" w:rsidRDefault="00A751A2" w:rsidP="00A751A2">
            <w:pPr>
              <w:rPr>
                <w:vanish/>
              </w:rPr>
            </w:pPr>
            <w:bookmarkStart w:id="86" w:name="__bookmark_56"/>
            <w:bookmarkEnd w:id="86"/>
          </w:p>
          <w:tbl>
            <w:tblPr>
              <w:tblOverlap w:val="never"/>
              <w:tblW w:w="10773" w:type="dxa"/>
              <w:tblLayout w:type="fixed"/>
              <w:tblLook w:val="01E0" w:firstRow="1" w:lastRow="1" w:firstColumn="1" w:lastColumn="1" w:noHBand="0" w:noVBand="0"/>
            </w:tblPr>
            <w:tblGrid>
              <w:gridCol w:w="10773"/>
            </w:tblGrid>
            <w:tr w:rsidR="00A751A2" w14:paraId="2EB0C80B" w14:textId="77777777" w:rsidTr="00A751A2">
              <w:trPr>
                <w:tblHeader/>
              </w:trPr>
              <w:tc>
                <w:tcPr>
                  <w:tcW w:w="10773" w:type="dxa"/>
                  <w:tcMar>
                    <w:top w:w="0" w:type="dxa"/>
                    <w:left w:w="0" w:type="dxa"/>
                    <w:bottom w:w="0" w:type="dxa"/>
                    <w:right w:w="0" w:type="dxa"/>
                  </w:tcMar>
                </w:tcPr>
                <w:p w14:paraId="77987441"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76C0BC73" w14:textId="77777777" w:rsidTr="00A751A2">
              <w:tc>
                <w:tcPr>
                  <w:tcW w:w="10773" w:type="dxa"/>
                  <w:tcMar>
                    <w:top w:w="0" w:type="dxa"/>
                    <w:left w:w="0" w:type="dxa"/>
                    <w:bottom w:w="0" w:type="dxa"/>
                    <w:right w:w="0" w:type="dxa"/>
                  </w:tcMar>
                </w:tcPr>
                <w:p w14:paraId="4EF70D29"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VIGILÂNCIA EPIDEMIOLÓGICA</w:t>
                  </w:r>
                </w:p>
              </w:tc>
            </w:tr>
          </w:tbl>
          <w:p w14:paraId="5B0A90D2" w14:textId="77777777" w:rsidR="00A751A2" w:rsidRDefault="00A751A2" w:rsidP="00A751A2">
            <w:pPr>
              <w:spacing w:line="1" w:lineRule="auto"/>
            </w:pPr>
          </w:p>
        </w:tc>
      </w:tr>
      <w:tr w:rsidR="00A751A2" w14:paraId="22F25D52" w14:textId="77777777" w:rsidTr="0079058A">
        <w:trPr>
          <w:trHeight w:val="1"/>
        </w:trPr>
        <w:tc>
          <w:tcPr>
            <w:tcW w:w="10773" w:type="dxa"/>
            <w:gridSpan w:val="3"/>
            <w:tcMar>
              <w:top w:w="0" w:type="dxa"/>
              <w:left w:w="0" w:type="dxa"/>
              <w:bottom w:w="0" w:type="dxa"/>
              <w:right w:w="0" w:type="dxa"/>
            </w:tcMar>
          </w:tcPr>
          <w:p w14:paraId="473A4EEB" w14:textId="77777777" w:rsidR="00A751A2" w:rsidRDefault="00A751A2" w:rsidP="00A751A2">
            <w:pPr>
              <w:spacing w:line="1" w:lineRule="auto"/>
            </w:pPr>
          </w:p>
        </w:tc>
      </w:tr>
      <w:tr w:rsidR="00A751A2" w14:paraId="6F55DAB4" w14:textId="77777777" w:rsidTr="0079058A">
        <w:trPr>
          <w:trHeight w:val="1"/>
        </w:trPr>
        <w:tc>
          <w:tcPr>
            <w:tcW w:w="10773" w:type="dxa"/>
            <w:gridSpan w:val="3"/>
            <w:tcMar>
              <w:top w:w="0" w:type="dxa"/>
              <w:left w:w="0" w:type="dxa"/>
              <w:bottom w:w="0" w:type="dxa"/>
              <w:right w:w="0" w:type="dxa"/>
            </w:tcMar>
          </w:tcPr>
          <w:p w14:paraId="46F2E55C" w14:textId="77777777" w:rsidR="00A751A2" w:rsidRDefault="00A751A2" w:rsidP="00A751A2">
            <w:pPr>
              <w:spacing w:line="1" w:lineRule="auto"/>
            </w:pPr>
          </w:p>
        </w:tc>
      </w:tr>
      <w:bookmarkStart w:id="87" w:name="_Toc305"/>
      <w:bookmarkEnd w:id="87"/>
      <w:tr w:rsidR="00A751A2" w14:paraId="175AD9D9" w14:textId="77777777" w:rsidTr="0079058A">
        <w:tc>
          <w:tcPr>
            <w:tcW w:w="7182" w:type="dxa"/>
            <w:gridSpan w:val="2"/>
            <w:tcMar>
              <w:top w:w="0" w:type="dxa"/>
              <w:left w:w="0" w:type="dxa"/>
              <w:bottom w:w="0" w:type="dxa"/>
              <w:right w:w="0" w:type="dxa"/>
            </w:tcMar>
          </w:tcPr>
          <w:p w14:paraId="4BB414E4" w14:textId="77777777" w:rsidR="00A751A2" w:rsidRDefault="00A751A2" w:rsidP="00A751A2">
            <w:pPr>
              <w:rPr>
                <w:vanish/>
              </w:rPr>
            </w:pPr>
            <w:r>
              <w:fldChar w:fldCharType="begin"/>
            </w:r>
            <w:r>
              <w:instrText xml:space="preserve"> TC "305" \f C \l "2"</w:instrText>
            </w:r>
            <w:r>
              <w:fldChar w:fldCharType="end"/>
            </w:r>
          </w:p>
          <w:p w14:paraId="56923F13"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9B5E822" w14:textId="77777777" w:rsidTr="00A751A2">
              <w:tc>
                <w:tcPr>
                  <w:tcW w:w="7182" w:type="dxa"/>
                  <w:tcMar>
                    <w:top w:w="0" w:type="dxa"/>
                    <w:left w:w="0" w:type="dxa"/>
                    <w:bottom w:w="0" w:type="dxa"/>
                    <w:right w:w="0" w:type="dxa"/>
                  </w:tcMar>
                </w:tcPr>
                <w:p w14:paraId="438AAA59"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10 - Saúde</w:t>
                  </w:r>
                </w:p>
              </w:tc>
            </w:tr>
          </w:tbl>
          <w:p w14:paraId="129724FD" w14:textId="77777777" w:rsidR="00A751A2" w:rsidRDefault="00A751A2" w:rsidP="00A751A2">
            <w:pPr>
              <w:spacing w:line="1" w:lineRule="auto"/>
            </w:pPr>
          </w:p>
        </w:tc>
        <w:tc>
          <w:tcPr>
            <w:tcW w:w="3591" w:type="dxa"/>
            <w:tcMar>
              <w:top w:w="0" w:type="dxa"/>
              <w:left w:w="0" w:type="dxa"/>
              <w:bottom w:w="0" w:type="dxa"/>
              <w:right w:w="0" w:type="dxa"/>
            </w:tcMar>
          </w:tcPr>
          <w:p w14:paraId="4B72C012"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759DFD2C" w14:textId="77777777" w:rsidTr="00A751A2">
              <w:tc>
                <w:tcPr>
                  <w:tcW w:w="3591" w:type="dxa"/>
                  <w:tcMar>
                    <w:top w:w="0" w:type="dxa"/>
                    <w:left w:w="0" w:type="dxa"/>
                    <w:bottom w:w="0" w:type="dxa"/>
                    <w:right w:w="0" w:type="dxa"/>
                  </w:tcMar>
                </w:tcPr>
                <w:p w14:paraId="0C3F5B4B"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305 - Vigilância Epidemiológica</w:t>
                  </w:r>
                </w:p>
              </w:tc>
            </w:tr>
          </w:tbl>
          <w:p w14:paraId="49067247" w14:textId="77777777" w:rsidR="00A751A2" w:rsidRDefault="00A751A2" w:rsidP="00A751A2">
            <w:pPr>
              <w:spacing w:line="1" w:lineRule="auto"/>
            </w:pPr>
          </w:p>
        </w:tc>
      </w:tr>
      <w:bookmarkStart w:id="88" w:name="_TocVIGILÂNCIA_EPIDEMIOLÓGICA_-_SUBFUNÇÃ"/>
      <w:bookmarkEnd w:id="88"/>
      <w:tr w:rsidR="00A751A2" w14:paraId="600FBE26" w14:textId="77777777" w:rsidTr="0079058A">
        <w:tc>
          <w:tcPr>
            <w:tcW w:w="7182" w:type="dxa"/>
            <w:gridSpan w:val="2"/>
            <w:shd w:val="clear" w:color="auto" w:fill="C0C0C0"/>
            <w:tcMar>
              <w:top w:w="0" w:type="dxa"/>
              <w:left w:w="0" w:type="dxa"/>
              <w:bottom w:w="0" w:type="dxa"/>
              <w:right w:w="0" w:type="dxa"/>
            </w:tcMar>
          </w:tcPr>
          <w:p w14:paraId="13641B53" w14:textId="77777777" w:rsidR="00A751A2" w:rsidRDefault="00A751A2" w:rsidP="00A751A2">
            <w:pPr>
              <w:rPr>
                <w:vanish/>
              </w:rPr>
            </w:pPr>
            <w:r>
              <w:fldChar w:fldCharType="begin"/>
            </w:r>
            <w:r>
              <w:instrText xml:space="preserve"> TC "VIGILÂNCIA EPIDEMIOLÓGICA - SUBFUNÇÃO 305" \f C \l "3"</w:instrText>
            </w:r>
            <w:r>
              <w:fldChar w:fldCharType="end"/>
            </w:r>
          </w:p>
          <w:p w14:paraId="0278E931"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7662CC0F" w14:textId="77777777" w:rsidTr="00A751A2">
              <w:tc>
                <w:tcPr>
                  <w:tcW w:w="7182" w:type="dxa"/>
                  <w:tcMar>
                    <w:top w:w="0" w:type="dxa"/>
                    <w:left w:w="0" w:type="dxa"/>
                    <w:bottom w:w="0" w:type="dxa"/>
                    <w:right w:w="0" w:type="dxa"/>
                  </w:tcMar>
                </w:tcPr>
                <w:p w14:paraId="7396AC74"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2011 - VIGILÂNCIA EPIDEMIOLÓGICA - SUBFUNÇÃO 305</w:t>
                  </w:r>
                </w:p>
              </w:tc>
            </w:tr>
          </w:tbl>
          <w:p w14:paraId="473B5E33"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4B99A304" w14:textId="77777777" w:rsidR="00A751A2" w:rsidRDefault="00A751A2" w:rsidP="00A751A2">
            <w:pPr>
              <w:spacing w:line="1" w:lineRule="auto"/>
            </w:pPr>
          </w:p>
        </w:tc>
      </w:tr>
      <w:tr w:rsidR="00A751A2" w14:paraId="5ADD98E5" w14:textId="77777777" w:rsidTr="0079058A">
        <w:trPr>
          <w:trHeight w:val="276"/>
          <w:hidden/>
        </w:trPr>
        <w:tc>
          <w:tcPr>
            <w:tcW w:w="10773" w:type="dxa"/>
            <w:gridSpan w:val="3"/>
            <w:tcMar>
              <w:top w:w="0" w:type="dxa"/>
              <w:left w:w="0" w:type="dxa"/>
              <w:bottom w:w="0" w:type="dxa"/>
              <w:right w:w="0" w:type="dxa"/>
            </w:tcMar>
          </w:tcPr>
          <w:p w14:paraId="56FE8EA5" w14:textId="77777777" w:rsidR="00A751A2" w:rsidRDefault="00A751A2" w:rsidP="00A751A2">
            <w:pPr>
              <w:rPr>
                <w:vanish/>
              </w:rPr>
            </w:pPr>
            <w:bookmarkStart w:id="89" w:name="__bookmark_57"/>
            <w:bookmarkEnd w:id="89"/>
          </w:p>
          <w:tbl>
            <w:tblPr>
              <w:tblOverlap w:val="never"/>
              <w:tblW w:w="10773" w:type="dxa"/>
              <w:tblLayout w:type="fixed"/>
              <w:tblLook w:val="01E0" w:firstRow="1" w:lastRow="1" w:firstColumn="1" w:lastColumn="1" w:noHBand="0" w:noVBand="0"/>
            </w:tblPr>
            <w:tblGrid>
              <w:gridCol w:w="3591"/>
              <w:gridCol w:w="3591"/>
              <w:gridCol w:w="3591"/>
            </w:tblGrid>
            <w:tr w:rsidR="00A751A2" w14:paraId="08C3D285" w14:textId="77777777" w:rsidTr="00A751A2">
              <w:trPr>
                <w:tblHeader/>
              </w:trPr>
              <w:tc>
                <w:tcPr>
                  <w:tcW w:w="3591" w:type="dxa"/>
                  <w:tcMar>
                    <w:top w:w="0" w:type="dxa"/>
                    <w:left w:w="0" w:type="dxa"/>
                    <w:bottom w:w="0" w:type="dxa"/>
                    <w:right w:w="0" w:type="dxa"/>
                  </w:tcMar>
                </w:tcPr>
                <w:p w14:paraId="7EB33DC8" w14:textId="77777777" w:rsidR="00A751A2" w:rsidRDefault="00A751A2" w:rsidP="00A751A2">
                  <w:pPr>
                    <w:spacing w:line="1" w:lineRule="auto"/>
                    <w:jc w:val="center"/>
                  </w:pPr>
                </w:p>
              </w:tc>
              <w:tc>
                <w:tcPr>
                  <w:tcW w:w="3591" w:type="dxa"/>
                  <w:tcMar>
                    <w:top w:w="0" w:type="dxa"/>
                    <w:left w:w="0" w:type="dxa"/>
                    <w:bottom w:w="0" w:type="dxa"/>
                    <w:right w:w="0" w:type="dxa"/>
                  </w:tcMar>
                </w:tcPr>
                <w:p w14:paraId="3D562CCC" w14:textId="77777777" w:rsidR="00A751A2" w:rsidRDefault="00A751A2" w:rsidP="00A751A2">
                  <w:pPr>
                    <w:spacing w:line="1" w:lineRule="auto"/>
                    <w:jc w:val="center"/>
                  </w:pPr>
                </w:p>
              </w:tc>
              <w:tc>
                <w:tcPr>
                  <w:tcW w:w="3591" w:type="dxa"/>
                  <w:tcMar>
                    <w:top w:w="0" w:type="dxa"/>
                    <w:left w:w="0" w:type="dxa"/>
                    <w:bottom w:w="0" w:type="dxa"/>
                    <w:right w:w="0" w:type="dxa"/>
                  </w:tcMar>
                </w:tcPr>
                <w:p w14:paraId="2E0173CA" w14:textId="77777777" w:rsidR="00A751A2" w:rsidRDefault="00A751A2" w:rsidP="00A751A2">
                  <w:pPr>
                    <w:spacing w:line="1" w:lineRule="auto"/>
                    <w:jc w:val="center"/>
                  </w:pPr>
                </w:p>
              </w:tc>
            </w:tr>
            <w:tr w:rsidR="00A751A2" w14:paraId="0646F044"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5B6FEC6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6FCC9B61"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1771DD6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0EB122C2"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594D515" w14:textId="77777777" w:rsidTr="00A751A2">
                    <w:tc>
                      <w:tcPr>
                        <w:tcW w:w="3591" w:type="dxa"/>
                        <w:tcMar>
                          <w:top w:w="0" w:type="dxa"/>
                          <w:left w:w="0" w:type="dxa"/>
                          <w:bottom w:w="0" w:type="dxa"/>
                          <w:right w:w="0" w:type="dxa"/>
                        </w:tcMar>
                      </w:tcPr>
                      <w:p w14:paraId="6A7C1740" w14:textId="77777777" w:rsidR="00A751A2" w:rsidRDefault="00A751A2" w:rsidP="00A751A2">
                        <w:r>
                          <w:rPr>
                            <w:rFonts w:ascii="Arial" w:eastAsia="Arial" w:hAnsi="Arial" w:cs="Arial"/>
                            <w:color w:val="000000"/>
                            <w:sz w:val="16"/>
                            <w:szCs w:val="16"/>
                          </w:rPr>
                          <w:t>2 - Atender as atividades da estrutura funcional.</w:t>
                        </w:r>
                      </w:p>
                    </w:tc>
                  </w:tr>
                </w:tbl>
                <w:p w14:paraId="29BF5083"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2B8068D0"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7841C861"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3C8F2725" w14:textId="77777777" w:rsidR="00A751A2" w:rsidRDefault="00A751A2" w:rsidP="00A751A2">
            <w:pPr>
              <w:spacing w:line="1" w:lineRule="auto"/>
            </w:pPr>
          </w:p>
        </w:tc>
      </w:tr>
      <w:tr w:rsidR="00A751A2" w14:paraId="5B84E7EA" w14:textId="77777777" w:rsidTr="0079058A">
        <w:tc>
          <w:tcPr>
            <w:tcW w:w="3591" w:type="dxa"/>
            <w:tcMar>
              <w:top w:w="0" w:type="dxa"/>
              <w:left w:w="0" w:type="dxa"/>
              <w:bottom w:w="0" w:type="dxa"/>
              <w:right w:w="0" w:type="dxa"/>
            </w:tcMar>
          </w:tcPr>
          <w:p w14:paraId="023F7CF6" w14:textId="77777777" w:rsidR="00A751A2" w:rsidRDefault="00A751A2" w:rsidP="00A751A2">
            <w:pPr>
              <w:spacing w:line="1" w:lineRule="auto"/>
            </w:pPr>
          </w:p>
        </w:tc>
        <w:tc>
          <w:tcPr>
            <w:tcW w:w="3591" w:type="dxa"/>
            <w:tcMar>
              <w:top w:w="0" w:type="dxa"/>
              <w:left w:w="0" w:type="dxa"/>
              <w:bottom w:w="0" w:type="dxa"/>
              <w:right w:w="0" w:type="dxa"/>
            </w:tcMar>
          </w:tcPr>
          <w:p w14:paraId="58A98ED5" w14:textId="77777777" w:rsidR="00A751A2" w:rsidRDefault="00A751A2" w:rsidP="00A751A2">
            <w:pPr>
              <w:spacing w:line="1" w:lineRule="auto"/>
            </w:pPr>
          </w:p>
        </w:tc>
        <w:tc>
          <w:tcPr>
            <w:tcW w:w="3591" w:type="dxa"/>
            <w:tcMar>
              <w:top w:w="0" w:type="dxa"/>
              <w:left w:w="0" w:type="dxa"/>
              <w:bottom w:w="0" w:type="dxa"/>
              <w:right w:w="0" w:type="dxa"/>
            </w:tcMar>
          </w:tcPr>
          <w:p w14:paraId="7BD95453" w14:textId="77777777" w:rsidR="00A751A2" w:rsidRDefault="00A751A2" w:rsidP="00A751A2">
            <w:pPr>
              <w:spacing w:line="1" w:lineRule="auto"/>
            </w:pPr>
          </w:p>
        </w:tc>
      </w:tr>
      <w:tr w:rsidR="00A751A2" w14:paraId="0018CCB4" w14:textId="77777777" w:rsidTr="0079058A">
        <w:trPr>
          <w:trHeight w:val="276"/>
          <w:hidden/>
        </w:trPr>
        <w:tc>
          <w:tcPr>
            <w:tcW w:w="10773" w:type="dxa"/>
            <w:gridSpan w:val="3"/>
            <w:tcMar>
              <w:top w:w="0" w:type="dxa"/>
              <w:left w:w="0" w:type="dxa"/>
              <w:bottom w:w="0" w:type="dxa"/>
              <w:right w:w="0" w:type="dxa"/>
            </w:tcMar>
          </w:tcPr>
          <w:p w14:paraId="14C1EE47" w14:textId="77777777" w:rsidR="00A751A2" w:rsidRDefault="00A751A2" w:rsidP="00A751A2">
            <w:pPr>
              <w:rPr>
                <w:vanish/>
              </w:rPr>
            </w:pPr>
            <w:bookmarkStart w:id="90" w:name="__bookmark_58"/>
            <w:bookmarkEnd w:id="90"/>
          </w:p>
          <w:tbl>
            <w:tblPr>
              <w:tblOverlap w:val="never"/>
              <w:tblW w:w="10773" w:type="dxa"/>
              <w:tblLayout w:type="fixed"/>
              <w:tblLook w:val="01E0" w:firstRow="1" w:lastRow="1" w:firstColumn="1" w:lastColumn="1" w:noHBand="0" w:noVBand="0"/>
            </w:tblPr>
            <w:tblGrid>
              <w:gridCol w:w="5386"/>
              <w:gridCol w:w="5387"/>
            </w:tblGrid>
            <w:tr w:rsidR="00A751A2" w14:paraId="4E111304" w14:textId="77777777" w:rsidTr="00A751A2">
              <w:trPr>
                <w:tblHeader/>
              </w:trPr>
              <w:tc>
                <w:tcPr>
                  <w:tcW w:w="5386" w:type="dxa"/>
                  <w:tcMar>
                    <w:top w:w="0" w:type="dxa"/>
                    <w:left w:w="0" w:type="dxa"/>
                    <w:bottom w:w="0" w:type="dxa"/>
                    <w:right w:w="0" w:type="dxa"/>
                  </w:tcMar>
                </w:tcPr>
                <w:p w14:paraId="6EDECD57" w14:textId="77777777" w:rsidR="00A751A2" w:rsidRDefault="00A751A2" w:rsidP="00A751A2">
                  <w:pPr>
                    <w:spacing w:line="1" w:lineRule="auto"/>
                    <w:jc w:val="center"/>
                  </w:pPr>
                </w:p>
              </w:tc>
              <w:tc>
                <w:tcPr>
                  <w:tcW w:w="5387" w:type="dxa"/>
                  <w:tcMar>
                    <w:top w:w="0" w:type="dxa"/>
                    <w:left w:w="0" w:type="dxa"/>
                    <w:bottom w:w="0" w:type="dxa"/>
                    <w:right w:w="0" w:type="dxa"/>
                  </w:tcMar>
                </w:tcPr>
                <w:p w14:paraId="7478819B" w14:textId="77777777" w:rsidR="00A751A2" w:rsidRDefault="00A751A2" w:rsidP="00A751A2">
                  <w:pPr>
                    <w:spacing w:line="1" w:lineRule="auto"/>
                    <w:jc w:val="center"/>
                  </w:pPr>
                </w:p>
              </w:tc>
            </w:tr>
            <w:tr w:rsidR="00A751A2" w14:paraId="643DA6E2" w14:textId="77777777" w:rsidTr="00A751A2">
              <w:trPr>
                <w:tblHeader/>
              </w:trPr>
              <w:tc>
                <w:tcPr>
                  <w:tcW w:w="5386" w:type="dxa"/>
                  <w:tcBorders>
                    <w:right w:val="single" w:sz="6" w:space="0" w:color="000000"/>
                  </w:tcBorders>
                  <w:tcMar>
                    <w:top w:w="0" w:type="dxa"/>
                    <w:left w:w="0" w:type="dxa"/>
                    <w:bottom w:w="0" w:type="dxa"/>
                    <w:right w:w="0" w:type="dxa"/>
                  </w:tcMar>
                </w:tcPr>
                <w:p w14:paraId="0013561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00DAC82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700DF687"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7F31EB35" w14:textId="77777777" w:rsidTr="00A751A2">
                    <w:tc>
                      <w:tcPr>
                        <w:tcW w:w="5386" w:type="dxa"/>
                        <w:tcMar>
                          <w:top w:w="0" w:type="dxa"/>
                          <w:left w:w="0" w:type="dxa"/>
                          <w:bottom w:w="0" w:type="dxa"/>
                          <w:right w:w="0" w:type="dxa"/>
                        </w:tcMar>
                      </w:tcPr>
                      <w:p w14:paraId="2C38195E"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39195C12" w14:textId="77777777" w:rsidR="00A751A2" w:rsidRDefault="00A751A2" w:rsidP="00A751A2">
                  <w:pPr>
                    <w:spacing w:line="1" w:lineRule="auto"/>
                  </w:pPr>
                </w:p>
              </w:tc>
              <w:tc>
                <w:tcPr>
                  <w:tcW w:w="5387" w:type="dxa"/>
                  <w:tcMar>
                    <w:top w:w="0" w:type="dxa"/>
                    <w:left w:w="0" w:type="dxa"/>
                    <w:bottom w:w="0" w:type="dxa"/>
                    <w:right w:w="0" w:type="dxa"/>
                  </w:tcMar>
                </w:tcPr>
                <w:p w14:paraId="1CEDF648"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5.209,00</w:t>
                  </w:r>
                </w:p>
              </w:tc>
            </w:tr>
            <w:tr w:rsidR="00A751A2" w14:paraId="3C4B6599"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87917E5" w14:textId="77777777" w:rsidTr="00A751A2">
                    <w:tc>
                      <w:tcPr>
                        <w:tcW w:w="5386" w:type="dxa"/>
                        <w:tcMar>
                          <w:top w:w="0" w:type="dxa"/>
                          <w:left w:w="0" w:type="dxa"/>
                          <w:bottom w:w="0" w:type="dxa"/>
                          <w:right w:w="0" w:type="dxa"/>
                        </w:tcMar>
                      </w:tcPr>
                      <w:p w14:paraId="62B79918" w14:textId="77777777" w:rsidR="00A751A2" w:rsidRDefault="00A751A2" w:rsidP="00A751A2">
                        <w:r>
                          <w:rPr>
                            <w:rFonts w:ascii="Arial" w:eastAsia="Arial" w:hAnsi="Arial" w:cs="Arial"/>
                            <w:color w:val="000000"/>
                            <w:sz w:val="16"/>
                            <w:szCs w:val="16"/>
                          </w:rPr>
                          <w:t xml:space="preserve">303 - </w:t>
                        </w:r>
                        <w:proofErr w:type="spellStart"/>
                        <w:r>
                          <w:rPr>
                            <w:rFonts w:ascii="Arial" w:eastAsia="Arial" w:hAnsi="Arial" w:cs="Arial"/>
                            <w:color w:val="000000"/>
                            <w:sz w:val="16"/>
                            <w:szCs w:val="16"/>
                          </w:rPr>
                          <w:t>Saude-</w:t>
                        </w:r>
                        <w:proofErr w:type="gramStart"/>
                        <w:r>
                          <w:rPr>
                            <w:rFonts w:ascii="Arial" w:eastAsia="Arial" w:hAnsi="Arial" w:cs="Arial"/>
                            <w:color w:val="000000"/>
                            <w:sz w:val="16"/>
                            <w:szCs w:val="16"/>
                          </w:rPr>
                          <w:t>rec.vinc</w:t>
                        </w:r>
                        <w:proofErr w:type="spellEnd"/>
                        <w:proofErr w:type="gramEnd"/>
                        <w:r>
                          <w:rPr>
                            <w:rFonts w:ascii="Arial" w:eastAsia="Arial" w:hAnsi="Arial" w:cs="Arial"/>
                            <w:color w:val="000000"/>
                            <w:sz w:val="16"/>
                            <w:szCs w:val="16"/>
                          </w:rPr>
                          <w:t xml:space="preserve">(ec29/00 - 15%) - </w:t>
                        </w:r>
                        <w:proofErr w:type="spellStart"/>
                        <w:r>
                          <w:rPr>
                            <w:rFonts w:ascii="Arial" w:eastAsia="Arial" w:hAnsi="Arial" w:cs="Arial"/>
                            <w:color w:val="000000"/>
                            <w:sz w:val="16"/>
                            <w:szCs w:val="16"/>
                          </w:rPr>
                          <w:t>Exe.corr</w:t>
                        </w:r>
                        <w:proofErr w:type="spellEnd"/>
                      </w:p>
                    </w:tc>
                  </w:tr>
                </w:tbl>
                <w:p w14:paraId="18966E6E" w14:textId="77777777" w:rsidR="00A751A2" w:rsidRDefault="00A751A2" w:rsidP="00A751A2">
                  <w:pPr>
                    <w:spacing w:line="1" w:lineRule="auto"/>
                  </w:pPr>
                </w:p>
              </w:tc>
              <w:tc>
                <w:tcPr>
                  <w:tcW w:w="5387" w:type="dxa"/>
                  <w:tcMar>
                    <w:top w:w="0" w:type="dxa"/>
                    <w:left w:w="0" w:type="dxa"/>
                    <w:bottom w:w="0" w:type="dxa"/>
                    <w:right w:w="0" w:type="dxa"/>
                  </w:tcMar>
                </w:tcPr>
                <w:p w14:paraId="5E173B5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5.209,00</w:t>
                  </w:r>
                </w:p>
              </w:tc>
            </w:tr>
            <w:tr w:rsidR="00A751A2" w14:paraId="415BDD49"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03BF1FF" w14:textId="77777777" w:rsidTr="00A751A2">
                    <w:tc>
                      <w:tcPr>
                        <w:tcW w:w="5386" w:type="dxa"/>
                        <w:tcMar>
                          <w:top w:w="0" w:type="dxa"/>
                          <w:left w:w="0" w:type="dxa"/>
                          <w:bottom w:w="0" w:type="dxa"/>
                          <w:right w:w="0" w:type="dxa"/>
                        </w:tcMar>
                      </w:tcPr>
                      <w:p w14:paraId="338569E3" w14:textId="77777777" w:rsidR="00A751A2" w:rsidRDefault="00A751A2" w:rsidP="00A751A2">
                        <w:r>
                          <w:rPr>
                            <w:rFonts w:ascii="Arial" w:eastAsia="Arial" w:hAnsi="Arial" w:cs="Arial"/>
                            <w:color w:val="000000"/>
                            <w:sz w:val="16"/>
                            <w:szCs w:val="16"/>
                          </w:rPr>
                          <w:t>4962 - Incremento Temporário Teto MAC</w:t>
                        </w:r>
                      </w:p>
                    </w:tc>
                  </w:tr>
                </w:tbl>
                <w:p w14:paraId="36BF96E2" w14:textId="77777777" w:rsidR="00A751A2" w:rsidRDefault="00A751A2" w:rsidP="00A751A2">
                  <w:pPr>
                    <w:spacing w:line="1" w:lineRule="auto"/>
                  </w:pPr>
                </w:p>
              </w:tc>
              <w:tc>
                <w:tcPr>
                  <w:tcW w:w="5387" w:type="dxa"/>
                  <w:tcMar>
                    <w:top w:w="0" w:type="dxa"/>
                    <w:left w:w="0" w:type="dxa"/>
                    <w:bottom w:w="0" w:type="dxa"/>
                    <w:right w:w="0" w:type="dxa"/>
                  </w:tcMar>
                </w:tcPr>
                <w:p w14:paraId="6F0C2E5F"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5.000,00</w:t>
                  </w:r>
                </w:p>
              </w:tc>
            </w:tr>
          </w:tbl>
          <w:p w14:paraId="7C450D36" w14:textId="77777777" w:rsidR="00A751A2" w:rsidRDefault="00A751A2" w:rsidP="00A751A2">
            <w:pPr>
              <w:spacing w:line="1" w:lineRule="auto"/>
            </w:pPr>
          </w:p>
        </w:tc>
      </w:tr>
      <w:tr w:rsidR="00A751A2" w14:paraId="79582B62" w14:textId="77777777" w:rsidTr="0079058A">
        <w:tc>
          <w:tcPr>
            <w:tcW w:w="3591" w:type="dxa"/>
            <w:tcMar>
              <w:top w:w="0" w:type="dxa"/>
              <w:left w:w="0" w:type="dxa"/>
              <w:bottom w:w="0" w:type="dxa"/>
              <w:right w:w="0" w:type="dxa"/>
            </w:tcMar>
          </w:tcPr>
          <w:p w14:paraId="5271C113" w14:textId="77777777" w:rsidR="00A751A2" w:rsidRDefault="00A751A2" w:rsidP="00A751A2">
            <w:pPr>
              <w:spacing w:line="1" w:lineRule="auto"/>
            </w:pPr>
          </w:p>
        </w:tc>
        <w:tc>
          <w:tcPr>
            <w:tcW w:w="3591" w:type="dxa"/>
            <w:tcMar>
              <w:top w:w="0" w:type="dxa"/>
              <w:left w:w="0" w:type="dxa"/>
              <w:bottom w:w="0" w:type="dxa"/>
              <w:right w:w="0" w:type="dxa"/>
            </w:tcMar>
          </w:tcPr>
          <w:p w14:paraId="7108CBC5" w14:textId="77777777" w:rsidR="00A751A2" w:rsidRDefault="00A751A2" w:rsidP="00A751A2">
            <w:pPr>
              <w:spacing w:line="1" w:lineRule="auto"/>
            </w:pPr>
          </w:p>
        </w:tc>
        <w:tc>
          <w:tcPr>
            <w:tcW w:w="3591" w:type="dxa"/>
            <w:tcMar>
              <w:top w:w="0" w:type="dxa"/>
              <w:left w:w="0" w:type="dxa"/>
              <w:bottom w:w="0" w:type="dxa"/>
              <w:right w:w="0" w:type="dxa"/>
            </w:tcMar>
          </w:tcPr>
          <w:p w14:paraId="797E322F" w14:textId="77777777" w:rsidR="00A751A2" w:rsidRDefault="00A751A2" w:rsidP="00A751A2">
            <w:pPr>
              <w:spacing w:line="1" w:lineRule="auto"/>
            </w:pPr>
          </w:p>
        </w:tc>
      </w:tr>
      <w:tr w:rsidR="00A751A2" w14:paraId="29CB0C0D" w14:textId="77777777" w:rsidTr="0079058A">
        <w:tc>
          <w:tcPr>
            <w:tcW w:w="3591" w:type="dxa"/>
            <w:tcMar>
              <w:top w:w="0" w:type="dxa"/>
              <w:left w:w="0" w:type="dxa"/>
              <w:bottom w:w="0" w:type="dxa"/>
              <w:right w:w="0" w:type="dxa"/>
            </w:tcMar>
          </w:tcPr>
          <w:p w14:paraId="4685479C" w14:textId="77777777" w:rsidR="00A751A2" w:rsidRDefault="00A751A2" w:rsidP="00A751A2">
            <w:pPr>
              <w:spacing w:line="1" w:lineRule="auto"/>
            </w:pPr>
          </w:p>
        </w:tc>
        <w:tc>
          <w:tcPr>
            <w:tcW w:w="3591" w:type="dxa"/>
            <w:tcMar>
              <w:top w:w="0" w:type="dxa"/>
              <w:left w:w="0" w:type="dxa"/>
              <w:bottom w:w="0" w:type="dxa"/>
              <w:right w:w="0" w:type="dxa"/>
            </w:tcMar>
          </w:tcPr>
          <w:p w14:paraId="02191301" w14:textId="77777777" w:rsidR="00A751A2" w:rsidRDefault="00A751A2" w:rsidP="00A751A2">
            <w:pPr>
              <w:spacing w:line="1" w:lineRule="auto"/>
            </w:pPr>
          </w:p>
        </w:tc>
        <w:tc>
          <w:tcPr>
            <w:tcW w:w="3591" w:type="dxa"/>
            <w:tcMar>
              <w:top w:w="0" w:type="dxa"/>
              <w:left w:w="0" w:type="dxa"/>
              <w:bottom w:w="0" w:type="dxa"/>
              <w:right w:w="0" w:type="dxa"/>
            </w:tcMar>
          </w:tcPr>
          <w:p w14:paraId="16FAACFC" w14:textId="77777777" w:rsidR="00A751A2" w:rsidRDefault="00A751A2" w:rsidP="00A751A2">
            <w:pPr>
              <w:spacing w:line="1" w:lineRule="auto"/>
            </w:pPr>
          </w:p>
        </w:tc>
      </w:tr>
      <w:tr w:rsidR="00A751A2" w14:paraId="56F44B06"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A2AA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36A5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15.418,00</w:t>
            </w:r>
          </w:p>
        </w:tc>
      </w:tr>
      <w:tr w:rsidR="00A751A2" w14:paraId="1E85342E" w14:textId="77777777" w:rsidTr="0079058A">
        <w:tc>
          <w:tcPr>
            <w:tcW w:w="7182" w:type="dxa"/>
            <w:gridSpan w:val="2"/>
            <w:tcMar>
              <w:top w:w="0" w:type="dxa"/>
              <w:left w:w="0" w:type="dxa"/>
              <w:bottom w:w="0" w:type="dxa"/>
              <w:right w:w="0" w:type="dxa"/>
            </w:tcMar>
          </w:tcPr>
          <w:p w14:paraId="74EF0BD4"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11A5BE6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15.418,00</w:t>
            </w:r>
          </w:p>
        </w:tc>
      </w:tr>
      <w:tr w:rsidR="00A751A2" w14:paraId="7D771175" w14:textId="77777777" w:rsidTr="0079058A">
        <w:tc>
          <w:tcPr>
            <w:tcW w:w="3591" w:type="dxa"/>
            <w:tcMar>
              <w:top w:w="0" w:type="dxa"/>
              <w:left w:w="0" w:type="dxa"/>
              <w:bottom w:w="0" w:type="dxa"/>
              <w:right w:w="0" w:type="dxa"/>
            </w:tcMar>
          </w:tcPr>
          <w:p w14:paraId="772F913D" w14:textId="77777777" w:rsidR="00A751A2" w:rsidRDefault="00A751A2" w:rsidP="00A751A2">
            <w:pPr>
              <w:spacing w:line="1" w:lineRule="auto"/>
            </w:pPr>
          </w:p>
        </w:tc>
        <w:tc>
          <w:tcPr>
            <w:tcW w:w="3591" w:type="dxa"/>
            <w:tcMar>
              <w:top w:w="0" w:type="dxa"/>
              <w:left w:w="0" w:type="dxa"/>
              <w:bottom w:w="0" w:type="dxa"/>
              <w:right w:w="0" w:type="dxa"/>
            </w:tcMar>
          </w:tcPr>
          <w:p w14:paraId="76E3CAC4" w14:textId="77777777" w:rsidR="00A751A2" w:rsidRDefault="00A751A2" w:rsidP="00A751A2">
            <w:pPr>
              <w:spacing w:line="1" w:lineRule="auto"/>
            </w:pPr>
          </w:p>
        </w:tc>
        <w:tc>
          <w:tcPr>
            <w:tcW w:w="3591" w:type="dxa"/>
            <w:tcMar>
              <w:top w:w="0" w:type="dxa"/>
              <w:left w:w="0" w:type="dxa"/>
              <w:bottom w:w="0" w:type="dxa"/>
              <w:right w:w="0" w:type="dxa"/>
            </w:tcMar>
          </w:tcPr>
          <w:p w14:paraId="1BE6B9EA" w14:textId="77777777" w:rsidR="00A751A2" w:rsidRDefault="00A751A2" w:rsidP="00A751A2">
            <w:pPr>
              <w:spacing w:line="1" w:lineRule="auto"/>
              <w:jc w:val="right"/>
            </w:pPr>
          </w:p>
        </w:tc>
      </w:tr>
      <w:bookmarkStart w:id="91" w:name="_TocMANUTENÇÃO_DE_BENS_DE_DOMÍNIO_PÚBLIC"/>
      <w:bookmarkEnd w:id="91"/>
      <w:tr w:rsidR="00A751A2" w14:paraId="786C3F44" w14:textId="77777777" w:rsidTr="0079058A">
        <w:trPr>
          <w:trHeight w:val="276"/>
        </w:trPr>
        <w:tc>
          <w:tcPr>
            <w:tcW w:w="10773" w:type="dxa"/>
            <w:gridSpan w:val="3"/>
            <w:shd w:val="clear" w:color="auto" w:fill="808080"/>
            <w:tcMar>
              <w:top w:w="0" w:type="dxa"/>
              <w:left w:w="0" w:type="dxa"/>
              <w:bottom w:w="0" w:type="dxa"/>
              <w:right w:w="0" w:type="dxa"/>
            </w:tcMar>
          </w:tcPr>
          <w:p w14:paraId="5BE5B255" w14:textId="77777777" w:rsidR="00A751A2" w:rsidRDefault="00A751A2" w:rsidP="00A751A2">
            <w:pPr>
              <w:rPr>
                <w:vanish/>
              </w:rPr>
            </w:pPr>
            <w:r>
              <w:fldChar w:fldCharType="begin"/>
            </w:r>
            <w:r>
              <w:instrText xml:space="preserve"> TC "MANUTENÇÃO DE BENS DE DOMÍNIO PÚBLICO MUNICIPAL"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4D06FBA6" w14:textId="77777777" w:rsidTr="00A751A2">
              <w:tc>
                <w:tcPr>
                  <w:tcW w:w="10773" w:type="dxa"/>
                  <w:tcMar>
                    <w:top w:w="0" w:type="dxa"/>
                    <w:left w:w="0" w:type="dxa"/>
                    <w:bottom w:w="0" w:type="dxa"/>
                    <w:right w:w="0" w:type="dxa"/>
                  </w:tcMar>
                </w:tcPr>
                <w:p w14:paraId="15F75866"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48 - MANUTENÇÃO DE BENS DE DOMÍNIO PÚBLICO MUNICIPAL</w:t>
                  </w:r>
                </w:p>
              </w:tc>
            </w:tr>
          </w:tbl>
          <w:p w14:paraId="1FF0EACB" w14:textId="77777777" w:rsidR="00A751A2" w:rsidRDefault="00A751A2" w:rsidP="00A751A2">
            <w:pPr>
              <w:spacing w:line="1" w:lineRule="auto"/>
            </w:pPr>
          </w:p>
        </w:tc>
      </w:tr>
      <w:tr w:rsidR="00A751A2" w14:paraId="39247686" w14:textId="77777777" w:rsidTr="0079058A">
        <w:trPr>
          <w:trHeight w:val="276"/>
          <w:hidden/>
        </w:trPr>
        <w:tc>
          <w:tcPr>
            <w:tcW w:w="10773" w:type="dxa"/>
            <w:gridSpan w:val="3"/>
            <w:tcMar>
              <w:top w:w="0" w:type="dxa"/>
              <w:left w:w="0" w:type="dxa"/>
              <w:bottom w:w="0" w:type="dxa"/>
              <w:right w:w="0" w:type="dxa"/>
            </w:tcMar>
          </w:tcPr>
          <w:p w14:paraId="6BC40584" w14:textId="77777777" w:rsidR="00A751A2" w:rsidRDefault="00A751A2" w:rsidP="00A751A2">
            <w:pPr>
              <w:rPr>
                <w:vanish/>
              </w:rPr>
            </w:pPr>
            <w:bookmarkStart w:id="92" w:name="__bookmark_59"/>
            <w:bookmarkEnd w:id="92"/>
          </w:p>
          <w:tbl>
            <w:tblPr>
              <w:tblOverlap w:val="never"/>
              <w:tblW w:w="10773" w:type="dxa"/>
              <w:tblLayout w:type="fixed"/>
              <w:tblLook w:val="01E0" w:firstRow="1" w:lastRow="1" w:firstColumn="1" w:lastColumn="1" w:noHBand="0" w:noVBand="0"/>
            </w:tblPr>
            <w:tblGrid>
              <w:gridCol w:w="10773"/>
            </w:tblGrid>
            <w:tr w:rsidR="00A751A2" w14:paraId="62C5EAF7" w14:textId="77777777" w:rsidTr="00A751A2">
              <w:trPr>
                <w:tblHeader/>
              </w:trPr>
              <w:tc>
                <w:tcPr>
                  <w:tcW w:w="10773" w:type="dxa"/>
                  <w:tcMar>
                    <w:top w:w="0" w:type="dxa"/>
                    <w:left w:w="0" w:type="dxa"/>
                    <w:bottom w:w="0" w:type="dxa"/>
                    <w:right w:w="0" w:type="dxa"/>
                  </w:tcMar>
                </w:tcPr>
                <w:p w14:paraId="5A1495DB"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295C1A5A" w14:textId="77777777" w:rsidTr="00A751A2">
              <w:tc>
                <w:tcPr>
                  <w:tcW w:w="10773" w:type="dxa"/>
                  <w:tcMar>
                    <w:top w:w="0" w:type="dxa"/>
                    <w:left w:w="0" w:type="dxa"/>
                    <w:bottom w:w="0" w:type="dxa"/>
                    <w:right w:w="0" w:type="dxa"/>
                  </w:tcMar>
                </w:tcPr>
                <w:p w14:paraId="5DD401F6"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DE BENS DE DOMÍNIO PÚBLICO MUNICIPAL</w:t>
                  </w:r>
                </w:p>
              </w:tc>
            </w:tr>
          </w:tbl>
          <w:p w14:paraId="4D6BBC52" w14:textId="77777777" w:rsidR="00A751A2" w:rsidRDefault="00A751A2" w:rsidP="00A751A2">
            <w:pPr>
              <w:spacing w:line="1" w:lineRule="auto"/>
            </w:pPr>
          </w:p>
        </w:tc>
      </w:tr>
      <w:tr w:rsidR="00A751A2" w14:paraId="29471D3A" w14:textId="77777777" w:rsidTr="0079058A">
        <w:trPr>
          <w:trHeight w:val="1"/>
        </w:trPr>
        <w:tc>
          <w:tcPr>
            <w:tcW w:w="10773" w:type="dxa"/>
            <w:gridSpan w:val="3"/>
            <w:tcMar>
              <w:top w:w="0" w:type="dxa"/>
              <w:left w:w="0" w:type="dxa"/>
              <w:bottom w:w="0" w:type="dxa"/>
              <w:right w:w="0" w:type="dxa"/>
            </w:tcMar>
          </w:tcPr>
          <w:p w14:paraId="46E3B943" w14:textId="77777777" w:rsidR="00A751A2" w:rsidRDefault="00A751A2" w:rsidP="00A751A2">
            <w:pPr>
              <w:spacing w:line="1" w:lineRule="auto"/>
            </w:pPr>
          </w:p>
        </w:tc>
      </w:tr>
      <w:tr w:rsidR="00A751A2" w14:paraId="2E6A9E17" w14:textId="77777777" w:rsidTr="0079058A">
        <w:trPr>
          <w:trHeight w:val="1"/>
        </w:trPr>
        <w:tc>
          <w:tcPr>
            <w:tcW w:w="10773" w:type="dxa"/>
            <w:gridSpan w:val="3"/>
            <w:tcMar>
              <w:top w:w="0" w:type="dxa"/>
              <w:left w:w="0" w:type="dxa"/>
              <w:bottom w:w="0" w:type="dxa"/>
              <w:right w:w="0" w:type="dxa"/>
            </w:tcMar>
          </w:tcPr>
          <w:p w14:paraId="28390467" w14:textId="77777777" w:rsidR="00A751A2" w:rsidRDefault="00A751A2" w:rsidP="00A751A2">
            <w:pPr>
              <w:spacing w:line="1" w:lineRule="auto"/>
            </w:pPr>
          </w:p>
        </w:tc>
      </w:tr>
      <w:tr w:rsidR="00A751A2" w14:paraId="151C3E8F" w14:textId="77777777" w:rsidTr="0079058A">
        <w:tc>
          <w:tcPr>
            <w:tcW w:w="7182" w:type="dxa"/>
            <w:gridSpan w:val="2"/>
            <w:tcMar>
              <w:top w:w="0" w:type="dxa"/>
              <w:left w:w="0" w:type="dxa"/>
              <w:bottom w:w="0" w:type="dxa"/>
              <w:right w:w="0" w:type="dxa"/>
            </w:tcMar>
          </w:tcPr>
          <w:p w14:paraId="4B3F9473" w14:textId="77777777" w:rsidR="00A751A2" w:rsidRDefault="00A751A2" w:rsidP="00A751A2">
            <w:pPr>
              <w:rPr>
                <w:vanish/>
              </w:rPr>
            </w:pPr>
            <w:r>
              <w:fldChar w:fldCharType="begin"/>
            </w:r>
            <w:r>
              <w:instrText xml:space="preserve"> TC "452" \f C \l "2"</w:instrText>
            </w:r>
            <w:r>
              <w:fldChar w:fldCharType="end"/>
            </w:r>
          </w:p>
          <w:p w14:paraId="612ECD2D"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B806614" w14:textId="77777777" w:rsidTr="00A751A2">
              <w:tc>
                <w:tcPr>
                  <w:tcW w:w="7182" w:type="dxa"/>
                  <w:tcMar>
                    <w:top w:w="0" w:type="dxa"/>
                    <w:left w:w="0" w:type="dxa"/>
                    <w:bottom w:w="0" w:type="dxa"/>
                    <w:right w:w="0" w:type="dxa"/>
                  </w:tcMar>
                </w:tcPr>
                <w:p w14:paraId="5B822989"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15 - Urbanismo</w:t>
                  </w:r>
                </w:p>
              </w:tc>
            </w:tr>
          </w:tbl>
          <w:p w14:paraId="77D8EA06" w14:textId="77777777" w:rsidR="00A751A2" w:rsidRDefault="00A751A2" w:rsidP="00A751A2">
            <w:pPr>
              <w:spacing w:line="1" w:lineRule="auto"/>
            </w:pPr>
          </w:p>
        </w:tc>
        <w:tc>
          <w:tcPr>
            <w:tcW w:w="3591" w:type="dxa"/>
            <w:tcMar>
              <w:top w:w="0" w:type="dxa"/>
              <w:left w:w="0" w:type="dxa"/>
              <w:bottom w:w="0" w:type="dxa"/>
              <w:right w:w="0" w:type="dxa"/>
            </w:tcMar>
          </w:tcPr>
          <w:p w14:paraId="5796E370"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1DAEEE8" w14:textId="77777777" w:rsidTr="00A751A2">
              <w:tc>
                <w:tcPr>
                  <w:tcW w:w="3591" w:type="dxa"/>
                  <w:tcMar>
                    <w:top w:w="0" w:type="dxa"/>
                    <w:left w:w="0" w:type="dxa"/>
                    <w:bottom w:w="0" w:type="dxa"/>
                    <w:right w:w="0" w:type="dxa"/>
                  </w:tcMar>
                </w:tcPr>
                <w:p w14:paraId="52A011E2"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452 - </w:t>
                  </w:r>
                  <w:proofErr w:type="spellStart"/>
                  <w:r>
                    <w:rPr>
                      <w:rFonts w:ascii="Arial" w:eastAsia="Arial" w:hAnsi="Arial" w:cs="Arial"/>
                      <w:color w:val="000000"/>
                      <w:sz w:val="16"/>
                      <w:szCs w:val="16"/>
                    </w:rPr>
                    <w:t>Servicos</w:t>
                  </w:r>
                  <w:proofErr w:type="spellEnd"/>
                  <w:r>
                    <w:rPr>
                      <w:rFonts w:ascii="Arial" w:eastAsia="Arial" w:hAnsi="Arial" w:cs="Arial"/>
                      <w:color w:val="000000"/>
                      <w:sz w:val="16"/>
                      <w:szCs w:val="16"/>
                    </w:rPr>
                    <w:t xml:space="preserve"> Urbanos</w:t>
                  </w:r>
                </w:p>
              </w:tc>
            </w:tr>
          </w:tbl>
          <w:p w14:paraId="270C1206" w14:textId="77777777" w:rsidR="00A751A2" w:rsidRDefault="00A751A2" w:rsidP="00A751A2">
            <w:pPr>
              <w:spacing w:line="1" w:lineRule="auto"/>
            </w:pPr>
          </w:p>
        </w:tc>
      </w:tr>
      <w:bookmarkStart w:id="93" w:name="_TocATIVIDADES_DO_DEPARTAMENTO_DE_VIAÇÃO"/>
      <w:bookmarkEnd w:id="93"/>
      <w:tr w:rsidR="00A751A2" w14:paraId="433B88A9" w14:textId="77777777" w:rsidTr="0079058A">
        <w:tc>
          <w:tcPr>
            <w:tcW w:w="7182" w:type="dxa"/>
            <w:gridSpan w:val="2"/>
            <w:shd w:val="clear" w:color="auto" w:fill="C0C0C0"/>
            <w:tcMar>
              <w:top w:w="0" w:type="dxa"/>
              <w:left w:w="0" w:type="dxa"/>
              <w:bottom w:w="0" w:type="dxa"/>
              <w:right w:w="0" w:type="dxa"/>
            </w:tcMar>
          </w:tcPr>
          <w:p w14:paraId="7798A746" w14:textId="77777777" w:rsidR="00A751A2" w:rsidRDefault="00A751A2" w:rsidP="00A751A2">
            <w:pPr>
              <w:rPr>
                <w:vanish/>
              </w:rPr>
            </w:pPr>
            <w:r>
              <w:fldChar w:fldCharType="begin"/>
            </w:r>
            <w:r>
              <w:instrText xml:space="preserve"> TC "ATIVIDADES DO DEPARTAMENTO DE VIAÇÃO, OBRAS E SERVIÇOS PÚBLICOS" \f C \l "3"</w:instrText>
            </w:r>
            <w:r>
              <w:fldChar w:fldCharType="end"/>
            </w:r>
          </w:p>
          <w:p w14:paraId="36561287"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3340854" w14:textId="77777777" w:rsidTr="00A751A2">
              <w:tc>
                <w:tcPr>
                  <w:tcW w:w="7182" w:type="dxa"/>
                  <w:tcMar>
                    <w:top w:w="0" w:type="dxa"/>
                    <w:left w:w="0" w:type="dxa"/>
                    <w:bottom w:w="0" w:type="dxa"/>
                    <w:right w:w="0" w:type="dxa"/>
                  </w:tcMar>
                </w:tcPr>
                <w:p w14:paraId="1F11A6AD"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2025 - ATIVIDADES DO DEPARTAMENTO DE VIAÇÃO, OBRAS E SERVIÇOS PÚBLICOS</w:t>
                  </w:r>
                </w:p>
              </w:tc>
            </w:tr>
          </w:tbl>
          <w:p w14:paraId="7E302AF2"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18EC7B1B" w14:textId="77777777" w:rsidR="00A751A2" w:rsidRDefault="00A751A2" w:rsidP="00A751A2">
            <w:pPr>
              <w:spacing w:line="1" w:lineRule="auto"/>
            </w:pPr>
          </w:p>
        </w:tc>
      </w:tr>
      <w:tr w:rsidR="00A751A2" w14:paraId="5632A2B4" w14:textId="77777777" w:rsidTr="0079058A">
        <w:trPr>
          <w:trHeight w:val="1"/>
        </w:trPr>
        <w:tc>
          <w:tcPr>
            <w:tcW w:w="10773" w:type="dxa"/>
            <w:gridSpan w:val="3"/>
            <w:tcMar>
              <w:top w:w="0" w:type="dxa"/>
              <w:left w:w="0" w:type="dxa"/>
              <w:bottom w:w="0" w:type="dxa"/>
              <w:right w:w="0" w:type="dxa"/>
            </w:tcMar>
          </w:tcPr>
          <w:p w14:paraId="5DF68AAB" w14:textId="77777777" w:rsidR="00A751A2" w:rsidRDefault="00A751A2" w:rsidP="00A751A2">
            <w:pPr>
              <w:spacing w:line="1" w:lineRule="auto"/>
            </w:pPr>
          </w:p>
        </w:tc>
      </w:tr>
      <w:tr w:rsidR="00A751A2" w14:paraId="3AB4339D" w14:textId="77777777" w:rsidTr="0079058A">
        <w:tc>
          <w:tcPr>
            <w:tcW w:w="3591" w:type="dxa"/>
            <w:tcMar>
              <w:top w:w="0" w:type="dxa"/>
              <w:left w:w="0" w:type="dxa"/>
              <w:bottom w:w="0" w:type="dxa"/>
              <w:right w:w="0" w:type="dxa"/>
            </w:tcMar>
          </w:tcPr>
          <w:p w14:paraId="6F98B266" w14:textId="77777777" w:rsidR="00A751A2" w:rsidRDefault="00A751A2" w:rsidP="00A751A2">
            <w:pPr>
              <w:spacing w:line="1" w:lineRule="auto"/>
            </w:pPr>
          </w:p>
        </w:tc>
        <w:tc>
          <w:tcPr>
            <w:tcW w:w="3591" w:type="dxa"/>
            <w:tcMar>
              <w:top w:w="0" w:type="dxa"/>
              <w:left w:w="0" w:type="dxa"/>
              <w:bottom w:w="0" w:type="dxa"/>
              <w:right w:w="0" w:type="dxa"/>
            </w:tcMar>
          </w:tcPr>
          <w:p w14:paraId="5000D92E" w14:textId="77777777" w:rsidR="00A751A2" w:rsidRDefault="00A751A2" w:rsidP="00A751A2">
            <w:pPr>
              <w:spacing w:line="1" w:lineRule="auto"/>
            </w:pPr>
          </w:p>
        </w:tc>
        <w:tc>
          <w:tcPr>
            <w:tcW w:w="3591" w:type="dxa"/>
            <w:tcMar>
              <w:top w:w="0" w:type="dxa"/>
              <w:left w:w="0" w:type="dxa"/>
              <w:bottom w:w="0" w:type="dxa"/>
              <w:right w:w="0" w:type="dxa"/>
            </w:tcMar>
          </w:tcPr>
          <w:p w14:paraId="4B98A9BA" w14:textId="77777777" w:rsidR="00A751A2" w:rsidRDefault="00A751A2" w:rsidP="00A751A2">
            <w:pPr>
              <w:spacing w:line="1" w:lineRule="auto"/>
            </w:pPr>
          </w:p>
        </w:tc>
      </w:tr>
      <w:tr w:rsidR="00A751A2" w14:paraId="2AE50C59" w14:textId="77777777" w:rsidTr="0079058A">
        <w:trPr>
          <w:trHeight w:val="276"/>
          <w:hidden/>
        </w:trPr>
        <w:tc>
          <w:tcPr>
            <w:tcW w:w="10773" w:type="dxa"/>
            <w:gridSpan w:val="3"/>
            <w:tcMar>
              <w:top w:w="0" w:type="dxa"/>
              <w:left w:w="0" w:type="dxa"/>
              <w:bottom w:w="0" w:type="dxa"/>
              <w:right w:w="0" w:type="dxa"/>
            </w:tcMar>
          </w:tcPr>
          <w:p w14:paraId="2E2CEF38" w14:textId="77777777" w:rsidR="00A751A2" w:rsidRDefault="00A751A2" w:rsidP="00A751A2">
            <w:pPr>
              <w:rPr>
                <w:vanish/>
              </w:rPr>
            </w:pPr>
            <w:bookmarkStart w:id="94" w:name="__bookmark_61"/>
            <w:bookmarkEnd w:id="94"/>
          </w:p>
          <w:tbl>
            <w:tblPr>
              <w:tblOverlap w:val="never"/>
              <w:tblW w:w="10773" w:type="dxa"/>
              <w:tblLayout w:type="fixed"/>
              <w:tblLook w:val="01E0" w:firstRow="1" w:lastRow="1" w:firstColumn="1" w:lastColumn="1" w:noHBand="0" w:noVBand="0"/>
            </w:tblPr>
            <w:tblGrid>
              <w:gridCol w:w="5386"/>
              <w:gridCol w:w="5387"/>
            </w:tblGrid>
            <w:tr w:rsidR="00A751A2" w14:paraId="330B76D9" w14:textId="77777777" w:rsidTr="00A751A2">
              <w:trPr>
                <w:tblHeader/>
              </w:trPr>
              <w:tc>
                <w:tcPr>
                  <w:tcW w:w="5386" w:type="dxa"/>
                  <w:tcMar>
                    <w:top w:w="0" w:type="dxa"/>
                    <w:left w:w="0" w:type="dxa"/>
                    <w:bottom w:w="0" w:type="dxa"/>
                    <w:right w:w="0" w:type="dxa"/>
                  </w:tcMar>
                </w:tcPr>
                <w:p w14:paraId="0CE20160" w14:textId="77777777" w:rsidR="00A751A2" w:rsidRDefault="00A751A2" w:rsidP="00A751A2">
                  <w:pPr>
                    <w:spacing w:line="1" w:lineRule="auto"/>
                    <w:jc w:val="center"/>
                  </w:pPr>
                </w:p>
              </w:tc>
              <w:tc>
                <w:tcPr>
                  <w:tcW w:w="5387" w:type="dxa"/>
                  <w:tcMar>
                    <w:top w:w="0" w:type="dxa"/>
                    <w:left w:w="0" w:type="dxa"/>
                    <w:bottom w:w="0" w:type="dxa"/>
                    <w:right w:w="0" w:type="dxa"/>
                  </w:tcMar>
                </w:tcPr>
                <w:p w14:paraId="555B8508" w14:textId="77777777" w:rsidR="00A751A2" w:rsidRDefault="00A751A2" w:rsidP="00A751A2">
                  <w:pPr>
                    <w:spacing w:line="1" w:lineRule="auto"/>
                    <w:jc w:val="center"/>
                  </w:pPr>
                </w:p>
              </w:tc>
            </w:tr>
            <w:tr w:rsidR="00A751A2" w14:paraId="3FED3C42" w14:textId="77777777" w:rsidTr="00A751A2">
              <w:trPr>
                <w:tblHeader/>
              </w:trPr>
              <w:tc>
                <w:tcPr>
                  <w:tcW w:w="5386" w:type="dxa"/>
                  <w:tcBorders>
                    <w:right w:val="single" w:sz="6" w:space="0" w:color="000000"/>
                  </w:tcBorders>
                  <w:tcMar>
                    <w:top w:w="0" w:type="dxa"/>
                    <w:left w:w="0" w:type="dxa"/>
                    <w:bottom w:w="0" w:type="dxa"/>
                    <w:right w:w="0" w:type="dxa"/>
                  </w:tcMar>
                </w:tcPr>
                <w:p w14:paraId="59DB2EB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489CBC3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394197D2"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C5D907C" w14:textId="77777777" w:rsidTr="00A751A2">
                    <w:tc>
                      <w:tcPr>
                        <w:tcW w:w="5386" w:type="dxa"/>
                        <w:tcMar>
                          <w:top w:w="0" w:type="dxa"/>
                          <w:left w:w="0" w:type="dxa"/>
                          <w:bottom w:w="0" w:type="dxa"/>
                          <w:right w:w="0" w:type="dxa"/>
                        </w:tcMar>
                      </w:tcPr>
                      <w:p w14:paraId="0B2D8540"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5C7CD3A4" w14:textId="77777777" w:rsidR="00A751A2" w:rsidRDefault="00A751A2" w:rsidP="00A751A2">
                  <w:pPr>
                    <w:spacing w:line="1" w:lineRule="auto"/>
                  </w:pPr>
                </w:p>
              </w:tc>
              <w:tc>
                <w:tcPr>
                  <w:tcW w:w="5387" w:type="dxa"/>
                  <w:tcMar>
                    <w:top w:w="0" w:type="dxa"/>
                    <w:left w:w="0" w:type="dxa"/>
                    <w:bottom w:w="0" w:type="dxa"/>
                    <w:right w:w="0" w:type="dxa"/>
                  </w:tcMar>
                </w:tcPr>
                <w:p w14:paraId="3BD0185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4.417.899,38</w:t>
                  </w:r>
                </w:p>
              </w:tc>
            </w:tr>
            <w:tr w:rsidR="00A751A2" w14:paraId="7389FEB9"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4E2843D" w14:textId="77777777" w:rsidTr="00A751A2">
                    <w:tc>
                      <w:tcPr>
                        <w:tcW w:w="5386" w:type="dxa"/>
                        <w:tcMar>
                          <w:top w:w="0" w:type="dxa"/>
                          <w:left w:w="0" w:type="dxa"/>
                          <w:bottom w:w="0" w:type="dxa"/>
                          <w:right w:w="0" w:type="dxa"/>
                        </w:tcMar>
                      </w:tcPr>
                      <w:p w14:paraId="246A1634" w14:textId="77777777" w:rsidR="00A751A2" w:rsidRDefault="00A751A2" w:rsidP="00A751A2">
                        <w:r>
                          <w:rPr>
                            <w:rFonts w:ascii="Arial" w:eastAsia="Arial" w:hAnsi="Arial" w:cs="Arial"/>
                            <w:color w:val="000000"/>
                            <w:sz w:val="16"/>
                            <w:szCs w:val="16"/>
                          </w:rPr>
                          <w:t>504 - Outros Royalties/comp. Fin./</w:t>
                        </w:r>
                        <w:proofErr w:type="spellStart"/>
                        <w:r>
                          <w:rPr>
                            <w:rFonts w:ascii="Arial" w:eastAsia="Arial" w:hAnsi="Arial" w:cs="Arial"/>
                            <w:color w:val="000000"/>
                            <w:sz w:val="16"/>
                            <w:szCs w:val="16"/>
                          </w:rPr>
                          <w:t>patr.n.prev</w:t>
                        </w:r>
                        <w:proofErr w:type="spellEnd"/>
                        <w:r>
                          <w:rPr>
                            <w:rFonts w:ascii="Arial" w:eastAsia="Arial" w:hAnsi="Arial" w:cs="Arial"/>
                            <w:color w:val="000000"/>
                            <w:sz w:val="16"/>
                            <w:szCs w:val="16"/>
                          </w:rPr>
                          <w:t>.</w:t>
                        </w:r>
                      </w:p>
                    </w:tc>
                  </w:tr>
                </w:tbl>
                <w:p w14:paraId="50F7C63E" w14:textId="77777777" w:rsidR="00A751A2" w:rsidRDefault="00A751A2" w:rsidP="00A751A2">
                  <w:pPr>
                    <w:spacing w:line="1" w:lineRule="auto"/>
                  </w:pPr>
                </w:p>
              </w:tc>
              <w:tc>
                <w:tcPr>
                  <w:tcW w:w="5387" w:type="dxa"/>
                  <w:tcMar>
                    <w:top w:w="0" w:type="dxa"/>
                    <w:left w:w="0" w:type="dxa"/>
                    <w:bottom w:w="0" w:type="dxa"/>
                    <w:right w:w="0" w:type="dxa"/>
                  </w:tcMar>
                </w:tcPr>
                <w:p w14:paraId="4C7D0733"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324.255,30</w:t>
                  </w:r>
                </w:p>
              </w:tc>
            </w:tr>
            <w:tr w:rsidR="00A751A2" w14:paraId="46328C50"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E339135" w14:textId="77777777" w:rsidTr="00A751A2">
                    <w:tc>
                      <w:tcPr>
                        <w:tcW w:w="5386" w:type="dxa"/>
                        <w:tcMar>
                          <w:top w:w="0" w:type="dxa"/>
                          <w:left w:w="0" w:type="dxa"/>
                          <w:bottom w:w="0" w:type="dxa"/>
                          <w:right w:w="0" w:type="dxa"/>
                        </w:tcMar>
                      </w:tcPr>
                      <w:p w14:paraId="0FFDFF30" w14:textId="77777777" w:rsidR="00A751A2" w:rsidRDefault="00A751A2" w:rsidP="00A751A2">
                        <w:r>
                          <w:rPr>
                            <w:rFonts w:ascii="Arial" w:eastAsia="Arial" w:hAnsi="Arial" w:cs="Arial"/>
                            <w:color w:val="000000"/>
                            <w:sz w:val="16"/>
                            <w:szCs w:val="16"/>
                          </w:rPr>
                          <w:t>510 - Taxas - Exercício Poder de Polícia</w:t>
                        </w:r>
                      </w:p>
                    </w:tc>
                  </w:tr>
                </w:tbl>
                <w:p w14:paraId="3B565DA5" w14:textId="77777777" w:rsidR="00A751A2" w:rsidRDefault="00A751A2" w:rsidP="00A751A2">
                  <w:pPr>
                    <w:spacing w:line="1" w:lineRule="auto"/>
                  </w:pPr>
                </w:p>
              </w:tc>
              <w:tc>
                <w:tcPr>
                  <w:tcW w:w="5387" w:type="dxa"/>
                  <w:tcMar>
                    <w:top w:w="0" w:type="dxa"/>
                    <w:left w:w="0" w:type="dxa"/>
                    <w:bottom w:w="0" w:type="dxa"/>
                    <w:right w:w="0" w:type="dxa"/>
                  </w:tcMar>
                </w:tcPr>
                <w:p w14:paraId="7B53500A"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161.283,90</w:t>
                  </w:r>
                </w:p>
              </w:tc>
            </w:tr>
            <w:tr w:rsidR="00A751A2" w14:paraId="4A79FD85"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775090A" w14:textId="77777777" w:rsidTr="00A751A2">
                    <w:tc>
                      <w:tcPr>
                        <w:tcW w:w="5386" w:type="dxa"/>
                        <w:tcMar>
                          <w:top w:w="0" w:type="dxa"/>
                          <w:left w:w="0" w:type="dxa"/>
                          <w:bottom w:w="0" w:type="dxa"/>
                          <w:right w:w="0" w:type="dxa"/>
                        </w:tcMar>
                      </w:tcPr>
                      <w:p w14:paraId="1C3DBC7F" w14:textId="77777777" w:rsidR="00A751A2" w:rsidRDefault="00A751A2" w:rsidP="00A751A2">
                        <w:r>
                          <w:rPr>
                            <w:rFonts w:ascii="Arial" w:eastAsia="Arial" w:hAnsi="Arial" w:cs="Arial"/>
                            <w:color w:val="000000"/>
                            <w:sz w:val="16"/>
                            <w:szCs w:val="16"/>
                          </w:rPr>
                          <w:t>511 - Taxas - Prestação de Serviços</w:t>
                        </w:r>
                      </w:p>
                    </w:tc>
                  </w:tr>
                </w:tbl>
                <w:p w14:paraId="2FE88140" w14:textId="77777777" w:rsidR="00A751A2" w:rsidRDefault="00A751A2" w:rsidP="00A751A2">
                  <w:pPr>
                    <w:spacing w:line="1" w:lineRule="auto"/>
                  </w:pPr>
                </w:p>
              </w:tc>
              <w:tc>
                <w:tcPr>
                  <w:tcW w:w="5387" w:type="dxa"/>
                  <w:tcMar>
                    <w:top w:w="0" w:type="dxa"/>
                    <w:left w:w="0" w:type="dxa"/>
                    <w:bottom w:w="0" w:type="dxa"/>
                    <w:right w:w="0" w:type="dxa"/>
                  </w:tcMar>
                </w:tcPr>
                <w:p w14:paraId="05B34C12"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166.594,76</w:t>
                  </w:r>
                </w:p>
              </w:tc>
            </w:tr>
            <w:tr w:rsidR="00A751A2" w14:paraId="548B1452"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F984494" w14:textId="77777777" w:rsidTr="00A751A2">
                    <w:tc>
                      <w:tcPr>
                        <w:tcW w:w="5386" w:type="dxa"/>
                        <w:tcMar>
                          <w:top w:w="0" w:type="dxa"/>
                          <w:left w:w="0" w:type="dxa"/>
                          <w:bottom w:w="0" w:type="dxa"/>
                          <w:right w:w="0" w:type="dxa"/>
                        </w:tcMar>
                      </w:tcPr>
                      <w:p w14:paraId="44FFACE2" w14:textId="77777777" w:rsidR="00A751A2" w:rsidRDefault="00A751A2" w:rsidP="00A751A2">
                        <w:r>
                          <w:rPr>
                            <w:rFonts w:ascii="Arial" w:eastAsia="Arial" w:hAnsi="Arial" w:cs="Arial"/>
                            <w:color w:val="000000"/>
                            <w:sz w:val="16"/>
                            <w:szCs w:val="16"/>
                          </w:rPr>
                          <w:t>512 - Cide (lei 10866/04, Art. 1ºb)</w:t>
                        </w:r>
                      </w:p>
                    </w:tc>
                  </w:tr>
                </w:tbl>
                <w:p w14:paraId="2F8B9983" w14:textId="77777777" w:rsidR="00A751A2" w:rsidRDefault="00A751A2" w:rsidP="00A751A2">
                  <w:pPr>
                    <w:spacing w:line="1" w:lineRule="auto"/>
                  </w:pPr>
                </w:p>
              </w:tc>
              <w:tc>
                <w:tcPr>
                  <w:tcW w:w="5387" w:type="dxa"/>
                  <w:tcMar>
                    <w:top w:w="0" w:type="dxa"/>
                    <w:left w:w="0" w:type="dxa"/>
                    <w:bottom w:w="0" w:type="dxa"/>
                    <w:right w:w="0" w:type="dxa"/>
                  </w:tcMar>
                </w:tcPr>
                <w:p w14:paraId="198D15D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1.400,00</w:t>
                  </w:r>
                </w:p>
              </w:tc>
            </w:tr>
          </w:tbl>
          <w:p w14:paraId="7697715E" w14:textId="77777777" w:rsidR="00A751A2" w:rsidRDefault="00A751A2" w:rsidP="00A751A2">
            <w:pPr>
              <w:spacing w:line="1" w:lineRule="auto"/>
            </w:pPr>
          </w:p>
        </w:tc>
      </w:tr>
      <w:tr w:rsidR="00A751A2" w14:paraId="6BFD1AE4" w14:textId="77777777" w:rsidTr="0079058A">
        <w:tc>
          <w:tcPr>
            <w:tcW w:w="3591" w:type="dxa"/>
            <w:tcMar>
              <w:top w:w="0" w:type="dxa"/>
              <w:left w:w="0" w:type="dxa"/>
              <w:bottom w:w="0" w:type="dxa"/>
              <w:right w:w="0" w:type="dxa"/>
            </w:tcMar>
          </w:tcPr>
          <w:p w14:paraId="30178D12" w14:textId="77777777" w:rsidR="00A751A2" w:rsidRDefault="00A751A2" w:rsidP="00A751A2">
            <w:pPr>
              <w:spacing w:line="1" w:lineRule="auto"/>
            </w:pPr>
          </w:p>
        </w:tc>
        <w:tc>
          <w:tcPr>
            <w:tcW w:w="3591" w:type="dxa"/>
            <w:tcMar>
              <w:top w:w="0" w:type="dxa"/>
              <w:left w:w="0" w:type="dxa"/>
              <w:bottom w:w="0" w:type="dxa"/>
              <w:right w:w="0" w:type="dxa"/>
            </w:tcMar>
          </w:tcPr>
          <w:p w14:paraId="128BC41B" w14:textId="77777777" w:rsidR="00A751A2" w:rsidRDefault="00A751A2" w:rsidP="00A751A2">
            <w:pPr>
              <w:spacing w:line="1" w:lineRule="auto"/>
            </w:pPr>
          </w:p>
        </w:tc>
        <w:tc>
          <w:tcPr>
            <w:tcW w:w="3591" w:type="dxa"/>
            <w:tcMar>
              <w:top w:w="0" w:type="dxa"/>
              <w:left w:w="0" w:type="dxa"/>
              <w:bottom w:w="0" w:type="dxa"/>
              <w:right w:w="0" w:type="dxa"/>
            </w:tcMar>
          </w:tcPr>
          <w:p w14:paraId="16EF0E1D" w14:textId="77777777" w:rsidR="00A751A2" w:rsidRDefault="00A751A2" w:rsidP="00A751A2">
            <w:pPr>
              <w:spacing w:line="1" w:lineRule="auto"/>
            </w:pPr>
          </w:p>
        </w:tc>
      </w:tr>
      <w:tr w:rsidR="00A751A2" w14:paraId="2522C5FC" w14:textId="77777777" w:rsidTr="0079058A">
        <w:tc>
          <w:tcPr>
            <w:tcW w:w="3591" w:type="dxa"/>
            <w:tcMar>
              <w:top w:w="0" w:type="dxa"/>
              <w:left w:w="0" w:type="dxa"/>
              <w:bottom w:w="0" w:type="dxa"/>
              <w:right w:w="0" w:type="dxa"/>
            </w:tcMar>
          </w:tcPr>
          <w:p w14:paraId="67FD8B0C" w14:textId="77777777" w:rsidR="00A751A2" w:rsidRDefault="00A751A2" w:rsidP="00A751A2">
            <w:pPr>
              <w:spacing w:line="1" w:lineRule="auto"/>
            </w:pPr>
          </w:p>
        </w:tc>
        <w:tc>
          <w:tcPr>
            <w:tcW w:w="3591" w:type="dxa"/>
            <w:tcMar>
              <w:top w:w="0" w:type="dxa"/>
              <w:left w:w="0" w:type="dxa"/>
              <w:bottom w:w="0" w:type="dxa"/>
              <w:right w:w="0" w:type="dxa"/>
            </w:tcMar>
          </w:tcPr>
          <w:p w14:paraId="04CC2CB2" w14:textId="77777777" w:rsidR="00A751A2" w:rsidRDefault="00A751A2" w:rsidP="00A751A2">
            <w:pPr>
              <w:spacing w:line="1" w:lineRule="auto"/>
            </w:pPr>
          </w:p>
        </w:tc>
        <w:tc>
          <w:tcPr>
            <w:tcW w:w="3591" w:type="dxa"/>
            <w:tcMar>
              <w:top w:w="0" w:type="dxa"/>
              <w:left w:w="0" w:type="dxa"/>
              <w:bottom w:w="0" w:type="dxa"/>
              <w:right w:w="0" w:type="dxa"/>
            </w:tcMar>
          </w:tcPr>
          <w:p w14:paraId="27DB5A45" w14:textId="77777777" w:rsidR="00A751A2" w:rsidRDefault="00A751A2" w:rsidP="00A751A2">
            <w:pPr>
              <w:spacing w:line="1" w:lineRule="auto"/>
            </w:pPr>
          </w:p>
        </w:tc>
      </w:tr>
      <w:tr w:rsidR="00A751A2" w14:paraId="3D47FBDD"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221E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A533C"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5.071.433,34</w:t>
            </w:r>
          </w:p>
        </w:tc>
      </w:tr>
      <w:tr w:rsidR="00A751A2" w14:paraId="60F2E4AC" w14:textId="77777777" w:rsidTr="0079058A">
        <w:tc>
          <w:tcPr>
            <w:tcW w:w="7182" w:type="dxa"/>
            <w:gridSpan w:val="2"/>
            <w:tcMar>
              <w:top w:w="0" w:type="dxa"/>
              <w:left w:w="0" w:type="dxa"/>
              <w:bottom w:w="0" w:type="dxa"/>
              <w:right w:w="0" w:type="dxa"/>
            </w:tcMar>
          </w:tcPr>
          <w:p w14:paraId="0D9629AD" w14:textId="77777777" w:rsidR="00A751A2" w:rsidRDefault="00A751A2" w:rsidP="00A751A2">
            <w:pPr>
              <w:rPr>
                <w:vanish/>
              </w:rPr>
            </w:pPr>
            <w:r>
              <w:fldChar w:fldCharType="begin"/>
            </w:r>
            <w:r>
              <w:instrText xml:space="preserve"> TC "751" \f C \l "2"</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1D5F548" w14:textId="77777777" w:rsidTr="00A751A2">
              <w:tc>
                <w:tcPr>
                  <w:tcW w:w="7182" w:type="dxa"/>
                  <w:tcMar>
                    <w:top w:w="0" w:type="dxa"/>
                    <w:left w:w="0" w:type="dxa"/>
                    <w:bottom w:w="0" w:type="dxa"/>
                    <w:right w:w="0" w:type="dxa"/>
                  </w:tcMar>
                </w:tcPr>
                <w:p w14:paraId="54C983E6"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25 - Energia</w:t>
                  </w:r>
                </w:p>
              </w:tc>
            </w:tr>
          </w:tbl>
          <w:p w14:paraId="182FA61F" w14:textId="77777777" w:rsidR="00A751A2" w:rsidRDefault="00A751A2" w:rsidP="00A751A2">
            <w:pPr>
              <w:spacing w:line="1" w:lineRule="auto"/>
            </w:pPr>
          </w:p>
        </w:tc>
        <w:tc>
          <w:tcPr>
            <w:tcW w:w="3591" w:type="dxa"/>
            <w:tcMar>
              <w:top w:w="0" w:type="dxa"/>
              <w:left w:w="0" w:type="dxa"/>
              <w:bottom w:w="0" w:type="dxa"/>
              <w:right w:w="0" w:type="dxa"/>
            </w:tcMar>
          </w:tcPr>
          <w:p w14:paraId="7704BA5E"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2BA85FA0" w14:textId="77777777" w:rsidTr="00A751A2">
              <w:tc>
                <w:tcPr>
                  <w:tcW w:w="3591" w:type="dxa"/>
                  <w:tcMar>
                    <w:top w:w="0" w:type="dxa"/>
                    <w:left w:w="0" w:type="dxa"/>
                    <w:bottom w:w="0" w:type="dxa"/>
                    <w:right w:w="0" w:type="dxa"/>
                  </w:tcMar>
                </w:tcPr>
                <w:p w14:paraId="0B6E9074"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751 - Conservação de Energia</w:t>
                  </w:r>
                </w:p>
              </w:tc>
            </w:tr>
          </w:tbl>
          <w:p w14:paraId="75693A6A" w14:textId="77777777" w:rsidR="00A751A2" w:rsidRDefault="00A751A2" w:rsidP="00A751A2">
            <w:pPr>
              <w:spacing w:line="1" w:lineRule="auto"/>
            </w:pPr>
          </w:p>
        </w:tc>
      </w:tr>
      <w:bookmarkStart w:id="95" w:name="_TocMANUTENÇÃO_DA_REDE_DE_ILUMINAÇÃO_PÚB"/>
      <w:bookmarkEnd w:id="95"/>
      <w:tr w:rsidR="00A751A2" w14:paraId="60E987BA" w14:textId="77777777" w:rsidTr="0079058A">
        <w:tc>
          <w:tcPr>
            <w:tcW w:w="7182" w:type="dxa"/>
            <w:gridSpan w:val="2"/>
            <w:shd w:val="clear" w:color="auto" w:fill="C0C0C0"/>
            <w:tcMar>
              <w:top w:w="0" w:type="dxa"/>
              <w:left w:w="0" w:type="dxa"/>
              <w:bottom w:w="0" w:type="dxa"/>
              <w:right w:w="0" w:type="dxa"/>
            </w:tcMar>
          </w:tcPr>
          <w:p w14:paraId="613B978A" w14:textId="77777777" w:rsidR="00A751A2" w:rsidRDefault="00A751A2" w:rsidP="00A751A2">
            <w:pPr>
              <w:rPr>
                <w:vanish/>
              </w:rPr>
            </w:pPr>
            <w:r>
              <w:fldChar w:fldCharType="begin"/>
            </w:r>
            <w:r>
              <w:instrText xml:space="preserve"> TC "MANUTENÇÃO DA REDE DE ILUMINAÇÃO PÚBLICA" \f C \l "3"</w:instrText>
            </w:r>
            <w:r>
              <w:fldChar w:fldCharType="end"/>
            </w:r>
          </w:p>
          <w:p w14:paraId="4631690A"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1BB9887" w14:textId="77777777" w:rsidTr="00A751A2">
              <w:tc>
                <w:tcPr>
                  <w:tcW w:w="7182" w:type="dxa"/>
                  <w:tcMar>
                    <w:top w:w="0" w:type="dxa"/>
                    <w:left w:w="0" w:type="dxa"/>
                    <w:bottom w:w="0" w:type="dxa"/>
                    <w:right w:w="0" w:type="dxa"/>
                  </w:tcMar>
                </w:tcPr>
                <w:p w14:paraId="709791A7"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2027 - MANUTENÇÃO DA REDE DE ILUMINAÇÃO PÚBLICA</w:t>
                  </w:r>
                </w:p>
              </w:tc>
            </w:tr>
          </w:tbl>
          <w:p w14:paraId="14D7130A"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1A022F9E" w14:textId="77777777" w:rsidR="00A751A2" w:rsidRDefault="00A751A2" w:rsidP="00A751A2">
            <w:pPr>
              <w:spacing w:line="1" w:lineRule="auto"/>
            </w:pPr>
          </w:p>
        </w:tc>
      </w:tr>
      <w:tr w:rsidR="00A751A2" w14:paraId="6A4EE1E0" w14:textId="77777777" w:rsidTr="0079058A">
        <w:trPr>
          <w:trHeight w:val="276"/>
          <w:hidden/>
        </w:trPr>
        <w:tc>
          <w:tcPr>
            <w:tcW w:w="10773" w:type="dxa"/>
            <w:gridSpan w:val="3"/>
            <w:tcMar>
              <w:top w:w="0" w:type="dxa"/>
              <w:left w:w="0" w:type="dxa"/>
              <w:bottom w:w="0" w:type="dxa"/>
              <w:right w:w="0" w:type="dxa"/>
            </w:tcMar>
          </w:tcPr>
          <w:p w14:paraId="7A08E7C6" w14:textId="77777777" w:rsidR="00A751A2" w:rsidRDefault="00A751A2" w:rsidP="00A751A2">
            <w:pPr>
              <w:rPr>
                <w:vanish/>
              </w:rPr>
            </w:pPr>
            <w:bookmarkStart w:id="96" w:name="__bookmark_62"/>
            <w:bookmarkEnd w:id="96"/>
          </w:p>
          <w:tbl>
            <w:tblPr>
              <w:tblOverlap w:val="never"/>
              <w:tblW w:w="10773" w:type="dxa"/>
              <w:tblLayout w:type="fixed"/>
              <w:tblLook w:val="01E0" w:firstRow="1" w:lastRow="1" w:firstColumn="1" w:lastColumn="1" w:noHBand="0" w:noVBand="0"/>
            </w:tblPr>
            <w:tblGrid>
              <w:gridCol w:w="3591"/>
              <w:gridCol w:w="3591"/>
              <w:gridCol w:w="3591"/>
            </w:tblGrid>
            <w:tr w:rsidR="00A751A2" w14:paraId="773CD15D" w14:textId="77777777" w:rsidTr="00A751A2">
              <w:trPr>
                <w:tblHeader/>
              </w:trPr>
              <w:tc>
                <w:tcPr>
                  <w:tcW w:w="3591" w:type="dxa"/>
                  <w:tcMar>
                    <w:top w:w="0" w:type="dxa"/>
                    <w:left w:w="0" w:type="dxa"/>
                    <w:bottom w:w="0" w:type="dxa"/>
                    <w:right w:w="0" w:type="dxa"/>
                  </w:tcMar>
                </w:tcPr>
                <w:p w14:paraId="42B084C6" w14:textId="77777777" w:rsidR="00A751A2" w:rsidRDefault="00A751A2" w:rsidP="00A751A2">
                  <w:pPr>
                    <w:spacing w:line="1" w:lineRule="auto"/>
                    <w:jc w:val="center"/>
                  </w:pPr>
                </w:p>
              </w:tc>
              <w:tc>
                <w:tcPr>
                  <w:tcW w:w="3591" w:type="dxa"/>
                  <w:tcMar>
                    <w:top w:w="0" w:type="dxa"/>
                    <w:left w:w="0" w:type="dxa"/>
                    <w:bottom w:w="0" w:type="dxa"/>
                    <w:right w:w="0" w:type="dxa"/>
                  </w:tcMar>
                </w:tcPr>
                <w:p w14:paraId="08E284DD" w14:textId="77777777" w:rsidR="00A751A2" w:rsidRDefault="00A751A2" w:rsidP="00A751A2">
                  <w:pPr>
                    <w:spacing w:line="1" w:lineRule="auto"/>
                    <w:jc w:val="center"/>
                  </w:pPr>
                </w:p>
              </w:tc>
              <w:tc>
                <w:tcPr>
                  <w:tcW w:w="3591" w:type="dxa"/>
                  <w:tcMar>
                    <w:top w:w="0" w:type="dxa"/>
                    <w:left w:w="0" w:type="dxa"/>
                    <w:bottom w:w="0" w:type="dxa"/>
                    <w:right w:w="0" w:type="dxa"/>
                  </w:tcMar>
                </w:tcPr>
                <w:p w14:paraId="750FB918" w14:textId="77777777" w:rsidR="00A751A2" w:rsidRDefault="00A751A2" w:rsidP="00A751A2">
                  <w:pPr>
                    <w:spacing w:line="1" w:lineRule="auto"/>
                    <w:jc w:val="center"/>
                  </w:pPr>
                </w:p>
              </w:tc>
            </w:tr>
            <w:tr w:rsidR="00A751A2" w14:paraId="65CEAD4E"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7338E28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68575E1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7AC1545F"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06AD221E"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3BCD5E0" w14:textId="77777777" w:rsidTr="00A751A2">
                    <w:tc>
                      <w:tcPr>
                        <w:tcW w:w="3591" w:type="dxa"/>
                        <w:tcMar>
                          <w:top w:w="0" w:type="dxa"/>
                          <w:left w:w="0" w:type="dxa"/>
                          <w:bottom w:w="0" w:type="dxa"/>
                          <w:right w:w="0" w:type="dxa"/>
                        </w:tcMar>
                      </w:tcPr>
                      <w:p w14:paraId="44DB7FA6" w14:textId="77777777" w:rsidR="00A751A2" w:rsidRDefault="00A751A2" w:rsidP="00A751A2">
                        <w:r>
                          <w:rPr>
                            <w:rFonts w:ascii="Arial" w:eastAsia="Arial" w:hAnsi="Arial" w:cs="Arial"/>
                            <w:color w:val="000000"/>
                            <w:sz w:val="16"/>
                            <w:szCs w:val="16"/>
                          </w:rPr>
                          <w:t>2 - Atender as atividades da estrutura funcional.</w:t>
                        </w:r>
                      </w:p>
                    </w:tc>
                  </w:tr>
                </w:tbl>
                <w:p w14:paraId="6E65D2A8"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534F6088"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273711A8"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3B028256" w14:textId="77777777" w:rsidR="00A751A2" w:rsidRDefault="00A751A2" w:rsidP="00A751A2">
            <w:pPr>
              <w:spacing w:line="1" w:lineRule="auto"/>
            </w:pPr>
          </w:p>
        </w:tc>
      </w:tr>
      <w:tr w:rsidR="00A751A2" w14:paraId="418D243C" w14:textId="77777777" w:rsidTr="0079058A">
        <w:tc>
          <w:tcPr>
            <w:tcW w:w="3591" w:type="dxa"/>
            <w:tcMar>
              <w:top w:w="0" w:type="dxa"/>
              <w:left w:w="0" w:type="dxa"/>
              <w:bottom w:w="0" w:type="dxa"/>
              <w:right w:w="0" w:type="dxa"/>
            </w:tcMar>
          </w:tcPr>
          <w:p w14:paraId="6F3C36E6" w14:textId="77777777" w:rsidR="00A751A2" w:rsidRDefault="00A751A2" w:rsidP="00A751A2">
            <w:pPr>
              <w:spacing w:line="1" w:lineRule="auto"/>
            </w:pPr>
          </w:p>
        </w:tc>
        <w:tc>
          <w:tcPr>
            <w:tcW w:w="3591" w:type="dxa"/>
            <w:tcMar>
              <w:top w:w="0" w:type="dxa"/>
              <w:left w:w="0" w:type="dxa"/>
              <w:bottom w:w="0" w:type="dxa"/>
              <w:right w:w="0" w:type="dxa"/>
            </w:tcMar>
          </w:tcPr>
          <w:p w14:paraId="7412FE4D" w14:textId="77777777" w:rsidR="00A751A2" w:rsidRDefault="00A751A2" w:rsidP="00A751A2">
            <w:pPr>
              <w:spacing w:line="1" w:lineRule="auto"/>
            </w:pPr>
          </w:p>
        </w:tc>
        <w:tc>
          <w:tcPr>
            <w:tcW w:w="3591" w:type="dxa"/>
            <w:tcMar>
              <w:top w:w="0" w:type="dxa"/>
              <w:left w:w="0" w:type="dxa"/>
              <w:bottom w:w="0" w:type="dxa"/>
              <w:right w:w="0" w:type="dxa"/>
            </w:tcMar>
          </w:tcPr>
          <w:p w14:paraId="17B2CDC8" w14:textId="77777777" w:rsidR="00A751A2" w:rsidRDefault="00A751A2" w:rsidP="00A751A2">
            <w:pPr>
              <w:spacing w:line="1" w:lineRule="auto"/>
            </w:pPr>
          </w:p>
        </w:tc>
      </w:tr>
      <w:tr w:rsidR="00A751A2" w14:paraId="76B9E484" w14:textId="77777777" w:rsidTr="0079058A">
        <w:trPr>
          <w:trHeight w:val="276"/>
          <w:hidden/>
        </w:trPr>
        <w:tc>
          <w:tcPr>
            <w:tcW w:w="10773" w:type="dxa"/>
            <w:gridSpan w:val="3"/>
            <w:tcMar>
              <w:top w:w="0" w:type="dxa"/>
              <w:left w:w="0" w:type="dxa"/>
              <w:bottom w:w="0" w:type="dxa"/>
              <w:right w:w="0" w:type="dxa"/>
            </w:tcMar>
          </w:tcPr>
          <w:p w14:paraId="5EB3DC93" w14:textId="77777777" w:rsidR="00A751A2" w:rsidRDefault="00A751A2" w:rsidP="00A751A2">
            <w:pPr>
              <w:rPr>
                <w:vanish/>
              </w:rPr>
            </w:pPr>
            <w:bookmarkStart w:id="97" w:name="__bookmark_63"/>
            <w:bookmarkEnd w:id="97"/>
          </w:p>
          <w:tbl>
            <w:tblPr>
              <w:tblOverlap w:val="never"/>
              <w:tblW w:w="10773" w:type="dxa"/>
              <w:tblLayout w:type="fixed"/>
              <w:tblLook w:val="01E0" w:firstRow="1" w:lastRow="1" w:firstColumn="1" w:lastColumn="1" w:noHBand="0" w:noVBand="0"/>
            </w:tblPr>
            <w:tblGrid>
              <w:gridCol w:w="5386"/>
              <w:gridCol w:w="5387"/>
            </w:tblGrid>
            <w:tr w:rsidR="00A751A2" w14:paraId="04363508" w14:textId="77777777" w:rsidTr="00A751A2">
              <w:trPr>
                <w:tblHeader/>
              </w:trPr>
              <w:tc>
                <w:tcPr>
                  <w:tcW w:w="5386" w:type="dxa"/>
                  <w:tcMar>
                    <w:top w:w="0" w:type="dxa"/>
                    <w:left w:w="0" w:type="dxa"/>
                    <w:bottom w:w="0" w:type="dxa"/>
                    <w:right w:w="0" w:type="dxa"/>
                  </w:tcMar>
                </w:tcPr>
                <w:p w14:paraId="3521D7E2" w14:textId="77777777" w:rsidR="00A751A2" w:rsidRDefault="00A751A2" w:rsidP="00A751A2">
                  <w:pPr>
                    <w:spacing w:line="1" w:lineRule="auto"/>
                    <w:jc w:val="center"/>
                  </w:pPr>
                </w:p>
              </w:tc>
              <w:tc>
                <w:tcPr>
                  <w:tcW w:w="5387" w:type="dxa"/>
                  <w:tcMar>
                    <w:top w:w="0" w:type="dxa"/>
                    <w:left w:w="0" w:type="dxa"/>
                    <w:bottom w:w="0" w:type="dxa"/>
                    <w:right w:w="0" w:type="dxa"/>
                  </w:tcMar>
                </w:tcPr>
                <w:p w14:paraId="6E63C2D4" w14:textId="77777777" w:rsidR="00A751A2" w:rsidRDefault="00A751A2" w:rsidP="00A751A2">
                  <w:pPr>
                    <w:spacing w:line="1" w:lineRule="auto"/>
                    <w:jc w:val="center"/>
                  </w:pPr>
                </w:p>
              </w:tc>
            </w:tr>
            <w:tr w:rsidR="00A751A2" w14:paraId="35840602" w14:textId="77777777" w:rsidTr="00A751A2">
              <w:trPr>
                <w:tblHeader/>
              </w:trPr>
              <w:tc>
                <w:tcPr>
                  <w:tcW w:w="5386" w:type="dxa"/>
                  <w:tcBorders>
                    <w:right w:val="single" w:sz="6" w:space="0" w:color="000000"/>
                  </w:tcBorders>
                  <w:tcMar>
                    <w:top w:w="0" w:type="dxa"/>
                    <w:left w:w="0" w:type="dxa"/>
                    <w:bottom w:w="0" w:type="dxa"/>
                    <w:right w:w="0" w:type="dxa"/>
                  </w:tcMar>
                </w:tcPr>
                <w:p w14:paraId="2E9D2AA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5E7B269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75AD5F0F"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5A5EE7F1" w14:textId="77777777" w:rsidTr="00A751A2">
                    <w:tc>
                      <w:tcPr>
                        <w:tcW w:w="5386" w:type="dxa"/>
                        <w:tcMar>
                          <w:top w:w="0" w:type="dxa"/>
                          <w:left w:w="0" w:type="dxa"/>
                          <w:bottom w:w="0" w:type="dxa"/>
                          <w:right w:w="0" w:type="dxa"/>
                        </w:tcMar>
                      </w:tcPr>
                      <w:p w14:paraId="24E75970" w14:textId="77777777" w:rsidR="00A751A2" w:rsidRDefault="00A751A2" w:rsidP="00A751A2">
                        <w:r>
                          <w:rPr>
                            <w:rFonts w:ascii="Arial" w:eastAsia="Arial" w:hAnsi="Arial" w:cs="Arial"/>
                            <w:color w:val="000000"/>
                            <w:sz w:val="16"/>
                            <w:szCs w:val="16"/>
                          </w:rPr>
                          <w:t xml:space="preserve">507 - </w:t>
                        </w:r>
                        <w:proofErr w:type="spellStart"/>
                        <w:r>
                          <w:rPr>
                            <w:rFonts w:ascii="Arial" w:eastAsia="Arial" w:hAnsi="Arial" w:cs="Arial"/>
                            <w:color w:val="000000"/>
                            <w:sz w:val="16"/>
                            <w:szCs w:val="16"/>
                          </w:rPr>
                          <w:t>Cosip</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Contr.</w:t>
                        </w:r>
                        <w:proofErr w:type="gramStart"/>
                        <w:r>
                          <w:rPr>
                            <w:rFonts w:ascii="Arial" w:eastAsia="Arial" w:hAnsi="Arial" w:cs="Arial"/>
                            <w:color w:val="000000"/>
                            <w:sz w:val="16"/>
                            <w:szCs w:val="16"/>
                          </w:rPr>
                          <w:t>iluminacao</w:t>
                        </w:r>
                        <w:proofErr w:type="spellEnd"/>
                        <w:r>
                          <w:rPr>
                            <w:rFonts w:ascii="Arial" w:eastAsia="Arial" w:hAnsi="Arial" w:cs="Arial"/>
                            <w:color w:val="000000"/>
                            <w:sz w:val="16"/>
                            <w:szCs w:val="16"/>
                          </w:rPr>
                          <w:t xml:space="preserve"> Publica</w:t>
                        </w:r>
                        <w:proofErr w:type="gramEnd"/>
                      </w:p>
                    </w:tc>
                  </w:tr>
                </w:tbl>
                <w:p w14:paraId="05F4E29E" w14:textId="77777777" w:rsidR="00A751A2" w:rsidRDefault="00A751A2" w:rsidP="00A751A2">
                  <w:pPr>
                    <w:spacing w:line="1" w:lineRule="auto"/>
                  </w:pPr>
                </w:p>
              </w:tc>
              <w:tc>
                <w:tcPr>
                  <w:tcW w:w="5387" w:type="dxa"/>
                  <w:tcMar>
                    <w:top w:w="0" w:type="dxa"/>
                    <w:left w:w="0" w:type="dxa"/>
                    <w:bottom w:w="0" w:type="dxa"/>
                    <w:right w:w="0" w:type="dxa"/>
                  </w:tcMar>
                </w:tcPr>
                <w:p w14:paraId="1EA6879D"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242.625,21</w:t>
                  </w:r>
                </w:p>
              </w:tc>
            </w:tr>
          </w:tbl>
          <w:p w14:paraId="1724B82A" w14:textId="77777777" w:rsidR="00A751A2" w:rsidRDefault="00A751A2" w:rsidP="00A751A2">
            <w:pPr>
              <w:spacing w:line="1" w:lineRule="auto"/>
            </w:pPr>
          </w:p>
        </w:tc>
      </w:tr>
      <w:tr w:rsidR="00A751A2" w14:paraId="4919E1DC" w14:textId="77777777" w:rsidTr="0079058A">
        <w:tc>
          <w:tcPr>
            <w:tcW w:w="3591" w:type="dxa"/>
            <w:tcMar>
              <w:top w:w="0" w:type="dxa"/>
              <w:left w:w="0" w:type="dxa"/>
              <w:bottom w:w="0" w:type="dxa"/>
              <w:right w:w="0" w:type="dxa"/>
            </w:tcMar>
          </w:tcPr>
          <w:p w14:paraId="5480A42C" w14:textId="77777777" w:rsidR="00A751A2" w:rsidRDefault="00A751A2" w:rsidP="00A751A2">
            <w:pPr>
              <w:spacing w:line="1" w:lineRule="auto"/>
            </w:pPr>
          </w:p>
        </w:tc>
        <w:tc>
          <w:tcPr>
            <w:tcW w:w="3591" w:type="dxa"/>
            <w:tcMar>
              <w:top w:w="0" w:type="dxa"/>
              <w:left w:w="0" w:type="dxa"/>
              <w:bottom w:w="0" w:type="dxa"/>
              <w:right w:w="0" w:type="dxa"/>
            </w:tcMar>
          </w:tcPr>
          <w:p w14:paraId="66270E83" w14:textId="77777777" w:rsidR="00A751A2" w:rsidRDefault="00A751A2" w:rsidP="00A751A2">
            <w:pPr>
              <w:spacing w:line="1" w:lineRule="auto"/>
            </w:pPr>
          </w:p>
        </w:tc>
        <w:tc>
          <w:tcPr>
            <w:tcW w:w="3591" w:type="dxa"/>
            <w:tcMar>
              <w:top w:w="0" w:type="dxa"/>
              <w:left w:w="0" w:type="dxa"/>
              <w:bottom w:w="0" w:type="dxa"/>
              <w:right w:w="0" w:type="dxa"/>
            </w:tcMar>
          </w:tcPr>
          <w:p w14:paraId="0364B254" w14:textId="77777777" w:rsidR="00A751A2" w:rsidRDefault="00A751A2" w:rsidP="00A751A2">
            <w:pPr>
              <w:spacing w:line="1" w:lineRule="auto"/>
            </w:pPr>
          </w:p>
        </w:tc>
      </w:tr>
      <w:tr w:rsidR="00A751A2" w14:paraId="4A642745" w14:textId="77777777" w:rsidTr="0079058A">
        <w:tc>
          <w:tcPr>
            <w:tcW w:w="3591" w:type="dxa"/>
            <w:tcMar>
              <w:top w:w="0" w:type="dxa"/>
              <w:left w:w="0" w:type="dxa"/>
              <w:bottom w:w="0" w:type="dxa"/>
              <w:right w:w="0" w:type="dxa"/>
            </w:tcMar>
          </w:tcPr>
          <w:p w14:paraId="00FA883F" w14:textId="77777777" w:rsidR="00A751A2" w:rsidRDefault="00A751A2" w:rsidP="00A751A2">
            <w:pPr>
              <w:spacing w:line="1" w:lineRule="auto"/>
            </w:pPr>
          </w:p>
        </w:tc>
        <w:tc>
          <w:tcPr>
            <w:tcW w:w="3591" w:type="dxa"/>
            <w:tcMar>
              <w:top w:w="0" w:type="dxa"/>
              <w:left w:w="0" w:type="dxa"/>
              <w:bottom w:w="0" w:type="dxa"/>
              <w:right w:w="0" w:type="dxa"/>
            </w:tcMar>
          </w:tcPr>
          <w:p w14:paraId="26498BC4" w14:textId="77777777" w:rsidR="00A751A2" w:rsidRDefault="00A751A2" w:rsidP="00A751A2">
            <w:pPr>
              <w:spacing w:line="1" w:lineRule="auto"/>
            </w:pPr>
          </w:p>
        </w:tc>
        <w:tc>
          <w:tcPr>
            <w:tcW w:w="3591" w:type="dxa"/>
            <w:tcMar>
              <w:top w:w="0" w:type="dxa"/>
              <w:left w:w="0" w:type="dxa"/>
              <w:bottom w:w="0" w:type="dxa"/>
              <w:right w:w="0" w:type="dxa"/>
            </w:tcMar>
          </w:tcPr>
          <w:p w14:paraId="6E839E7E" w14:textId="77777777" w:rsidR="00A751A2" w:rsidRDefault="00A751A2" w:rsidP="00A751A2">
            <w:pPr>
              <w:spacing w:line="1" w:lineRule="auto"/>
            </w:pPr>
          </w:p>
        </w:tc>
      </w:tr>
      <w:tr w:rsidR="00A751A2" w14:paraId="7336D1CF"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35C0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F64B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242.625,21</w:t>
            </w:r>
          </w:p>
        </w:tc>
      </w:tr>
      <w:tr w:rsidR="00A751A2" w14:paraId="16B8B058" w14:textId="77777777" w:rsidTr="0079058A">
        <w:tc>
          <w:tcPr>
            <w:tcW w:w="7182" w:type="dxa"/>
            <w:gridSpan w:val="2"/>
            <w:tcMar>
              <w:top w:w="0" w:type="dxa"/>
              <w:left w:w="0" w:type="dxa"/>
              <w:bottom w:w="0" w:type="dxa"/>
              <w:right w:w="0" w:type="dxa"/>
            </w:tcMar>
          </w:tcPr>
          <w:p w14:paraId="191BE78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5E8E5DF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5.314.058,55</w:t>
            </w:r>
          </w:p>
        </w:tc>
      </w:tr>
      <w:tr w:rsidR="00A751A2" w14:paraId="321013B9" w14:textId="77777777" w:rsidTr="0079058A">
        <w:tc>
          <w:tcPr>
            <w:tcW w:w="3591" w:type="dxa"/>
            <w:tcMar>
              <w:top w:w="0" w:type="dxa"/>
              <w:left w:w="0" w:type="dxa"/>
              <w:bottom w:w="0" w:type="dxa"/>
              <w:right w:w="0" w:type="dxa"/>
            </w:tcMar>
          </w:tcPr>
          <w:p w14:paraId="4651D5FE" w14:textId="77777777" w:rsidR="00A751A2" w:rsidRDefault="00A751A2" w:rsidP="00A751A2">
            <w:pPr>
              <w:spacing w:line="1" w:lineRule="auto"/>
            </w:pPr>
          </w:p>
        </w:tc>
        <w:tc>
          <w:tcPr>
            <w:tcW w:w="3591" w:type="dxa"/>
            <w:tcMar>
              <w:top w:w="0" w:type="dxa"/>
              <w:left w:w="0" w:type="dxa"/>
              <w:bottom w:w="0" w:type="dxa"/>
              <w:right w:w="0" w:type="dxa"/>
            </w:tcMar>
          </w:tcPr>
          <w:p w14:paraId="4C8B49B0" w14:textId="77777777" w:rsidR="00A751A2" w:rsidRDefault="00A751A2" w:rsidP="00A751A2">
            <w:pPr>
              <w:spacing w:line="1" w:lineRule="auto"/>
            </w:pPr>
          </w:p>
        </w:tc>
        <w:tc>
          <w:tcPr>
            <w:tcW w:w="3591" w:type="dxa"/>
            <w:tcMar>
              <w:top w:w="0" w:type="dxa"/>
              <w:left w:w="0" w:type="dxa"/>
              <w:bottom w:w="0" w:type="dxa"/>
              <w:right w:w="0" w:type="dxa"/>
            </w:tcMar>
          </w:tcPr>
          <w:p w14:paraId="1696CBAB" w14:textId="77777777" w:rsidR="00A751A2" w:rsidRDefault="00A751A2" w:rsidP="00A751A2">
            <w:pPr>
              <w:spacing w:line="1" w:lineRule="auto"/>
              <w:jc w:val="right"/>
            </w:pPr>
          </w:p>
        </w:tc>
      </w:tr>
      <w:bookmarkStart w:id="98" w:name="_TocCOLETA_E_DESTINAÇÃO_DO_LIXO"/>
      <w:bookmarkEnd w:id="98"/>
      <w:tr w:rsidR="00A751A2" w14:paraId="3EE1743F" w14:textId="77777777" w:rsidTr="0079058A">
        <w:trPr>
          <w:trHeight w:val="276"/>
        </w:trPr>
        <w:tc>
          <w:tcPr>
            <w:tcW w:w="10773" w:type="dxa"/>
            <w:gridSpan w:val="3"/>
            <w:shd w:val="clear" w:color="auto" w:fill="808080"/>
            <w:tcMar>
              <w:top w:w="0" w:type="dxa"/>
              <w:left w:w="0" w:type="dxa"/>
              <w:bottom w:w="0" w:type="dxa"/>
              <w:right w:w="0" w:type="dxa"/>
            </w:tcMar>
          </w:tcPr>
          <w:p w14:paraId="2DD16751" w14:textId="77777777" w:rsidR="00A751A2" w:rsidRDefault="00A751A2" w:rsidP="00A751A2">
            <w:pPr>
              <w:rPr>
                <w:vanish/>
              </w:rPr>
            </w:pPr>
            <w:r>
              <w:fldChar w:fldCharType="begin"/>
            </w:r>
            <w:r>
              <w:instrText xml:space="preserve"> TC "COLETA E DESTINAÇÃO DO LIXO"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1098D3A2" w14:textId="77777777" w:rsidTr="00A751A2">
              <w:tc>
                <w:tcPr>
                  <w:tcW w:w="10773" w:type="dxa"/>
                  <w:tcMar>
                    <w:top w:w="0" w:type="dxa"/>
                    <w:left w:w="0" w:type="dxa"/>
                    <w:bottom w:w="0" w:type="dxa"/>
                    <w:right w:w="0" w:type="dxa"/>
                  </w:tcMar>
                </w:tcPr>
                <w:p w14:paraId="5575505D"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49 - COLETA E DESTINAÇÃO DO LIXO</w:t>
                  </w:r>
                </w:p>
              </w:tc>
            </w:tr>
          </w:tbl>
          <w:p w14:paraId="51FBAB24" w14:textId="77777777" w:rsidR="00A751A2" w:rsidRDefault="00A751A2" w:rsidP="00A751A2">
            <w:pPr>
              <w:spacing w:line="1" w:lineRule="auto"/>
            </w:pPr>
          </w:p>
        </w:tc>
      </w:tr>
      <w:tr w:rsidR="00A751A2" w14:paraId="0727B1C6" w14:textId="77777777" w:rsidTr="0079058A">
        <w:trPr>
          <w:trHeight w:val="276"/>
          <w:hidden/>
        </w:trPr>
        <w:tc>
          <w:tcPr>
            <w:tcW w:w="10773" w:type="dxa"/>
            <w:gridSpan w:val="3"/>
            <w:tcMar>
              <w:top w:w="0" w:type="dxa"/>
              <w:left w:w="0" w:type="dxa"/>
              <w:bottom w:w="0" w:type="dxa"/>
              <w:right w:w="0" w:type="dxa"/>
            </w:tcMar>
          </w:tcPr>
          <w:p w14:paraId="6A356B80" w14:textId="77777777" w:rsidR="00A751A2" w:rsidRDefault="00A751A2" w:rsidP="00A751A2">
            <w:pPr>
              <w:rPr>
                <w:vanish/>
              </w:rPr>
            </w:pPr>
            <w:bookmarkStart w:id="99" w:name="__bookmark_64"/>
            <w:bookmarkEnd w:id="99"/>
          </w:p>
          <w:tbl>
            <w:tblPr>
              <w:tblOverlap w:val="never"/>
              <w:tblW w:w="10773" w:type="dxa"/>
              <w:tblLayout w:type="fixed"/>
              <w:tblLook w:val="01E0" w:firstRow="1" w:lastRow="1" w:firstColumn="1" w:lastColumn="1" w:noHBand="0" w:noVBand="0"/>
            </w:tblPr>
            <w:tblGrid>
              <w:gridCol w:w="10773"/>
            </w:tblGrid>
            <w:tr w:rsidR="00A751A2" w14:paraId="657A059D" w14:textId="77777777" w:rsidTr="00A751A2">
              <w:trPr>
                <w:tblHeader/>
              </w:trPr>
              <w:tc>
                <w:tcPr>
                  <w:tcW w:w="10773" w:type="dxa"/>
                  <w:tcMar>
                    <w:top w:w="0" w:type="dxa"/>
                    <w:left w:w="0" w:type="dxa"/>
                    <w:bottom w:w="0" w:type="dxa"/>
                    <w:right w:w="0" w:type="dxa"/>
                  </w:tcMar>
                </w:tcPr>
                <w:p w14:paraId="1E6A0CCE"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5CBC5DAE" w14:textId="77777777" w:rsidTr="00A751A2">
              <w:tc>
                <w:tcPr>
                  <w:tcW w:w="10773" w:type="dxa"/>
                  <w:tcMar>
                    <w:top w:w="0" w:type="dxa"/>
                    <w:left w:w="0" w:type="dxa"/>
                    <w:bottom w:w="0" w:type="dxa"/>
                    <w:right w:w="0" w:type="dxa"/>
                  </w:tcMar>
                </w:tcPr>
                <w:p w14:paraId="15363C84"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COLETA E DESTINAÇÃO DO LIXO</w:t>
                  </w:r>
                </w:p>
              </w:tc>
            </w:tr>
          </w:tbl>
          <w:p w14:paraId="4162D239" w14:textId="77777777" w:rsidR="00A751A2" w:rsidRDefault="00A751A2" w:rsidP="00A751A2">
            <w:pPr>
              <w:spacing w:line="1" w:lineRule="auto"/>
            </w:pPr>
          </w:p>
        </w:tc>
      </w:tr>
      <w:tr w:rsidR="00A751A2" w14:paraId="3C21BE18" w14:textId="77777777" w:rsidTr="0079058A">
        <w:trPr>
          <w:trHeight w:val="1"/>
        </w:trPr>
        <w:tc>
          <w:tcPr>
            <w:tcW w:w="10773" w:type="dxa"/>
            <w:gridSpan w:val="3"/>
            <w:tcMar>
              <w:top w:w="0" w:type="dxa"/>
              <w:left w:w="0" w:type="dxa"/>
              <w:bottom w:w="0" w:type="dxa"/>
              <w:right w:w="0" w:type="dxa"/>
            </w:tcMar>
          </w:tcPr>
          <w:p w14:paraId="18DB9CF9" w14:textId="77777777" w:rsidR="00A751A2" w:rsidRDefault="00A751A2" w:rsidP="00A751A2">
            <w:pPr>
              <w:spacing w:line="1" w:lineRule="auto"/>
            </w:pPr>
          </w:p>
        </w:tc>
      </w:tr>
      <w:tr w:rsidR="00A751A2" w14:paraId="43784FDD" w14:textId="77777777" w:rsidTr="0079058A">
        <w:trPr>
          <w:trHeight w:val="1"/>
        </w:trPr>
        <w:tc>
          <w:tcPr>
            <w:tcW w:w="10773" w:type="dxa"/>
            <w:gridSpan w:val="3"/>
            <w:tcMar>
              <w:top w:w="0" w:type="dxa"/>
              <w:left w:w="0" w:type="dxa"/>
              <w:bottom w:w="0" w:type="dxa"/>
              <w:right w:w="0" w:type="dxa"/>
            </w:tcMar>
          </w:tcPr>
          <w:p w14:paraId="75867D0D" w14:textId="77777777" w:rsidR="00A751A2" w:rsidRDefault="00A751A2" w:rsidP="00A751A2">
            <w:pPr>
              <w:spacing w:line="1" w:lineRule="auto"/>
            </w:pPr>
          </w:p>
        </w:tc>
      </w:tr>
      <w:bookmarkStart w:id="100" w:name="_Toc452"/>
      <w:bookmarkEnd w:id="100"/>
      <w:tr w:rsidR="00A751A2" w14:paraId="7E86EED9" w14:textId="77777777" w:rsidTr="0079058A">
        <w:tc>
          <w:tcPr>
            <w:tcW w:w="7182" w:type="dxa"/>
            <w:gridSpan w:val="2"/>
            <w:tcMar>
              <w:top w:w="0" w:type="dxa"/>
              <w:left w:w="0" w:type="dxa"/>
              <w:bottom w:w="0" w:type="dxa"/>
              <w:right w:w="0" w:type="dxa"/>
            </w:tcMar>
          </w:tcPr>
          <w:p w14:paraId="799C99BD" w14:textId="77777777" w:rsidR="00A751A2" w:rsidRDefault="00A751A2" w:rsidP="00A751A2">
            <w:pPr>
              <w:rPr>
                <w:vanish/>
              </w:rPr>
            </w:pPr>
            <w:r>
              <w:fldChar w:fldCharType="begin"/>
            </w:r>
            <w:r>
              <w:instrText xml:space="preserve"> TC "452" \f C \l "2"</w:instrText>
            </w:r>
            <w:r>
              <w:fldChar w:fldCharType="end"/>
            </w:r>
          </w:p>
          <w:p w14:paraId="07C2DA4E"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A2AA3ED" w14:textId="77777777" w:rsidTr="00A751A2">
              <w:tc>
                <w:tcPr>
                  <w:tcW w:w="7182" w:type="dxa"/>
                  <w:tcMar>
                    <w:top w:w="0" w:type="dxa"/>
                    <w:left w:w="0" w:type="dxa"/>
                    <w:bottom w:w="0" w:type="dxa"/>
                    <w:right w:w="0" w:type="dxa"/>
                  </w:tcMar>
                </w:tcPr>
                <w:p w14:paraId="593D9283"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15 - Urbanismo</w:t>
                  </w:r>
                </w:p>
              </w:tc>
            </w:tr>
          </w:tbl>
          <w:p w14:paraId="40DF89FF" w14:textId="77777777" w:rsidR="00A751A2" w:rsidRDefault="00A751A2" w:rsidP="00A751A2">
            <w:pPr>
              <w:spacing w:line="1" w:lineRule="auto"/>
            </w:pPr>
          </w:p>
        </w:tc>
        <w:tc>
          <w:tcPr>
            <w:tcW w:w="3591" w:type="dxa"/>
            <w:tcMar>
              <w:top w:w="0" w:type="dxa"/>
              <w:left w:w="0" w:type="dxa"/>
              <w:bottom w:w="0" w:type="dxa"/>
              <w:right w:w="0" w:type="dxa"/>
            </w:tcMar>
          </w:tcPr>
          <w:p w14:paraId="5ABDDFBD"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730E6AF" w14:textId="77777777" w:rsidTr="00A751A2">
              <w:tc>
                <w:tcPr>
                  <w:tcW w:w="3591" w:type="dxa"/>
                  <w:tcMar>
                    <w:top w:w="0" w:type="dxa"/>
                    <w:left w:w="0" w:type="dxa"/>
                    <w:bottom w:w="0" w:type="dxa"/>
                    <w:right w:w="0" w:type="dxa"/>
                  </w:tcMar>
                </w:tcPr>
                <w:p w14:paraId="413D4946"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452 - </w:t>
                  </w:r>
                  <w:proofErr w:type="spellStart"/>
                  <w:r>
                    <w:rPr>
                      <w:rFonts w:ascii="Arial" w:eastAsia="Arial" w:hAnsi="Arial" w:cs="Arial"/>
                      <w:color w:val="000000"/>
                      <w:sz w:val="16"/>
                      <w:szCs w:val="16"/>
                    </w:rPr>
                    <w:t>Servicos</w:t>
                  </w:r>
                  <w:proofErr w:type="spellEnd"/>
                  <w:r>
                    <w:rPr>
                      <w:rFonts w:ascii="Arial" w:eastAsia="Arial" w:hAnsi="Arial" w:cs="Arial"/>
                      <w:color w:val="000000"/>
                      <w:sz w:val="16"/>
                      <w:szCs w:val="16"/>
                    </w:rPr>
                    <w:t xml:space="preserve"> Urbanos</w:t>
                  </w:r>
                </w:p>
              </w:tc>
            </w:tr>
          </w:tbl>
          <w:p w14:paraId="5A0EA2C3" w14:textId="77777777" w:rsidR="00A751A2" w:rsidRDefault="00A751A2" w:rsidP="00A751A2">
            <w:pPr>
              <w:spacing w:line="1" w:lineRule="auto"/>
            </w:pPr>
          </w:p>
        </w:tc>
      </w:tr>
      <w:bookmarkStart w:id="101" w:name="_TocCOLETA_E_DESTINAÇÃO_DO_LIXO_ORGÂNICO"/>
      <w:bookmarkEnd w:id="101"/>
      <w:tr w:rsidR="00A751A2" w14:paraId="5C38235B" w14:textId="77777777" w:rsidTr="0079058A">
        <w:tc>
          <w:tcPr>
            <w:tcW w:w="7182" w:type="dxa"/>
            <w:gridSpan w:val="2"/>
            <w:shd w:val="clear" w:color="auto" w:fill="C0C0C0"/>
            <w:tcMar>
              <w:top w:w="0" w:type="dxa"/>
              <w:left w:w="0" w:type="dxa"/>
              <w:bottom w:w="0" w:type="dxa"/>
              <w:right w:w="0" w:type="dxa"/>
            </w:tcMar>
          </w:tcPr>
          <w:p w14:paraId="1985FD23" w14:textId="77777777" w:rsidR="00A751A2" w:rsidRDefault="00A751A2" w:rsidP="00A751A2">
            <w:pPr>
              <w:rPr>
                <w:vanish/>
              </w:rPr>
            </w:pPr>
            <w:r>
              <w:fldChar w:fldCharType="begin"/>
            </w:r>
            <w:r>
              <w:instrText xml:space="preserve"> TC "COLETA E DESTINAÇÃO DO LIXO ORGÂNICO, INDUSTRIAL, HOSPITALAR E RECICLÁVEL" \f C \l "3"</w:instrText>
            </w:r>
            <w:r>
              <w:fldChar w:fldCharType="end"/>
            </w:r>
          </w:p>
          <w:p w14:paraId="444CD665"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0F45A59" w14:textId="77777777" w:rsidTr="00A751A2">
              <w:tc>
                <w:tcPr>
                  <w:tcW w:w="7182" w:type="dxa"/>
                  <w:tcMar>
                    <w:top w:w="0" w:type="dxa"/>
                    <w:left w:w="0" w:type="dxa"/>
                    <w:bottom w:w="0" w:type="dxa"/>
                    <w:right w:w="0" w:type="dxa"/>
                  </w:tcMar>
                </w:tcPr>
                <w:p w14:paraId="52C9C0C0"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2026 - COLETA E DESTINAÇÃO DO LIXO ORGÂNICO, INDUSTRIAL, HOSPITALAR E RECICLÁVEL</w:t>
                  </w:r>
                </w:p>
              </w:tc>
            </w:tr>
          </w:tbl>
          <w:p w14:paraId="593ABE94"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3DAE2116" w14:textId="77777777" w:rsidR="00A751A2" w:rsidRDefault="00A751A2" w:rsidP="00A751A2">
            <w:pPr>
              <w:spacing w:line="1" w:lineRule="auto"/>
            </w:pPr>
          </w:p>
        </w:tc>
      </w:tr>
      <w:tr w:rsidR="00A751A2" w14:paraId="05A6DD61" w14:textId="77777777" w:rsidTr="0079058A">
        <w:trPr>
          <w:trHeight w:val="276"/>
          <w:hidden/>
        </w:trPr>
        <w:tc>
          <w:tcPr>
            <w:tcW w:w="10773" w:type="dxa"/>
            <w:gridSpan w:val="3"/>
            <w:tcMar>
              <w:top w:w="0" w:type="dxa"/>
              <w:left w:w="0" w:type="dxa"/>
              <w:bottom w:w="0" w:type="dxa"/>
              <w:right w:w="0" w:type="dxa"/>
            </w:tcMar>
          </w:tcPr>
          <w:p w14:paraId="70B13625" w14:textId="77777777" w:rsidR="00A751A2" w:rsidRDefault="00A751A2" w:rsidP="00A751A2">
            <w:pPr>
              <w:rPr>
                <w:vanish/>
              </w:rPr>
            </w:pPr>
            <w:bookmarkStart w:id="102" w:name="__bookmark_65"/>
            <w:bookmarkEnd w:id="102"/>
          </w:p>
          <w:tbl>
            <w:tblPr>
              <w:tblOverlap w:val="never"/>
              <w:tblW w:w="10773" w:type="dxa"/>
              <w:tblLayout w:type="fixed"/>
              <w:tblLook w:val="01E0" w:firstRow="1" w:lastRow="1" w:firstColumn="1" w:lastColumn="1" w:noHBand="0" w:noVBand="0"/>
            </w:tblPr>
            <w:tblGrid>
              <w:gridCol w:w="3591"/>
              <w:gridCol w:w="3591"/>
              <w:gridCol w:w="3591"/>
            </w:tblGrid>
            <w:tr w:rsidR="00A751A2" w14:paraId="337A748B" w14:textId="77777777" w:rsidTr="00A751A2">
              <w:trPr>
                <w:tblHeader/>
              </w:trPr>
              <w:tc>
                <w:tcPr>
                  <w:tcW w:w="3591" w:type="dxa"/>
                  <w:tcMar>
                    <w:top w:w="0" w:type="dxa"/>
                    <w:left w:w="0" w:type="dxa"/>
                    <w:bottom w:w="0" w:type="dxa"/>
                    <w:right w:w="0" w:type="dxa"/>
                  </w:tcMar>
                </w:tcPr>
                <w:p w14:paraId="59770C58" w14:textId="77777777" w:rsidR="00A751A2" w:rsidRDefault="00A751A2" w:rsidP="00A751A2">
                  <w:pPr>
                    <w:spacing w:line="1" w:lineRule="auto"/>
                    <w:jc w:val="center"/>
                  </w:pPr>
                </w:p>
              </w:tc>
              <w:tc>
                <w:tcPr>
                  <w:tcW w:w="3591" w:type="dxa"/>
                  <w:tcMar>
                    <w:top w:w="0" w:type="dxa"/>
                    <w:left w:w="0" w:type="dxa"/>
                    <w:bottom w:w="0" w:type="dxa"/>
                    <w:right w:w="0" w:type="dxa"/>
                  </w:tcMar>
                </w:tcPr>
                <w:p w14:paraId="4721832E" w14:textId="77777777" w:rsidR="00A751A2" w:rsidRDefault="00A751A2" w:rsidP="00A751A2">
                  <w:pPr>
                    <w:spacing w:line="1" w:lineRule="auto"/>
                    <w:jc w:val="center"/>
                  </w:pPr>
                </w:p>
              </w:tc>
              <w:tc>
                <w:tcPr>
                  <w:tcW w:w="3591" w:type="dxa"/>
                  <w:tcMar>
                    <w:top w:w="0" w:type="dxa"/>
                    <w:left w:w="0" w:type="dxa"/>
                    <w:bottom w:w="0" w:type="dxa"/>
                    <w:right w:w="0" w:type="dxa"/>
                  </w:tcMar>
                </w:tcPr>
                <w:p w14:paraId="6BB2552C" w14:textId="77777777" w:rsidR="00A751A2" w:rsidRDefault="00A751A2" w:rsidP="00A751A2">
                  <w:pPr>
                    <w:spacing w:line="1" w:lineRule="auto"/>
                    <w:jc w:val="center"/>
                  </w:pPr>
                </w:p>
              </w:tc>
            </w:tr>
            <w:tr w:rsidR="00A751A2" w14:paraId="146BB637"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7BD5C03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523B5E3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4A9A16D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347A9FF"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48F9743" w14:textId="77777777" w:rsidTr="00A751A2">
                    <w:tc>
                      <w:tcPr>
                        <w:tcW w:w="3591" w:type="dxa"/>
                        <w:tcMar>
                          <w:top w:w="0" w:type="dxa"/>
                          <w:left w:w="0" w:type="dxa"/>
                          <w:bottom w:w="0" w:type="dxa"/>
                          <w:right w:w="0" w:type="dxa"/>
                        </w:tcMar>
                      </w:tcPr>
                      <w:p w14:paraId="033A099E" w14:textId="77777777" w:rsidR="00A751A2" w:rsidRDefault="00A751A2" w:rsidP="00A751A2">
                        <w:r>
                          <w:rPr>
                            <w:rFonts w:ascii="Arial" w:eastAsia="Arial" w:hAnsi="Arial" w:cs="Arial"/>
                            <w:color w:val="000000"/>
                            <w:sz w:val="16"/>
                            <w:szCs w:val="16"/>
                          </w:rPr>
                          <w:t>10 - Coleta de lixo</w:t>
                        </w:r>
                      </w:p>
                    </w:tc>
                  </w:tr>
                </w:tbl>
                <w:p w14:paraId="73AACD44"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7A919812"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3E83D9CF"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4F5186A2" w14:textId="77777777" w:rsidR="00A751A2" w:rsidRDefault="00A751A2" w:rsidP="00A751A2">
            <w:pPr>
              <w:spacing w:line="1" w:lineRule="auto"/>
            </w:pPr>
          </w:p>
        </w:tc>
      </w:tr>
      <w:tr w:rsidR="00A751A2" w14:paraId="34740866" w14:textId="77777777" w:rsidTr="0079058A">
        <w:tc>
          <w:tcPr>
            <w:tcW w:w="3591" w:type="dxa"/>
            <w:tcMar>
              <w:top w:w="0" w:type="dxa"/>
              <w:left w:w="0" w:type="dxa"/>
              <w:bottom w:w="0" w:type="dxa"/>
              <w:right w:w="0" w:type="dxa"/>
            </w:tcMar>
          </w:tcPr>
          <w:p w14:paraId="6D87949F" w14:textId="77777777" w:rsidR="00A751A2" w:rsidRDefault="00A751A2" w:rsidP="00A751A2">
            <w:pPr>
              <w:spacing w:line="1" w:lineRule="auto"/>
            </w:pPr>
          </w:p>
        </w:tc>
        <w:tc>
          <w:tcPr>
            <w:tcW w:w="3591" w:type="dxa"/>
            <w:tcMar>
              <w:top w:w="0" w:type="dxa"/>
              <w:left w:w="0" w:type="dxa"/>
              <w:bottom w:w="0" w:type="dxa"/>
              <w:right w:w="0" w:type="dxa"/>
            </w:tcMar>
          </w:tcPr>
          <w:p w14:paraId="055D956C" w14:textId="77777777" w:rsidR="00A751A2" w:rsidRDefault="00A751A2" w:rsidP="00A751A2">
            <w:pPr>
              <w:spacing w:line="1" w:lineRule="auto"/>
            </w:pPr>
          </w:p>
        </w:tc>
        <w:tc>
          <w:tcPr>
            <w:tcW w:w="3591" w:type="dxa"/>
            <w:tcMar>
              <w:top w:w="0" w:type="dxa"/>
              <w:left w:w="0" w:type="dxa"/>
              <w:bottom w:w="0" w:type="dxa"/>
              <w:right w:w="0" w:type="dxa"/>
            </w:tcMar>
          </w:tcPr>
          <w:p w14:paraId="7239F4DF" w14:textId="77777777" w:rsidR="00A751A2" w:rsidRDefault="00A751A2" w:rsidP="00A751A2">
            <w:pPr>
              <w:spacing w:line="1" w:lineRule="auto"/>
            </w:pPr>
          </w:p>
        </w:tc>
      </w:tr>
      <w:tr w:rsidR="00A751A2" w14:paraId="4BF082B0" w14:textId="77777777" w:rsidTr="0079058A">
        <w:trPr>
          <w:trHeight w:val="276"/>
          <w:hidden/>
        </w:trPr>
        <w:tc>
          <w:tcPr>
            <w:tcW w:w="10773" w:type="dxa"/>
            <w:gridSpan w:val="3"/>
            <w:tcMar>
              <w:top w:w="0" w:type="dxa"/>
              <w:left w:w="0" w:type="dxa"/>
              <w:bottom w:w="0" w:type="dxa"/>
              <w:right w:w="0" w:type="dxa"/>
            </w:tcMar>
          </w:tcPr>
          <w:p w14:paraId="6272EE6B" w14:textId="77777777" w:rsidR="00A751A2" w:rsidRDefault="00A751A2" w:rsidP="00A751A2">
            <w:pPr>
              <w:rPr>
                <w:vanish/>
              </w:rPr>
            </w:pPr>
            <w:bookmarkStart w:id="103" w:name="__bookmark_66"/>
            <w:bookmarkEnd w:id="103"/>
          </w:p>
          <w:tbl>
            <w:tblPr>
              <w:tblOverlap w:val="never"/>
              <w:tblW w:w="10773" w:type="dxa"/>
              <w:tblLayout w:type="fixed"/>
              <w:tblLook w:val="01E0" w:firstRow="1" w:lastRow="1" w:firstColumn="1" w:lastColumn="1" w:noHBand="0" w:noVBand="0"/>
            </w:tblPr>
            <w:tblGrid>
              <w:gridCol w:w="5386"/>
              <w:gridCol w:w="5387"/>
            </w:tblGrid>
            <w:tr w:rsidR="00A751A2" w14:paraId="74674D18" w14:textId="77777777" w:rsidTr="00A751A2">
              <w:trPr>
                <w:tblHeader/>
              </w:trPr>
              <w:tc>
                <w:tcPr>
                  <w:tcW w:w="5386" w:type="dxa"/>
                  <w:tcMar>
                    <w:top w:w="0" w:type="dxa"/>
                    <w:left w:w="0" w:type="dxa"/>
                    <w:bottom w:w="0" w:type="dxa"/>
                    <w:right w:w="0" w:type="dxa"/>
                  </w:tcMar>
                </w:tcPr>
                <w:p w14:paraId="6E317601" w14:textId="77777777" w:rsidR="00A751A2" w:rsidRDefault="00A751A2" w:rsidP="00A751A2">
                  <w:pPr>
                    <w:spacing w:line="1" w:lineRule="auto"/>
                    <w:jc w:val="center"/>
                  </w:pPr>
                </w:p>
              </w:tc>
              <w:tc>
                <w:tcPr>
                  <w:tcW w:w="5387" w:type="dxa"/>
                  <w:tcMar>
                    <w:top w:w="0" w:type="dxa"/>
                    <w:left w:w="0" w:type="dxa"/>
                    <w:bottom w:w="0" w:type="dxa"/>
                    <w:right w:w="0" w:type="dxa"/>
                  </w:tcMar>
                </w:tcPr>
                <w:p w14:paraId="7A88FD38" w14:textId="77777777" w:rsidR="00A751A2" w:rsidRDefault="00A751A2" w:rsidP="00A751A2">
                  <w:pPr>
                    <w:spacing w:line="1" w:lineRule="auto"/>
                    <w:jc w:val="center"/>
                  </w:pPr>
                </w:p>
              </w:tc>
            </w:tr>
            <w:tr w:rsidR="00A751A2" w14:paraId="25AA87E2" w14:textId="77777777" w:rsidTr="00A751A2">
              <w:trPr>
                <w:tblHeader/>
              </w:trPr>
              <w:tc>
                <w:tcPr>
                  <w:tcW w:w="5386" w:type="dxa"/>
                  <w:tcBorders>
                    <w:right w:val="single" w:sz="6" w:space="0" w:color="000000"/>
                  </w:tcBorders>
                  <w:tcMar>
                    <w:top w:w="0" w:type="dxa"/>
                    <w:left w:w="0" w:type="dxa"/>
                    <w:bottom w:w="0" w:type="dxa"/>
                    <w:right w:w="0" w:type="dxa"/>
                  </w:tcMar>
                </w:tcPr>
                <w:p w14:paraId="3A05866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0101306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2455CADA"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6A13140" w14:textId="77777777" w:rsidTr="00A751A2">
                    <w:tc>
                      <w:tcPr>
                        <w:tcW w:w="5386" w:type="dxa"/>
                        <w:tcMar>
                          <w:top w:w="0" w:type="dxa"/>
                          <w:left w:w="0" w:type="dxa"/>
                          <w:bottom w:w="0" w:type="dxa"/>
                          <w:right w:w="0" w:type="dxa"/>
                        </w:tcMar>
                      </w:tcPr>
                      <w:p w14:paraId="1A2B9FE1"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40EB306A" w14:textId="77777777" w:rsidR="00A751A2" w:rsidRDefault="00A751A2" w:rsidP="00A751A2">
                  <w:pPr>
                    <w:spacing w:line="1" w:lineRule="auto"/>
                  </w:pPr>
                </w:p>
              </w:tc>
              <w:tc>
                <w:tcPr>
                  <w:tcW w:w="5387" w:type="dxa"/>
                  <w:tcMar>
                    <w:top w:w="0" w:type="dxa"/>
                    <w:left w:w="0" w:type="dxa"/>
                    <w:bottom w:w="0" w:type="dxa"/>
                    <w:right w:w="0" w:type="dxa"/>
                  </w:tcMar>
                </w:tcPr>
                <w:p w14:paraId="19AD31A2"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450.000,00</w:t>
                  </w:r>
                </w:p>
              </w:tc>
            </w:tr>
          </w:tbl>
          <w:p w14:paraId="0A53CD1D" w14:textId="77777777" w:rsidR="00A751A2" w:rsidRDefault="00A751A2" w:rsidP="00A751A2">
            <w:pPr>
              <w:spacing w:line="1" w:lineRule="auto"/>
            </w:pPr>
          </w:p>
        </w:tc>
      </w:tr>
      <w:tr w:rsidR="00A751A2" w14:paraId="019B06CA" w14:textId="77777777" w:rsidTr="0079058A">
        <w:tc>
          <w:tcPr>
            <w:tcW w:w="3591" w:type="dxa"/>
            <w:tcMar>
              <w:top w:w="0" w:type="dxa"/>
              <w:left w:w="0" w:type="dxa"/>
              <w:bottom w:w="0" w:type="dxa"/>
              <w:right w:w="0" w:type="dxa"/>
            </w:tcMar>
          </w:tcPr>
          <w:p w14:paraId="64D279C5" w14:textId="77777777" w:rsidR="00A751A2" w:rsidRDefault="00A751A2" w:rsidP="00A751A2">
            <w:pPr>
              <w:spacing w:line="1" w:lineRule="auto"/>
            </w:pPr>
          </w:p>
        </w:tc>
        <w:tc>
          <w:tcPr>
            <w:tcW w:w="3591" w:type="dxa"/>
            <w:tcMar>
              <w:top w:w="0" w:type="dxa"/>
              <w:left w:w="0" w:type="dxa"/>
              <w:bottom w:w="0" w:type="dxa"/>
              <w:right w:w="0" w:type="dxa"/>
            </w:tcMar>
          </w:tcPr>
          <w:p w14:paraId="7996609E" w14:textId="77777777" w:rsidR="00A751A2" w:rsidRDefault="00A751A2" w:rsidP="00A751A2">
            <w:pPr>
              <w:spacing w:line="1" w:lineRule="auto"/>
            </w:pPr>
          </w:p>
        </w:tc>
        <w:tc>
          <w:tcPr>
            <w:tcW w:w="3591" w:type="dxa"/>
            <w:tcMar>
              <w:top w:w="0" w:type="dxa"/>
              <w:left w:w="0" w:type="dxa"/>
              <w:bottom w:w="0" w:type="dxa"/>
              <w:right w:w="0" w:type="dxa"/>
            </w:tcMar>
          </w:tcPr>
          <w:p w14:paraId="19057660" w14:textId="77777777" w:rsidR="00A751A2" w:rsidRDefault="00A751A2" w:rsidP="00A751A2">
            <w:pPr>
              <w:spacing w:line="1" w:lineRule="auto"/>
            </w:pPr>
          </w:p>
        </w:tc>
      </w:tr>
      <w:tr w:rsidR="00A751A2" w14:paraId="50AE3318" w14:textId="77777777" w:rsidTr="0079058A">
        <w:tc>
          <w:tcPr>
            <w:tcW w:w="3591" w:type="dxa"/>
            <w:tcMar>
              <w:top w:w="0" w:type="dxa"/>
              <w:left w:w="0" w:type="dxa"/>
              <w:bottom w:w="0" w:type="dxa"/>
              <w:right w:w="0" w:type="dxa"/>
            </w:tcMar>
          </w:tcPr>
          <w:p w14:paraId="3360128E" w14:textId="77777777" w:rsidR="00A751A2" w:rsidRDefault="00A751A2" w:rsidP="00A751A2">
            <w:pPr>
              <w:spacing w:line="1" w:lineRule="auto"/>
            </w:pPr>
          </w:p>
        </w:tc>
        <w:tc>
          <w:tcPr>
            <w:tcW w:w="3591" w:type="dxa"/>
            <w:tcMar>
              <w:top w:w="0" w:type="dxa"/>
              <w:left w:w="0" w:type="dxa"/>
              <w:bottom w:w="0" w:type="dxa"/>
              <w:right w:w="0" w:type="dxa"/>
            </w:tcMar>
          </w:tcPr>
          <w:p w14:paraId="07B49AA5" w14:textId="77777777" w:rsidR="00A751A2" w:rsidRDefault="00A751A2" w:rsidP="00A751A2">
            <w:pPr>
              <w:spacing w:line="1" w:lineRule="auto"/>
            </w:pPr>
          </w:p>
        </w:tc>
        <w:tc>
          <w:tcPr>
            <w:tcW w:w="3591" w:type="dxa"/>
            <w:tcMar>
              <w:top w:w="0" w:type="dxa"/>
              <w:left w:w="0" w:type="dxa"/>
              <w:bottom w:w="0" w:type="dxa"/>
              <w:right w:w="0" w:type="dxa"/>
            </w:tcMar>
          </w:tcPr>
          <w:p w14:paraId="369D6EBE" w14:textId="77777777" w:rsidR="00A751A2" w:rsidRDefault="00A751A2" w:rsidP="00A751A2">
            <w:pPr>
              <w:spacing w:line="1" w:lineRule="auto"/>
            </w:pPr>
          </w:p>
        </w:tc>
      </w:tr>
      <w:tr w:rsidR="00A751A2" w14:paraId="35B281F6"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B0D9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43217"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450.000,00</w:t>
            </w:r>
          </w:p>
        </w:tc>
      </w:tr>
      <w:tr w:rsidR="00A751A2" w14:paraId="1803CA6A" w14:textId="77777777" w:rsidTr="0079058A">
        <w:tc>
          <w:tcPr>
            <w:tcW w:w="7182" w:type="dxa"/>
            <w:gridSpan w:val="2"/>
            <w:tcMar>
              <w:top w:w="0" w:type="dxa"/>
              <w:left w:w="0" w:type="dxa"/>
              <w:bottom w:w="0" w:type="dxa"/>
              <w:right w:w="0" w:type="dxa"/>
            </w:tcMar>
          </w:tcPr>
          <w:p w14:paraId="1C307989"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0AB334F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450.000,00</w:t>
            </w:r>
          </w:p>
        </w:tc>
      </w:tr>
      <w:tr w:rsidR="00A751A2" w14:paraId="77AA5A6E" w14:textId="77777777" w:rsidTr="0079058A">
        <w:tc>
          <w:tcPr>
            <w:tcW w:w="3591" w:type="dxa"/>
            <w:tcMar>
              <w:top w:w="0" w:type="dxa"/>
              <w:left w:w="0" w:type="dxa"/>
              <w:bottom w:w="0" w:type="dxa"/>
              <w:right w:w="0" w:type="dxa"/>
            </w:tcMar>
          </w:tcPr>
          <w:p w14:paraId="64790073" w14:textId="77777777" w:rsidR="00A751A2" w:rsidRDefault="00A751A2" w:rsidP="00A751A2">
            <w:pPr>
              <w:spacing w:line="1" w:lineRule="auto"/>
            </w:pPr>
          </w:p>
        </w:tc>
        <w:tc>
          <w:tcPr>
            <w:tcW w:w="3591" w:type="dxa"/>
            <w:tcMar>
              <w:top w:w="0" w:type="dxa"/>
              <w:left w:w="0" w:type="dxa"/>
              <w:bottom w:w="0" w:type="dxa"/>
              <w:right w:w="0" w:type="dxa"/>
            </w:tcMar>
          </w:tcPr>
          <w:p w14:paraId="1113219C" w14:textId="77777777" w:rsidR="00A751A2" w:rsidRDefault="00A751A2" w:rsidP="00A751A2">
            <w:pPr>
              <w:spacing w:line="1" w:lineRule="auto"/>
            </w:pPr>
          </w:p>
        </w:tc>
        <w:tc>
          <w:tcPr>
            <w:tcW w:w="3591" w:type="dxa"/>
            <w:tcMar>
              <w:top w:w="0" w:type="dxa"/>
              <w:left w:w="0" w:type="dxa"/>
              <w:bottom w:w="0" w:type="dxa"/>
              <w:right w:w="0" w:type="dxa"/>
            </w:tcMar>
          </w:tcPr>
          <w:p w14:paraId="25FD0B61" w14:textId="77777777" w:rsidR="00A751A2" w:rsidRDefault="00A751A2" w:rsidP="00A751A2">
            <w:pPr>
              <w:spacing w:line="1" w:lineRule="auto"/>
              <w:jc w:val="right"/>
            </w:pPr>
          </w:p>
        </w:tc>
      </w:tr>
      <w:bookmarkStart w:id="104" w:name="_TocACESSO,_MANUTENÇÃO_E_QUALIFICAÇÃO_DA"/>
      <w:bookmarkEnd w:id="104"/>
      <w:tr w:rsidR="00A751A2" w14:paraId="2AF8C911" w14:textId="77777777" w:rsidTr="0079058A">
        <w:trPr>
          <w:trHeight w:val="276"/>
        </w:trPr>
        <w:tc>
          <w:tcPr>
            <w:tcW w:w="10773" w:type="dxa"/>
            <w:gridSpan w:val="3"/>
            <w:shd w:val="clear" w:color="auto" w:fill="808080"/>
            <w:tcMar>
              <w:top w:w="0" w:type="dxa"/>
              <w:left w:w="0" w:type="dxa"/>
              <w:bottom w:w="0" w:type="dxa"/>
              <w:right w:w="0" w:type="dxa"/>
            </w:tcMar>
          </w:tcPr>
          <w:p w14:paraId="5D5C3821" w14:textId="77777777" w:rsidR="00A751A2" w:rsidRDefault="00A751A2" w:rsidP="00A751A2">
            <w:pPr>
              <w:rPr>
                <w:vanish/>
              </w:rPr>
            </w:pPr>
            <w:r>
              <w:fldChar w:fldCharType="begin"/>
            </w:r>
            <w:r>
              <w:instrText xml:space="preserve"> TC "ACESSO, MANUTENÇÃO E QUALIFICAÇÃO DA EDUCAÇÃO BÁSICA"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3F34D14F" w14:textId="77777777" w:rsidTr="00A751A2">
              <w:tc>
                <w:tcPr>
                  <w:tcW w:w="10773" w:type="dxa"/>
                  <w:tcMar>
                    <w:top w:w="0" w:type="dxa"/>
                    <w:left w:w="0" w:type="dxa"/>
                    <w:bottom w:w="0" w:type="dxa"/>
                    <w:right w:w="0" w:type="dxa"/>
                  </w:tcMar>
                </w:tcPr>
                <w:p w14:paraId="35E221BB"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61 - ACESSO, MANUTENÇÃO E QUALIFICAÇÃO DA EDUCAÇÃO BÁSICA</w:t>
                  </w:r>
                </w:p>
              </w:tc>
            </w:tr>
          </w:tbl>
          <w:p w14:paraId="684E9D63" w14:textId="77777777" w:rsidR="00A751A2" w:rsidRDefault="00A751A2" w:rsidP="00A751A2">
            <w:pPr>
              <w:spacing w:line="1" w:lineRule="auto"/>
            </w:pPr>
          </w:p>
        </w:tc>
      </w:tr>
      <w:tr w:rsidR="00A751A2" w14:paraId="26A87C9F" w14:textId="77777777" w:rsidTr="0079058A">
        <w:trPr>
          <w:trHeight w:val="276"/>
          <w:hidden/>
        </w:trPr>
        <w:tc>
          <w:tcPr>
            <w:tcW w:w="10773" w:type="dxa"/>
            <w:gridSpan w:val="3"/>
            <w:tcMar>
              <w:top w:w="0" w:type="dxa"/>
              <w:left w:w="0" w:type="dxa"/>
              <w:bottom w:w="0" w:type="dxa"/>
              <w:right w:w="0" w:type="dxa"/>
            </w:tcMar>
          </w:tcPr>
          <w:p w14:paraId="25464C72" w14:textId="77777777" w:rsidR="00A751A2" w:rsidRDefault="00A751A2" w:rsidP="00A751A2">
            <w:pPr>
              <w:rPr>
                <w:vanish/>
              </w:rPr>
            </w:pPr>
            <w:bookmarkStart w:id="105" w:name="__bookmark_67"/>
            <w:bookmarkEnd w:id="105"/>
          </w:p>
          <w:tbl>
            <w:tblPr>
              <w:tblOverlap w:val="never"/>
              <w:tblW w:w="10773" w:type="dxa"/>
              <w:tblLayout w:type="fixed"/>
              <w:tblLook w:val="01E0" w:firstRow="1" w:lastRow="1" w:firstColumn="1" w:lastColumn="1" w:noHBand="0" w:noVBand="0"/>
            </w:tblPr>
            <w:tblGrid>
              <w:gridCol w:w="10773"/>
            </w:tblGrid>
            <w:tr w:rsidR="00A751A2" w14:paraId="42E3C3A0" w14:textId="77777777" w:rsidTr="00A751A2">
              <w:trPr>
                <w:tblHeader/>
              </w:trPr>
              <w:tc>
                <w:tcPr>
                  <w:tcW w:w="10773" w:type="dxa"/>
                  <w:tcMar>
                    <w:top w:w="0" w:type="dxa"/>
                    <w:left w:w="0" w:type="dxa"/>
                    <w:bottom w:w="0" w:type="dxa"/>
                    <w:right w:w="0" w:type="dxa"/>
                  </w:tcMar>
                </w:tcPr>
                <w:p w14:paraId="14EF7EE5"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16090A6B" w14:textId="77777777" w:rsidTr="00A751A2">
              <w:tc>
                <w:tcPr>
                  <w:tcW w:w="10773" w:type="dxa"/>
                  <w:tcMar>
                    <w:top w:w="0" w:type="dxa"/>
                    <w:left w:w="0" w:type="dxa"/>
                    <w:bottom w:w="0" w:type="dxa"/>
                    <w:right w:w="0" w:type="dxa"/>
                  </w:tcMar>
                </w:tcPr>
                <w:p w14:paraId="36D49FF3"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ACESSO, MANUTENÇÃO E QUALIFICAÇÃO DA EDUCAÇÃO BÁSICA</w:t>
                  </w:r>
                </w:p>
              </w:tc>
            </w:tr>
          </w:tbl>
          <w:p w14:paraId="73E155E1" w14:textId="77777777" w:rsidR="00A751A2" w:rsidRDefault="00A751A2" w:rsidP="00A751A2">
            <w:pPr>
              <w:spacing w:line="1" w:lineRule="auto"/>
            </w:pPr>
          </w:p>
        </w:tc>
      </w:tr>
      <w:tr w:rsidR="00A751A2" w14:paraId="25F8144C" w14:textId="77777777" w:rsidTr="0079058A">
        <w:trPr>
          <w:trHeight w:val="1"/>
        </w:trPr>
        <w:tc>
          <w:tcPr>
            <w:tcW w:w="10773" w:type="dxa"/>
            <w:gridSpan w:val="3"/>
            <w:tcMar>
              <w:top w:w="0" w:type="dxa"/>
              <w:left w:w="0" w:type="dxa"/>
              <w:bottom w:w="0" w:type="dxa"/>
              <w:right w:w="0" w:type="dxa"/>
            </w:tcMar>
          </w:tcPr>
          <w:p w14:paraId="28C1982F" w14:textId="77777777" w:rsidR="00A751A2" w:rsidRDefault="00A751A2" w:rsidP="00A751A2">
            <w:pPr>
              <w:spacing w:line="1" w:lineRule="auto"/>
            </w:pPr>
          </w:p>
        </w:tc>
      </w:tr>
      <w:tr w:rsidR="00A751A2" w14:paraId="6DF0712C" w14:textId="77777777" w:rsidTr="0079058A">
        <w:trPr>
          <w:trHeight w:val="1"/>
        </w:trPr>
        <w:tc>
          <w:tcPr>
            <w:tcW w:w="10773" w:type="dxa"/>
            <w:gridSpan w:val="3"/>
            <w:tcMar>
              <w:top w:w="0" w:type="dxa"/>
              <w:left w:w="0" w:type="dxa"/>
              <w:bottom w:w="0" w:type="dxa"/>
              <w:right w:w="0" w:type="dxa"/>
            </w:tcMar>
          </w:tcPr>
          <w:p w14:paraId="392F7D8E" w14:textId="77777777" w:rsidR="00A751A2" w:rsidRDefault="00A751A2" w:rsidP="00A751A2">
            <w:pPr>
              <w:spacing w:line="1" w:lineRule="auto"/>
            </w:pPr>
          </w:p>
        </w:tc>
      </w:tr>
      <w:tr w:rsidR="00A751A2" w14:paraId="612E4345" w14:textId="77777777" w:rsidTr="0079058A">
        <w:tc>
          <w:tcPr>
            <w:tcW w:w="7182" w:type="dxa"/>
            <w:gridSpan w:val="2"/>
            <w:tcMar>
              <w:top w:w="0" w:type="dxa"/>
              <w:left w:w="0" w:type="dxa"/>
              <w:bottom w:w="0" w:type="dxa"/>
              <w:right w:w="0" w:type="dxa"/>
            </w:tcMar>
          </w:tcPr>
          <w:p w14:paraId="3C3294DA" w14:textId="77777777" w:rsidR="00A751A2" w:rsidRDefault="00A751A2" w:rsidP="00A751A2">
            <w:pPr>
              <w:rPr>
                <w:vanish/>
              </w:rPr>
            </w:pPr>
            <w:r>
              <w:fldChar w:fldCharType="begin"/>
            </w:r>
            <w:r>
              <w:instrText xml:space="preserve"> TC "361" \f C \l "2"</w:instrText>
            </w:r>
            <w:r>
              <w:fldChar w:fldCharType="end"/>
            </w:r>
          </w:p>
          <w:p w14:paraId="7B855060"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A12133A" w14:textId="77777777" w:rsidTr="00A751A2">
              <w:tc>
                <w:tcPr>
                  <w:tcW w:w="7182" w:type="dxa"/>
                  <w:tcMar>
                    <w:top w:w="0" w:type="dxa"/>
                    <w:left w:w="0" w:type="dxa"/>
                    <w:bottom w:w="0" w:type="dxa"/>
                    <w:right w:w="0" w:type="dxa"/>
                  </w:tcMar>
                </w:tcPr>
                <w:p w14:paraId="44696344"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12 - Educação</w:t>
                  </w:r>
                </w:p>
              </w:tc>
            </w:tr>
          </w:tbl>
          <w:p w14:paraId="427864A6" w14:textId="77777777" w:rsidR="00A751A2" w:rsidRDefault="00A751A2" w:rsidP="00A751A2">
            <w:pPr>
              <w:spacing w:line="1" w:lineRule="auto"/>
            </w:pPr>
          </w:p>
        </w:tc>
        <w:tc>
          <w:tcPr>
            <w:tcW w:w="3591" w:type="dxa"/>
            <w:tcMar>
              <w:top w:w="0" w:type="dxa"/>
              <w:left w:w="0" w:type="dxa"/>
              <w:bottom w:w="0" w:type="dxa"/>
              <w:right w:w="0" w:type="dxa"/>
            </w:tcMar>
          </w:tcPr>
          <w:p w14:paraId="1FBA0036"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2CD0943" w14:textId="77777777" w:rsidTr="00A751A2">
              <w:tc>
                <w:tcPr>
                  <w:tcW w:w="3591" w:type="dxa"/>
                  <w:tcMar>
                    <w:top w:w="0" w:type="dxa"/>
                    <w:left w:w="0" w:type="dxa"/>
                    <w:bottom w:w="0" w:type="dxa"/>
                    <w:right w:w="0" w:type="dxa"/>
                  </w:tcMar>
                </w:tcPr>
                <w:p w14:paraId="3DA6CB2B"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361 - Ensino Fundamental</w:t>
                  </w:r>
                </w:p>
              </w:tc>
            </w:tr>
          </w:tbl>
          <w:p w14:paraId="4EE9249C" w14:textId="77777777" w:rsidR="00A751A2" w:rsidRDefault="00A751A2" w:rsidP="00A751A2">
            <w:pPr>
              <w:spacing w:line="1" w:lineRule="auto"/>
            </w:pPr>
          </w:p>
        </w:tc>
      </w:tr>
      <w:bookmarkStart w:id="106" w:name="_TocFUNDEB_60%_-_REMUNERAÇÃO_DE_PROFESSO"/>
      <w:bookmarkEnd w:id="106"/>
      <w:tr w:rsidR="00A751A2" w14:paraId="5E47B8AF" w14:textId="77777777" w:rsidTr="0079058A">
        <w:tc>
          <w:tcPr>
            <w:tcW w:w="7182" w:type="dxa"/>
            <w:gridSpan w:val="2"/>
            <w:shd w:val="clear" w:color="auto" w:fill="C0C0C0"/>
            <w:tcMar>
              <w:top w:w="0" w:type="dxa"/>
              <w:left w:w="0" w:type="dxa"/>
              <w:bottom w:w="0" w:type="dxa"/>
              <w:right w:w="0" w:type="dxa"/>
            </w:tcMar>
          </w:tcPr>
          <w:p w14:paraId="46D79CA9" w14:textId="77777777" w:rsidR="00A751A2" w:rsidRDefault="00A751A2" w:rsidP="00A751A2">
            <w:pPr>
              <w:rPr>
                <w:vanish/>
              </w:rPr>
            </w:pPr>
            <w:r>
              <w:fldChar w:fldCharType="begin"/>
            </w:r>
            <w:r>
              <w:instrText xml:space="preserve"> TC "FUNDEB 60% - REMUNERAÇÃO DE PROFESSORES" \f C \l "3"</w:instrText>
            </w:r>
            <w:r>
              <w:fldChar w:fldCharType="end"/>
            </w:r>
          </w:p>
          <w:p w14:paraId="58A1DD21"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05AEB4D" w14:textId="77777777" w:rsidTr="00A751A2">
              <w:tc>
                <w:tcPr>
                  <w:tcW w:w="7182" w:type="dxa"/>
                  <w:tcMar>
                    <w:top w:w="0" w:type="dxa"/>
                    <w:left w:w="0" w:type="dxa"/>
                    <w:bottom w:w="0" w:type="dxa"/>
                    <w:right w:w="0" w:type="dxa"/>
                  </w:tcMar>
                </w:tcPr>
                <w:p w14:paraId="54AD1DBE"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2014 - FUNDEB 60% - REMUNERAÇÃO DE PROFESSORES</w:t>
                  </w:r>
                </w:p>
              </w:tc>
            </w:tr>
          </w:tbl>
          <w:p w14:paraId="0B01A452"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59098BDE" w14:textId="77777777" w:rsidR="00A751A2" w:rsidRDefault="00A751A2" w:rsidP="00A751A2">
            <w:pPr>
              <w:spacing w:line="1" w:lineRule="auto"/>
            </w:pPr>
          </w:p>
        </w:tc>
      </w:tr>
      <w:tr w:rsidR="00A751A2" w14:paraId="479EE6D0" w14:textId="77777777" w:rsidTr="0079058A">
        <w:trPr>
          <w:trHeight w:val="276"/>
          <w:hidden/>
        </w:trPr>
        <w:tc>
          <w:tcPr>
            <w:tcW w:w="10773" w:type="dxa"/>
            <w:gridSpan w:val="3"/>
            <w:tcMar>
              <w:top w:w="0" w:type="dxa"/>
              <w:left w:w="0" w:type="dxa"/>
              <w:bottom w:w="0" w:type="dxa"/>
              <w:right w:w="0" w:type="dxa"/>
            </w:tcMar>
          </w:tcPr>
          <w:p w14:paraId="00850724" w14:textId="77777777" w:rsidR="00A751A2" w:rsidRDefault="00A751A2" w:rsidP="00A751A2">
            <w:pPr>
              <w:rPr>
                <w:vanish/>
              </w:rPr>
            </w:pPr>
            <w:bookmarkStart w:id="107" w:name="__bookmark_68"/>
            <w:bookmarkEnd w:id="107"/>
          </w:p>
          <w:tbl>
            <w:tblPr>
              <w:tblOverlap w:val="never"/>
              <w:tblW w:w="10773" w:type="dxa"/>
              <w:tblLayout w:type="fixed"/>
              <w:tblLook w:val="01E0" w:firstRow="1" w:lastRow="1" w:firstColumn="1" w:lastColumn="1" w:noHBand="0" w:noVBand="0"/>
            </w:tblPr>
            <w:tblGrid>
              <w:gridCol w:w="3591"/>
              <w:gridCol w:w="3591"/>
              <w:gridCol w:w="3591"/>
            </w:tblGrid>
            <w:tr w:rsidR="00A751A2" w14:paraId="3000A8F4" w14:textId="77777777" w:rsidTr="00A751A2">
              <w:trPr>
                <w:tblHeader/>
              </w:trPr>
              <w:tc>
                <w:tcPr>
                  <w:tcW w:w="3591" w:type="dxa"/>
                  <w:tcMar>
                    <w:top w:w="0" w:type="dxa"/>
                    <w:left w:w="0" w:type="dxa"/>
                    <w:bottom w:w="0" w:type="dxa"/>
                    <w:right w:w="0" w:type="dxa"/>
                  </w:tcMar>
                </w:tcPr>
                <w:p w14:paraId="0A6FA355" w14:textId="77777777" w:rsidR="00A751A2" w:rsidRDefault="00A751A2" w:rsidP="00A751A2">
                  <w:pPr>
                    <w:spacing w:line="1" w:lineRule="auto"/>
                    <w:jc w:val="center"/>
                  </w:pPr>
                </w:p>
              </w:tc>
              <w:tc>
                <w:tcPr>
                  <w:tcW w:w="3591" w:type="dxa"/>
                  <w:tcMar>
                    <w:top w:w="0" w:type="dxa"/>
                    <w:left w:w="0" w:type="dxa"/>
                    <w:bottom w:w="0" w:type="dxa"/>
                    <w:right w:w="0" w:type="dxa"/>
                  </w:tcMar>
                </w:tcPr>
                <w:p w14:paraId="77D9B0A5" w14:textId="77777777" w:rsidR="00A751A2" w:rsidRDefault="00A751A2" w:rsidP="00A751A2">
                  <w:pPr>
                    <w:spacing w:line="1" w:lineRule="auto"/>
                    <w:jc w:val="center"/>
                  </w:pPr>
                </w:p>
              </w:tc>
              <w:tc>
                <w:tcPr>
                  <w:tcW w:w="3591" w:type="dxa"/>
                  <w:tcMar>
                    <w:top w:w="0" w:type="dxa"/>
                    <w:left w:w="0" w:type="dxa"/>
                    <w:bottom w:w="0" w:type="dxa"/>
                    <w:right w:w="0" w:type="dxa"/>
                  </w:tcMar>
                </w:tcPr>
                <w:p w14:paraId="755A9B31" w14:textId="77777777" w:rsidR="00A751A2" w:rsidRDefault="00A751A2" w:rsidP="00A751A2">
                  <w:pPr>
                    <w:spacing w:line="1" w:lineRule="auto"/>
                    <w:jc w:val="center"/>
                  </w:pPr>
                </w:p>
              </w:tc>
            </w:tr>
            <w:tr w:rsidR="00A751A2" w14:paraId="3C503D50"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245E5FC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538C0AB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3E82D5C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2A1893E2"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B9AEE44" w14:textId="77777777" w:rsidTr="00A751A2">
                    <w:tc>
                      <w:tcPr>
                        <w:tcW w:w="3591" w:type="dxa"/>
                        <w:tcMar>
                          <w:top w:w="0" w:type="dxa"/>
                          <w:left w:w="0" w:type="dxa"/>
                          <w:bottom w:w="0" w:type="dxa"/>
                          <w:right w:w="0" w:type="dxa"/>
                        </w:tcMar>
                      </w:tcPr>
                      <w:p w14:paraId="6D4CEFDD" w14:textId="77777777" w:rsidR="00A751A2" w:rsidRDefault="00A751A2" w:rsidP="00A751A2">
                        <w:r>
                          <w:rPr>
                            <w:rFonts w:ascii="Arial" w:eastAsia="Arial" w:hAnsi="Arial" w:cs="Arial"/>
                            <w:color w:val="000000"/>
                            <w:sz w:val="16"/>
                            <w:szCs w:val="16"/>
                          </w:rPr>
                          <w:t>50 - Remuneração de servidores</w:t>
                        </w:r>
                      </w:p>
                    </w:tc>
                  </w:tr>
                </w:tbl>
                <w:p w14:paraId="41B37FA5"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1E34A7B9"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65132252"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13,30</w:t>
                  </w:r>
                </w:p>
              </w:tc>
            </w:tr>
          </w:tbl>
          <w:p w14:paraId="0BEE14C1" w14:textId="77777777" w:rsidR="00A751A2" w:rsidRDefault="00A751A2" w:rsidP="00A751A2">
            <w:pPr>
              <w:spacing w:line="1" w:lineRule="auto"/>
            </w:pPr>
          </w:p>
        </w:tc>
      </w:tr>
      <w:tr w:rsidR="00A751A2" w14:paraId="0A020AD8" w14:textId="77777777" w:rsidTr="0079058A">
        <w:tc>
          <w:tcPr>
            <w:tcW w:w="3591" w:type="dxa"/>
            <w:tcMar>
              <w:top w:w="0" w:type="dxa"/>
              <w:left w:w="0" w:type="dxa"/>
              <w:bottom w:w="0" w:type="dxa"/>
              <w:right w:w="0" w:type="dxa"/>
            </w:tcMar>
          </w:tcPr>
          <w:p w14:paraId="360983F8" w14:textId="77777777" w:rsidR="00A751A2" w:rsidRDefault="00A751A2" w:rsidP="00A751A2">
            <w:pPr>
              <w:spacing w:line="1" w:lineRule="auto"/>
            </w:pPr>
          </w:p>
        </w:tc>
        <w:tc>
          <w:tcPr>
            <w:tcW w:w="3591" w:type="dxa"/>
            <w:tcMar>
              <w:top w:w="0" w:type="dxa"/>
              <w:left w:w="0" w:type="dxa"/>
              <w:bottom w:w="0" w:type="dxa"/>
              <w:right w:w="0" w:type="dxa"/>
            </w:tcMar>
          </w:tcPr>
          <w:p w14:paraId="261882BC" w14:textId="77777777" w:rsidR="00A751A2" w:rsidRDefault="00A751A2" w:rsidP="00A751A2">
            <w:pPr>
              <w:spacing w:line="1" w:lineRule="auto"/>
            </w:pPr>
          </w:p>
        </w:tc>
        <w:tc>
          <w:tcPr>
            <w:tcW w:w="3591" w:type="dxa"/>
            <w:tcMar>
              <w:top w:w="0" w:type="dxa"/>
              <w:left w:w="0" w:type="dxa"/>
              <w:bottom w:w="0" w:type="dxa"/>
              <w:right w:w="0" w:type="dxa"/>
            </w:tcMar>
          </w:tcPr>
          <w:p w14:paraId="155C1E45" w14:textId="77777777" w:rsidR="00A751A2" w:rsidRDefault="00A751A2" w:rsidP="00A751A2">
            <w:pPr>
              <w:spacing w:line="1" w:lineRule="auto"/>
            </w:pPr>
          </w:p>
        </w:tc>
      </w:tr>
      <w:tr w:rsidR="00A751A2" w14:paraId="61AA5945" w14:textId="77777777" w:rsidTr="0079058A">
        <w:trPr>
          <w:trHeight w:val="276"/>
          <w:hidden/>
        </w:trPr>
        <w:tc>
          <w:tcPr>
            <w:tcW w:w="10773" w:type="dxa"/>
            <w:gridSpan w:val="3"/>
            <w:tcMar>
              <w:top w:w="0" w:type="dxa"/>
              <w:left w:w="0" w:type="dxa"/>
              <w:bottom w:w="0" w:type="dxa"/>
              <w:right w:w="0" w:type="dxa"/>
            </w:tcMar>
          </w:tcPr>
          <w:p w14:paraId="0B66C8C7" w14:textId="77777777" w:rsidR="00A751A2" w:rsidRDefault="00A751A2" w:rsidP="00A751A2">
            <w:pPr>
              <w:rPr>
                <w:vanish/>
              </w:rPr>
            </w:pPr>
            <w:bookmarkStart w:id="108" w:name="__bookmark_69"/>
            <w:bookmarkEnd w:id="108"/>
          </w:p>
          <w:tbl>
            <w:tblPr>
              <w:tblOverlap w:val="never"/>
              <w:tblW w:w="10773" w:type="dxa"/>
              <w:tblLayout w:type="fixed"/>
              <w:tblLook w:val="01E0" w:firstRow="1" w:lastRow="1" w:firstColumn="1" w:lastColumn="1" w:noHBand="0" w:noVBand="0"/>
            </w:tblPr>
            <w:tblGrid>
              <w:gridCol w:w="5386"/>
              <w:gridCol w:w="5387"/>
            </w:tblGrid>
            <w:tr w:rsidR="00A751A2" w14:paraId="0918E7B3" w14:textId="77777777" w:rsidTr="00A751A2">
              <w:trPr>
                <w:tblHeader/>
              </w:trPr>
              <w:tc>
                <w:tcPr>
                  <w:tcW w:w="5386" w:type="dxa"/>
                  <w:tcMar>
                    <w:top w:w="0" w:type="dxa"/>
                    <w:left w:w="0" w:type="dxa"/>
                    <w:bottom w:w="0" w:type="dxa"/>
                    <w:right w:w="0" w:type="dxa"/>
                  </w:tcMar>
                </w:tcPr>
                <w:p w14:paraId="013138A3" w14:textId="77777777" w:rsidR="00A751A2" w:rsidRDefault="00A751A2" w:rsidP="00A751A2">
                  <w:pPr>
                    <w:spacing w:line="1" w:lineRule="auto"/>
                    <w:jc w:val="center"/>
                  </w:pPr>
                </w:p>
              </w:tc>
              <w:tc>
                <w:tcPr>
                  <w:tcW w:w="5387" w:type="dxa"/>
                  <w:tcMar>
                    <w:top w:w="0" w:type="dxa"/>
                    <w:left w:w="0" w:type="dxa"/>
                    <w:bottom w:w="0" w:type="dxa"/>
                    <w:right w:w="0" w:type="dxa"/>
                  </w:tcMar>
                </w:tcPr>
                <w:p w14:paraId="58567D7C" w14:textId="77777777" w:rsidR="00A751A2" w:rsidRDefault="00A751A2" w:rsidP="00A751A2">
                  <w:pPr>
                    <w:spacing w:line="1" w:lineRule="auto"/>
                    <w:jc w:val="center"/>
                  </w:pPr>
                </w:p>
              </w:tc>
            </w:tr>
            <w:tr w:rsidR="00A751A2" w14:paraId="20672F17" w14:textId="77777777" w:rsidTr="00A751A2">
              <w:trPr>
                <w:tblHeader/>
              </w:trPr>
              <w:tc>
                <w:tcPr>
                  <w:tcW w:w="5386" w:type="dxa"/>
                  <w:tcBorders>
                    <w:right w:val="single" w:sz="6" w:space="0" w:color="000000"/>
                  </w:tcBorders>
                  <w:tcMar>
                    <w:top w:w="0" w:type="dxa"/>
                    <w:left w:w="0" w:type="dxa"/>
                    <w:bottom w:w="0" w:type="dxa"/>
                    <w:right w:w="0" w:type="dxa"/>
                  </w:tcMar>
                </w:tcPr>
                <w:p w14:paraId="1B7D8151"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38D6B84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18ACD2C5"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99A62E0" w14:textId="77777777" w:rsidTr="00A751A2">
                    <w:tc>
                      <w:tcPr>
                        <w:tcW w:w="5386" w:type="dxa"/>
                        <w:tcMar>
                          <w:top w:w="0" w:type="dxa"/>
                          <w:left w:w="0" w:type="dxa"/>
                          <w:bottom w:w="0" w:type="dxa"/>
                          <w:right w:w="0" w:type="dxa"/>
                        </w:tcMar>
                      </w:tcPr>
                      <w:p w14:paraId="318655E8" w14:textId="77777777" w:rsidR="00A751A2" w:rsidRDefault="00A751A2" w:rsidP="00A751A2">
                        <w:r>
                          <w:rPr>
                            <w:rFonts w:ascii="Arial" w:eastAsia="Arial" w:hAnsi="Arial" w:cs="Arial"/>
                            <w:color w:val="000000"/>
                            <w:sz w:val="16"/>
                            <w:szCs w:val="16"/>
                          </w:rPr>
                          <w:t xml:space="preserve">101 - FUNDEB 60% - </w:t>
                        </w:r>
                        <w:proofErr w:type="spellStart"/>
                        <w:r>
                          <w:rPr>
                            <w:rFonts w:ascii="Arial" w:eastAsia="Arial" w:hAnsi="Arial" w:cs="Arial"/>
                            <w:color w:val="000000"/>
                            <w:sz w:val="16"/>
                            <w:szCs w:val="16"/>
                          </w:rPr>
                          <w:t>Exercicio</w:t>
                        </w:r>
                        <w:proofErr w:type="spellEnd"/>
                        <w:r>
                          <w:rPr>
                            <w:rFonts w:ascii="Arial" w:eastAsia="Arial" w:hAnsi="Arial" w:cs="Arial"/>
                            <w:color w:val="000000"/>
                            <w:sz w:val="16"/>
                            <w:szCs w:val="16"/>
                          </w:rPr>
                          <w:t xml:space="preserve"> Corrente</w:t>
                        </w:r>
                      </w:p>
                    </w:tc>
                  </w:tr>
                </w:tbl>
                <w:p w14:paraId="02CFEAB2" w14:textId="77777777" w:rsidR="00A751A2" w:rsidRDefault="00A751A2" w:rsidP="00A751A2">
                  <w:pPr>
                    <w:spacing w:line="1" w:lineRule="auto"/>
                  </w:pPr>
                </w:p>
              </w:tc>
              <w:tc>
                <w:tcPr>
                  <w:tcW w:w="5387" w:type="dxa"/>
                  <w:tcMar>
                    <w:top w:w="0" w:type="dxa"/>
                    <w:left w:w="0" w:type="dxa"/>
                    <w:bottom w:w="0" w:type="dxa"/>
                    <w:right w:w="0" w:type="dxa"/>
                  </w:tcMar>
                </w:tcPr>
                <w:p w14:paraId="7D6B4E6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2.475.000,00</w:t>
                  </w:r>
                </w:p>
              </w:tc>
            </w:tr>
          </w:tbl>
          <w:p w14:paraId="391E7CE6" w14:textId="77777777" w:rsidR="00A751A2" w:rsidRDefault="00A751A2" w:rsidP="00A751A2">
            <w:pPr>
              <w:spacing w:line="1" w:lineRule="auto"/>
            </w:pPr>
          </w:p>
        </w:tc>
      </w:tr>
      <w:tr w:rsidR="00A751A2" w14:paraId="528FEBDC" w14:textId="77777777" w:rsidTr="0079058A">
        <w:tc>
          <w:tcPr>
            <w:tcW w:w="3591" w:type="dxa"/>
            <w:tcMar>
              <w:top w:w="0" w:type="dxa"/>
              <w:left w:w="0" w:type="dxa"/>
              <w:bottom w:w="0" w:type="dxa"/>
              <w:right w:w="0" w:type="dxa"/>
            </w:tcMar>
          </w:tcPr>
          <w:p w14:paraId="5F2FA479" w14:textId="77777777" w:rsidR="00A751A2" w:rsidRDefault="00A751A2" w:rsidP="00A751A2">
            <w:pPr>
              <w:spacing w:line="1" w:lineRule="auto"/>
            </w:pPr>
          </w:p>
        </w:tc>
        <w:tc>
          <w:tcPr>
            <w:tcW w:w="3591" w:type="dxa"/>
            <w:tcMar>
              <w:top w:w="0" w:type="dxa"/>
              <w:left w:w="0" w:type="dxa"/>
              <w:bottom w:w="0" w:type="dxa"/>
              <w:right w:w="0" w:type="dxa"/>
            </w:tcMar>
          </w:tcPr>
          <w:p w14:paraId="41C5B230" w14:textId="77777777" w:rsidR="00A751A2" w:rsidRDefault="00A751A2" w:rsidP="00A751A2">
            <w:pPr>
              <w:spacing w:line="1" w:lineRule="auto"/>
            </w:pPr>
          </w:p>
        </w:tc>
        <w:tc>
          <w:tcPr>
            <w:tcW w:w="3591" w:type="dxa"/>
            <w:tcMar>
              <w:top w:w="0" w:type="dxa"/>
              <w:left w:w="0" w:type="dxa"/>
              <w:bottom w:w="0" w:type="dxa"/>
              <w:right w:w="0" w:type="dxa"/>
            </w:tcMar>
          </w:tcPr>
          <w:p w14:paraId="5851BB6B" w14:textId="77777777" w:rsidR="00A751A2" w:rsidRDefault="00A751A2" w:rsidP="00A751A2">
            <w:pPr>
              <w:spacing w:line="1" w:lineRule="auto"/>
            </w:pPr>
          </w:p>
        </w:tc>
      </w:tr>
      <w:tr w:rsidR="00A751A2" w14:paraId="102A19CF" w14:textId="77777777" w:rsidTr="0079058A">
        <w:tc>
          <w:tcPr>
            <w:tcW w:w="3591" w:type="dxa"/>
            <w:tcMar>
              <w:top w:w="0" w:type="dxa"/>
              <w:left w:w="0" w:type="dxa"/>
              <w:bottom w:w="0" w:type="dxa"/>
              <w:right w:w="0" w:type="dxa"/>
            </w:tcMar>
          </w:tcPr>
          <w:p w14:paraId="765837A7" w14:textId="77777777" w:rsidR="00A751A2" w:rsidRDefault="00A751A2" w:rsidP="00A751A2">
            <w:pPr>
              <w:spacing w:line="1" w:lineRule="auto"/>
            </w:pPr>
          </w:p>
        </w:tc>
        <w:tc>
          <w:tcPr>
            <w:tcW w:w="3591" w:type="dxa"/>
            <w:tcMar>
              <w:top w:w="0" w:type="dxa"/>
              <w:left w:w="0" w:type="dxa"/>
              <w:bottom w:w="0" w:type="dxa"/>
              <w:right w:w="0" w:type="dxa"/>
            </w:tcMar>
          </w:tcPr>
          <w:p w14:paraId="315BEE9D" w14:textId="77777777" w:rsidR="00A751A2" w:rsidRDefault="00A751A2" w:rsidP="00A751A2">
            <w:pPr>
              <w:spacing w:line="1" w:lineRule="auto"/>
            </w:pPr>
          </w:p>
        </w:tc>
        <w:tc>
          <w:tcPr>
            <w:tcW w:w="3591" w:type="dxa"/>
            <w:tcMar>
              <w:top w:w="0" w:type="dxa"/>
              <w:left w:w="0" w:type="dxa"/>
              <w:bottom w:w="0" w:type="dxa"/>
              <w:right w:w="0" w:type="dxa"/>
            </w:tcMar>
          </w:tcPr>
          <w:p w14:paraId="2EDDDB12" w14:textId="77777777" w:rsidR="00A751A2" w:rsidRDefault="00A751A2" w:rsidP="00A751A2">
            <w:pPr>
              <w:spacing w:line="1" w:lineRule="auto"/>
            </w:pPr>
          </w:p>
        </w:tc>
      </w:tr>
      <w:tr w:rsidR="00A751A2" w14:paraId="6413F83C"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CCCA0"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2F954"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2.475.000,00</w:t>
            </w:r>
          </w:p>
        </w:tc>
      </w:tr>
      <w:tr w:rsidR="00A751A2" w14:paraId="741ED541" w14:textId="77777777" w:rsidTr="0079058A">
        <w:tc>
          <w:tcPr>
            <w:tcW w:w="7182" w:type="dxa"/>
            <w:gridSpan w:val="2"/>
            <w:shd w:val="clear" w:color="auto" w:fill="C0C0C0"/>
            <w:tcMar>
              <w:top w:w="0" w:type="dxa"/>
              <w:left w:w="0" w:type="dxa"/>
              <w:bottom w:w="0" w:type="dxa"/>
              <w:right w:w="0" w:type="dxa"/>
            </w:tcMar>
          </w:tcPr>
          <w:p w14:paraId="6D270523" w14:textId="77777777" w:rsidR="00A751A2" w:rsidRDefault="00A751A2" w:rsidP="00A751A2">
            <w:pPr>
              <w:rPr>
                <w:vanish/>
              </w:rPr>
            </w:pPr>
            <w:r>
              <w:fldChar w:fldCharType="begin"/>
            </w:r>
            <w:r>
              <w:instrText xml:space="preserve"> TC "FUNDEB 40% - MANUTENÇÃO DO ENSINO"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62DFC18C" w14:textId="77777777" w:rsidTr="00A751A2">
              <w:tc>
                <w:tcPr>
                  <w:tcW w:w="7182" w:type="dxa"/>
                  <w:tcMar>
                    <w:top w:w="0" w:type="dxa"/>
                    <w:left w:w="0" w:type="dxa"/>
                    <w:bottom w:w="0" w:type="dxa"/>
                    <w:right w:w="0" w:type="dxa"/>
                  </w:tcMar>
                </w:tcPr>
                <w:p w14:paraId="0CFD0CC6"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2015 - FUNDEB 40% - MANUTENÇÃO DO ENSINO</w:t>
                  </w:r>
                </w:p>
              </w:tc>
            </w:tr>
          </w:tbl>
          <w:p w14:paraId="3D110BD9"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52006490" w14:textId="77777777" w:rsidR="00A751A2" w:rsidRDefault="00A751A2" w:rsidP="00A751A2">
            <w:pPr>
              <w:spacing w:line="1" w:lineRule="auto"/>
            </w:pPr>
          </w:p>
        </w:tc>
      </w:tr>
      <w:tr w:rsidR="00A751A2" w14:paraId="22C765BE" w14:textId="77777777" w:rsidTr="0079058A">
        <w:trPr>
          <w:trHeight w:val="276"/>
          <w:hidden/>
        </w:trPr>
        <w:tc>
          <w:tcPr>
            <w:tcW w:w="10773" w:type="dxa"/>
            <w:gridSpan w:val="3"/>
            <w:tcMar>
              <w:top w:w="0" w:type="dxa"/>
              <w:left w:w="0" w:type="dxa"/>
              <w:bottom w:w="0" w:type="dxa"/>
              <w:right w:w="0" w:type="dxa"/>
            </w:tcMar>
          </w:tcPr>
          <w:p w14:paraId="5DE822DC" w14:textId="77777777" w:rsidR="00A751A2" w:rsidRDefault="00A751A2" w:rsidP="00A751A2">
            <w:pPr>
              <w:rPr>
                <w:vanish/>
              </w:rPr>
            </w:pPr>
            <w:bookmarkStart w:id="109" w:name="__bookmark_70"/>
            <w:bookmarkEnd w:id="109"/>
          </w:p>
          <w:tbl>
            <w:tblPr>
              <w:tblOverlap w:val="never"/>
              <w:tblW w:w="10773" w:type="dxa"/>
              <w:tblLayout w:type="fixed"/>
              <w:tblLook w:val="01E0" w:firstRow="1" w:lastRow="1" w:firstColumn="1" w:lastColumn="1" w:noHBand="0" w:noVBand="0"/>
            </w:tblPr>
            <w:tblGrid>
              <w:gridCol w:w="3591"/>
              <w:gridCol w:w="3591"/>
              <w:gridCol w:w="3591"/>
            </w:tblGrid>
            <w:tr w:rsidR="00A751A2" w14:paraId="73154C74" w14:textId="77777777" w:rsidTr="00A751A2">
              <w:trPr>
                <w:tblHeader/>
              </w:trPr>
              <w:tc>
                <w:tcPr>
                  <w:tcW w:w="3591" w:type="dxa"/>
                  <w:tcMar>
                    <w:top w:w="0" w:type="dxa"/>
                    <w:left w:w="0" w:type="dxa"/>
                    <w:bottom w:w="0" w:type="dxa"/>
                    <w:right w:w="0" w:type="dxa"/>
                  </w:tcMar>
                </w:tcPr>
                <w:p w14:paraId="2D8E42B1" w14:textId="77777777" w:rsidR="00A751A2" w:rsidRDefault="00A751A2" w:rsidP="00A751A2">
                  <w:pPr>
                    <w:spacing w:line="1" w:lineRule="auto"/>
                    <w:jc w:val="center"/>
                  </w:pPr>
                </w:p>
              </w:tc>
              <w:tc>
                <w:tcPr>
                  <w:tcW w:w="3591" w:type="dxa"/>
                  <w:tcMar>
                    <w:top w:w="0" w:type="dxa"/>
                    <w:left w:w="0" w:type="dxa"/>
                    <w:bottom w:w="0" w:type="dxa"/>
                    <w:right w:w="0" w:type="dxa"/>
                  </w:tcMar>
                </w:tcPr>
                <w:p w14:paraId="45A141F0" w14:textId="77777777" w:rsidR="00A751A2" w:rsidRDefault="00A751A2" w:rsidP="00A751A2">
                  <w:pPr>
                    <w:spacing w:line="1" w:lineRule="auto"/>
                    <w:jc w:val="center"/>
                  </w:pPr>
                </w:p>
              </w:tc>
              <w:tc>
                <w:tcPr>
                  <w:tcW w:w="3591" w:type="dxa"/>
                  <w:tcMar>
                    <w:top w:w="0" w:type="dxa"/>
                    <w:left w:w="0" w:type="dxa"/>
                    <w:bottom w:w="0" w:type="dxa"/>
                    <w:right w:w="0" w:type="dxa"/>
                  </w:tcMar>
                </w:tcPr>
                <w:p w14:paraId="566B7285" w14:textId="77777777" w:rsidR="00A751A2" w:rsidRDefault="00A751A2" w:rsidP="00A751A2">
                  <w:pPr>
                    <w:spacing w:line="1" w:lineRule="auto"/>
                    <w:jc w:val="center"/>
                  </w:pPr>
                </w:p>
              </w:tc>
            </w:tr>
            <w:tr w:rsidR="00A751A2" w14:paraId="399E0DC3"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1322ECD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3DE3A5F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61634D6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9C11466"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5881BBBC" w14:textId="77777777" w:rsidTr="00A751A2">
                    <w:tc>
                      <w:tcPr>
                        <w:tcW w:w="3591" w:type="dxa"/>
                        <w:tcMar>
                          <w:top w:w="0" w:type="dxa"/>
                          <w:left w:w="0" w:type="dxa"/>
                          <w:bottom w:w="0" w:type="dxa"/>
                          <w:right w:w="0" w:type="dxa"/>
                        </w:tcMar>
                      </w:tcPr>
                      <w:p w14:paraId="7F82D065" w14:textId="77777777" w:rsidR="00A751A2" w:rsidRDefault="00A751A2" w:rsidP="00A751A2">
                        <w:r>
                          <w:rPr>
                            <w:rFonts w:ascii="Arial" w:eastAsia="Arial" w:hAnsi="Arial" w:cs="Arial"/>
                            <w:color w:val="000000"/>
                            <w:sz w:val="16"/>
                            <w:szCs w:val="16"/>
                          </w:rPr>
                          <w:t>50 - Remuneração de servidores</w:t>
                        </w:r>
                      </w:p>
                    </w:tc>
                  </w:tr>
                </w:tbl>
                <w:p w14:paraId="040BFDAF"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5B0FC2A4"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06AB03E5"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13,30</w:t>
                  </w:r>
                </w:p>
              </w:tc>
            </w:tr>
          </w:tbl>
          <w:p w14:paraId="2F386D57" w14:textId="77777777" w:rsidR="00A751A2" w:rsidRDefault="00A751A2" w:rsidP="00A751A2">
            <w:pPr>
              <w:spacing w:line="1" w:lineRule="auto"/>
            </w:pPr>
          </w:p>
        </w:tc>
      </w:tr>
      <w:tr w:rsidR="00A751A2" w14:paraId="6723DD09" w14:textId="77777777" w:rsidTr="0079058A">
        <w:tc>
          <w:tcPr>
            <w:tcW w:w="3591" w:type="dxa"/>
            <w:tcMar>
              <w:top w:w="0" w:type="dxa"/>
              <w:left w:w="0" w:type="dxa"/>
              <w:bottom w:w="0" w:type="dxa"/>
              <w:right w:w="0" w:type="dxa"/>
            </w:tcMar>
          </w:tcPr>
          <w:p w14:paraId="5696FA45" w14:textId="77777777" w:rsidR="00A751A2" w:rsidRDefault="00A751A2" w:rsidP="00A751A2">
            <w:pPr>
              <w:spacing w:line="1" w:lineRule="auto"/>
            </w:pPr>
          </w:p>
        </w:tc>
        <w:tc>
          <w:tcPr>
            <w:tcW w:w="3591" w:type="dxa"/>
            <w:tcMar>
              <w:top w:w="0" w:type="dxa"/>
              <w:left w:w="0" w:type="dxa"/>
              <w:bottom w:w="0" w:type="dxa"/>
              <w:right w:w="0" w:type="dxa"/>
            </w:tcMar>
          </w:tcPr>
          <w:p w14:paraId="790C1782" w14:textId="77777777" w:rsidR="00A751A2" w:rsidRDefault="00A751A2" w:rsidP="00A751A2">
            <w:pPr>
              <w:spacing w:line="1" w:lineRule="auto"/>
            </w:pPr>
          </w:p>
        </w:tc>
        <w:tc>
          <w:tcPr>
            <w:tcW w:w="3591" w:type="dxa"/>
            <w:tcMar>
              <w:top w:w="0" w:type="dxa"/>
              <w:left w:w="0" w:type="dxa"/>
              <w:bottom w:w="0" w:type="dxa"/>
              <w:right w:w="0" w:type="dxa"/>
            </w:tcMar>
          </w:tcPr>
          <w:p w14:paraId="5FEECC63" w14:textId="77777777" w:rsidR="00A751A2" w:rsidRDefault="00A751A2" w:rsidP="00A751A2">
            <w:pPr>
              <w:spacing w:line="1" w:lineRule="auto"/>
            </w:pPr>
          </w:p>
        </w:tc>
      </w:tr>
      <w:tr w:rsidR="00A751A2" w14:paraId="78E93D09" w14:textId="77777777" w:rsidTr="0079058A">
        <w:trPr>
          <w:trHeight w:val="276"/>
          <w:hidden/>
        </w:trPr>
        <w:tc>
          <w:tcPr>
            <w:tcW w:w="10773" w:type="dxa"/>
            <w:gridSpan w:val="3"/>
            <w:tcMar>
              <w:top w:w="0" w:type="dxa"/>
              <w:left w:w="0" w:type="dxa"/>
              <w:bottom w:w="0" w:type="dxa"/>
              <w:right w:w="0" w:type="dxa"/>
            </w:tcMar>
          </w:tcPr>
          <w:p w14:paraId="65E391C3" w14:textId="77777777" w:rsidR="00A751A2" w:rsidRDefault="00A751A2" w:rsidP="00A751A2">
            <w:pPr>
              <w:rPr>
                <w:vanish/>
              </w:rPr>
            </w:pPr>
            <w:bookmarkStart w:id="110" w:name="__bookmark_71"/>
            <w:bookmarkEnd w:id="110"/>
          </w:p>
          <w:tbl>
            <w:tblPr>
              <w:tblOverlap w:val="never"/>
              <w:tblW w:w="10773" w:type="dxa"/>
              <w:tblLayout w:type="fixed"/>
              <w:tblLook w:val="01E0" w:firstRow="1" w:lastRow="1" w:firstColumn="1" w:lastColumn="1" w:noHBand="0" w:noVBand="0"/>
            </w:tblPr>
            <w:tblGrid>
              <w:gridCol w:w="5386"/>
              <w:gridCol w:w="5387"/>
            </w:tblGrid>
            <w:tr w:rsidR="00A751A2" w14:paraId="60CF12BF" w14:textId="77777777" w:rsidTr="00A751A2">
              <w:trPr>
                <w:tblHeader/>
              </w:trPr>
              <w:tc>
                <w:tcPr>
                  <w:tcW w:w="5386" w:type="dxa"/>
                  <w:tcMar>
                    <w:top w:w="0" w:type="dxa"/>
                    <w:left w:w="0" w:type="dxa"/>
                    <w:bottom w:w="0" w:type="dxa"/>
                    <w:right w:w="0" w:type="dxa"/>
                  </w:tcMar>
                </w:tcPr>
                <w:p w14:paraId="665BCA77" w14:textId="77777777" w:rsidR="00A751A2" w:rsidRDefault="00A751A2" w:rsidP="00A751A2">
                  <w:pPr>
                    <w:spacing w:line="1" w:lineRule="auto"/>
                    <w:jc w:val="center"/>
                  </w:pPr>
                </w:p>
              </w:tc>
              <w:tc>
                <w:tcPr>
                  <w:tcW w:w="5387" w:type="dxa"/>
                  <w:tcMar>
                    <w:top w:w="0" w:type="dxa"/>
                    <w:left w:w="0" w:type="dxa"/>
                    <w:bottom w:w="0" w:type="dxa"/>
                    <w:right w:w="0" w:type="dxa"/>
                  </w:tcMar>
                </w:tcPr>
                <w:p w14:paraId="6A733542" w14:textId="77777777" w:rsidR="00A751A2" w:rsidRDefault="00A751A2" w:rsidP="00A751A2">
                  <w:pPr>
                    <w:spacing w:line="1" w:lineRule="auto"/>
                    <w:jc w:val="center"/>
                  </w:pPr>
                </w:p>
              </w:tc>
            </w:tr>
            <w:tr w:rsidR="00A751A2" w14:paraId="30D9D39F" w14:textId="77777777" w:rsidTr="00A751A2">
              <w:trPr>
                <w:tblHeader/>
              </w:trPr>
              <w:tc>
                <w:tcPr>
                  <w:tcW w:w="5386" w:type="dxa"/>
                  <w:tcBorders>
                    <w:right w:val="single" w:sz="6" w:space="0" w:color="000000"/>
                  </w:tcBorders>
                  <w:tcMar>
                    <w:top w:w="0" w:type="dxa"/>
                    <w:left w:w="0" w:type="dxa"/>
                    <w:bottom w:w="0" w:type="dxa"/>
                    <w:right w:w="0" w:type="dxa"/>
                  </w:tcMar>
                </w:tcPr>
                <w:p w14:paraId="030F073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7293F2E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26EC4D34"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0E435C7" w14:textId="77777777" w:rsidTr="00A751A2">
                    <w:tc>
                      <w:tcPr>
                        <w:tcW w:w="5386" w:type="dxa"/>
                        <w:tcMar>
                          <w:top w:w="0" w:type="dxa"/>
                          <w:left w:w="0" w:type="dxa"/>
                          <w:bottom w:w="0" w:type="dxa"/>
                          <w:right w:w="0" w:type="dxa"/>
                        </w:tcMar>
                      </w:tcPr>
                      <w:p w14:paraId="2F984D8F" w14:textId="77777777" w:rsidR="00A751A2" w:rsidRDefault="00A751A2" w:rsidP="00A751A2">
                        <w:r>
                          <w:rPr>
                            <w:rFonts w:ascii="Arial" w:eastAsia="Arial" w:hAnsi="Arial" w:cs="Arial"/>
                            <w:color w:val="000000"/>
                            <w:sz w:val="16"/>
                            <w:szCs w:val="16"/>
                          </w:rPr>
                          <w:t xml:space="preserve">102 - FUNDEB 40% - </w:t>
                        </w:r>
                        <w:proofErr w:type="spellStart"/>
                        <w:r>
                          <w:rPr>
                            <w:rFonts w:ascii="Arial" w:eastAsia="Arial" w:hAnsi="Arial" w:cs="Arial"/>
                            <w:color w:val="000000"/>
                            <w:sz w:val="16"/>
                            <w:szCs w:val="16"/>
                          </w:rPr>
                          <w:t>Exercicio</w:t>
                        </w:r>
                        <w:proofErr w:type="spellEnd"/>
                        <w:r>
                          <w:rPr>
                            <w:rFonts w:ascii="Arial" w:eastAsia="Arial" w:hAnsi="Arial" w:cs="Arial"/>
                            <w:color w:val="000000"/>
                            <w:sz w:val="16"/>
                            <w:szCs w:val="16"/>
                          </w:rPr>
                          <w:t xml:space="preserve"> Corrente</w:t>
                        </w:r>
                      </w:p>
                    </w:tc>
                  </w:tr>
                </w:tbl>
                <w:p w14:paraId="4DEFCA11" w14:textId="77777777" w:rsidR="00A751A2" w:rsidRDefault="00A751A2" w:rsidP="00A751A2">
                  <w:pPr>
                    <w:spacing w:line="1" w:lineRule="auto"/>
                  </w:pPr>
                </w:p>
              </w:tc>
              <w:tc>
                <w:tcPr>
                  <w:tcW w:w="5387" w:type="dxa"/>
                  <w:tcMar>
                    <w:top w:w="0" w:type="dxa"/>
                    <w:left w:w="0" w:type="dxa"/>
                    <w:bottom w:w="0" w:type="dxa"/>
                    <w:right w:w="0" w:type="dxa"/>
                  </w:tcMar>
                </w:tcPr>
                <w:p w14:paraId="0327BF8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1.120.000,00</w:t>
                  </w:r>
                </w:p>
              </w:tc>
            </w:tr>
          </w:tbl>
          <w:p w14:paraId="525A9A96" w14:textId="77777777" w:rsidR="00A751A2" w:rsidRDefault="00A751A2" w:rsidP="00A751A2">
            <w:pPr>
              <w:spacing w:line="1" w:lineRule="auto"/>
            </w:pPr>
          </w:p>
        </w:tc>
      </w:tr>
      <w:tr w:rsidR="00A751A2" w14:paraId="45D76F1E" w14:textId="77777777" w:rsidTr="0079058A">
        <w:tc>
          <w:tcPr>
            <w:tcW w:w="3591" w:type="dxa"/>
            <w:tcMar>
              <w:top w:w="0" w:type="dxa"/>
              <w:left w:w="0" w:type="dxa"/>
              <w:bottom w:w="0" w:type="dxa"/>
              <w:right w:w="0" w:type="dxa"/>
            </w:tcMar>
          </w:tcPr>
          <w:p w14:paraId="26D78C97" w14:textId="77777777" w:rsidR="00A751A2" w:rsidRDefault="00A751A2" w:rsidP="00A751A2">
            <w:pPr>
              <w:spacing w:line="1" w:lineRule="auto"/>
            </w:pPr>
          </w:p>
        </w:tc>
        <w:tc>
          <w:tcPr>
            <w:tcW w:w="3591" w:type="dxa"/>
            <w:tcMar>
              <w:top w:w="0" w:type="dxa"/>
              <w:left w:w="0" w:type="dxa"/>
              <w:bottom w:w="0" w:type="dxa"/>
              <w:right w:w="0" w:type="dxa"/>
            </w:tcMar>
          </w:tcPr>
          <w:p w14:paraId="36393C52" w14:textId="77777777" w:rsidR="00A751A2" w:rsidRDefault="00A751A2" w:rsidP="00A751A2">
            <w:pPr>
              <w:spacing w:line="1" w:lineRule="auto"/>
            </w:pPr>
          </w:p>
        </w:tc>
        <w:tc>
          <w:tcPr>
            <w:tcW w:w="3591" w:type="dxa"/>
            <w:tcMar>
              <w:top w:w="0" w:type="dxa"/>
              <w:left w:w="0" w:type="dxa"/>
              <w:bottom w:w="0" w:type="dxa"/>
              <w:right w:w="0" w:type="dxa"/>
            </w:tcMar>
          </w:tcPr>
          <w:p w14:paraId="4CCBE9DC" w14:textId="77777777" w:rsidR="00A751A2" w:rsidRDefault="00A751A2" w:rsidP="00A751A2">
            <w:pPr>
              <w:spacing w:line="1" w:lineRule="auto"/>
            </w:pPr>
          </w:p>
        </w:tc>
      </w:tr>
      <w:tr w:rsidR="00A751A2" w14:paraId="33D1C922" w14:textId="77777777" w:rsidTr="0079058A">
        <w:tc>
          <w:tcPr>
            <w:tcW w:w="3591" w:type="dxa"/>
            <w:tcMar>
              <w:top w:w="0" w:type="dxa"/>
              <w:left w:w="0" w:type="dxa"/>
              <w:bottom w:w="0" w:type="dxa"/>
              <w:right w:w="0" w:type="dxa"/>
            </w:tcMar>
          </w:tcPr>
          <w:p w14:paraId="74CEB5B3" w14:textId="77777777" w:rsidR="00A751A2" w:rsidRDefault="00A751A2" w:rsidP="00A751A2">
            <w:pPr>
              <w:spacing w:line="1" w:lineRule="auto"/>
            </w:pPr>
          </w:p>
        </w:tc>
        <w:tc>
          <w:tcPr>
            <w:tcW w:w="3591" w:type="dxa"/>
            <w:tcMar>
              <w:top w:w="0" w:type="dxa"/>
              <w:left w:w="0" w:type="dxa"/>
              <w:bottom w:w="0" w:type="dxa"/>
              <w:right w:w="0" w:type="dxa"/>
            </w:tcMar>
          </w:tcPr>
          <w:p w14:paraId="391D9222" w14:textId="77777777" w:rsidR="00A751A2" w:rsidRDefault="00A751A2" w:rsidP="00A751A2">
            <w:pPr>
              <w:spacing w:line="1" w:lineRule="auto"/>
            </w:pPr>
          </w:p>
        </w:tc>
        <w:tc>
          <w:tcPr>
            <w:tcW w:w="3591" w:type="dxa"/>
            <w:tcMar>
              <w:top w:w="0" w:type="dxa"/>
              <w:left w:w="0" w:type="dxa"/>
              <w:bottom w:w="0" w:type="dxa"/>
              <w:right w:w="0" w:type="dxa"/>
            </w:tcMar>
          </w:tcPr>
          <w:p w14:paraId="3E7BF0CD" w14:textId="77777777" w:rsidR="00A751A2" w:rsidRDefault="00A751A2" w:rsidP="00A751A2">
            <w:pPr>
              <w:spacing w:line="1" w:lineRule="auto"/>
            </w:pPr>
          </w:p>
        </w:tc>
      </w:tr>
      <w:tr w:rsidR="00A751A2" w14:paraId="4D25099D"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DDCF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2D1B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1.120.000,00</w:t>
            </w:r>
          </w:p>
        </w:tc>
      </w:tr>
      <w:tr w:rsidR="00A751A2" w14:paraId="2B7B6527" w14:textId="77777777" w:rsidTr="0079058A">
        <w:tc>
          <w:tcPr>
            <w:tcW w:w="7182" w:type="dxa"/>
            <w:gridSpan w:val="2"/>
            <w:shd w:val="clear" w:color="auto" w:fill="C0C0C0"/>
            <w:tcMar>
              <w:top w:w="0" w:type="dxa"/>
              <w:left w:w="0" w:type="dxa"/>
              <w:bottom w:w="0" w:type="dxa"/>
              <w:right w:w="0" w:type="dxa"/>
            </w:tcMar>
          </w:tcPr>
          <w:p w14:paraId="20EEB097" w14:textId="77777777" w:rsidR="00A751A2" w:rsidRDefault="00A751A2" w:rsidP="00A751A2">
            <w:pPr>
              <w:rPr>
                <w:vanish/>
              </w:rPr>
            </w:pPr>
            <w:r>
              <w:fldChar w:fldCharType="begin"/>
            </w:r>
            <w:r>
              <w:instrText xml:space="preserve"> TC "MANUTENÇÃO DA EDUCAÇÃO BÁSICA"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D20501E" w14:textId="77777777" w:rsidTr="00A751A2">
              <w:tc>
                <w:tcPr>
                  <w:tcW w:w="7182" w:type="dxa"/>
                  <w:tcMar>
                    <w:top w:w="0" w:type="dxa"/>
                    <w:left w:w="0" w:type="dxa"/>
                    <w:bottom w:w="0" w:type="dxa"/>
                    <w:right w:w="0" w:type="dxa"/>
                  </w:tcMar>
                </w:tcPr>
                <w:p w14:paraId="7FF9618D"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2016 - MANUTENÇÃO DA EDUCAÇÃO BÁSICA</w:t>
                  </w:r>
                </w:p>
              </w:tc>
            </w:tr>
          </w:tbl>
          <w:p w14:paraId="7BAE45F8"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67BF2856" w14:textId="77777777" w:rsidR="00A751A2" w:rsidRDefault="00A751A2" w:rsidP="00A751A2">
            <w:pPr>
              <w:spacing w:line="1" w:lineRule="auto"/>
            </w:pPr>
          </w:p>
        </w:tc>
      </w:tr>
      <w:tr w:rsidR="00A751A2" w14:paraId="200AD7EF" w14:textId="77777777" w:rsidTr="0079058A">
        <w:trPr>
          <w:trHeight w:val="276"/>
          <w:hidden/>
        </w:trPr>
        <w:tc>
          <w:tcPr>
            <w:tcW w:w="10773" w:type="dxa"/>
            <w:gridSpan w:val="3"/>
            <w:tcMar>
              <w:top w:w="0" w:type="dxa"/>
              <w:left w:w="0" w:type="dxa"/>
              <w:bottom w:w="0" w:type="dxa"/>
              <w:right w:w="0" w:type="dxa"/>
            </w:tcMar>
          </w:tcPr>
          <w:p w14:paraId="37E450F3" w14:textId="77777777" w:rsidR="00A751A2" w:rsidRDefault="00A751A2" w:rsidP="00A751A2">
            <w:pPr>
              <w:rPr>
                <w:vanish/>
              </w:rPr>
            </w:pPr>
            <w:bookmarkStart w:id="111" w:name="__bookmark_72"/>
            <w:bookmarkEnd w:id="111"/>
          </w:p>
          <w:tbl>
            <w:tblPr>
              <w:tblOverlap w:val="never"/>
              <w:tblW w:w="10773" w:type="dxa"/>
              <w:tblLayout w:type="fixed"/>
              <w:tblLook w:val="01E0" w:firstRow="1" w:lastRow="1" w:firstColumn="1" w:lastColumn="1" w:noHBand="0" w:noVBand="0"/>
            </w:tblPr>
            <w:tblGrid>
              <w:gridCol w:w="3591"/>
              <w:gridCol w:w="3591"/>
              <w:gridCol w:w="3591"/>
            </w:tblGrid>
            <w:tr w:rsidR="00A751A2" w14:paraId="79743179" w14:textId="77777777" w:rsidTr="00A751A2">
              <w:trPr>
                <w:tblHeader/>
              </w:trPr>
              <w:tc>
                <w:tcPr>
                  <w:tcW w:w="3591" w:type="dxa"/>
                  <w:tcMar>
                    <w:top w:w="0" w:type="dxa"/>
                    <w:left w:w="0" w:type="dxa"/>
                    <w:bottom w:w="0" w:type="dxa"/>
                    <w:right w:w="0" w:type="dxa"/>
                  </w:tcMar>
                </w:tcPr>
                <w:p w14:paraId="4D025491" w14:textId="77777777" w:rsidR="00A751A2" w:rsidRDefault="00A751A2" w:rsidP="00A751A2">
                  <w:pPr>
                    <w:spacing w:line="1" w:lineRule="auto"/>
                    <w:jc w:val="center"/>
                  </w:pPr>
                </w:p>
              </w:tc>
              <w:tc>
                <w:tcPr>
                  <w:tcW w:w="3591" w:type="dxa"/>
                  <w:tcMar>
                    <w:top w:w="0" w:type="dxa"/>
                    <w:left w:w="0" w:type="dxa"/>
                    <w:bottom w:w="0" w:type="dxa"/>
                    <w:right w:w="0" w:type="dxa"/>
                  </w:tcMar>
                </w:tcPr>
                <w:p w14:paraId="6D7313CB" w14:textId="77777777" w:rsidR="00A751A2" w:rsidRDefault="00A751A2" w:rsidP="00A751A2">
                  <w:pPr>
                    <w:spacing w:line="1" w:lineRule="auto"/>
                    <w:jc w:val="center"/>
                  </w:pPr>
                </w:p>
              </w:tc>
              <w:tc>
                <w:tcPr>
                  <w:tcW w:w="3591" w:type="dxa"/>
                  <w:tcMar>
                    <w:top w:w="0" w:type="dxa"/>
                    <w:left w:w="0" w:type="dxa"/>
                    <w:bottom w:w="0" w:type="dxa"/>
                    <w:right w:w="0" w:type="dxa"/>
                  </w:tcMar>
                </w:tcPr>
                <w:p w14:paraId="72CB39C5" w14:textId="77777777" w:rsidR="00A751A2" w:rsidRDefault="00A751A2" w:rsidP="00A751A2">
                  <w:pPr>
                    <w:spacing w:line="1" w:lineRule="auto"/>
                    <w:jc w:val="center"/>
                  </w:pPr>
                </w:p>
              </w:tc>
            </w:tr>
            <w:tr w:rsidR="00A751A2" w14:paraId="7AAAD4BC"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799AF959"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495CB80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050DBA2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4A1A7E71"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08C2CE3" w14:textId="77777777" w:rsidTr="00A751A2">
                    <w:tc>
                      <w:tcPr>
                        <w:tcW w:w="3591" w:type="dxa"/>
                        <w:tcMar>
                          <w:top w:w="0" w:type="dxa"/>
                          <w:left w:w="0" w:type="dxa"/>
                          <w:bottom w:w="0" w:type="dxa"/>
                          <w:right w:w="0" w:type="dxa"/>
                        </w:tcMar>
                      </w:tcPr>
                      <w:p w14:paraId="06B03273" w14:textId="77777777" w:rsidR="00A751A2" w:rsidRDefault="00A751A2" w:rsidP="00A751A2">
                        <w:r>
                          <w:rPr>
                            <w:rFonts w:ascii="Arial" w:eastAsia="Arial" w:hAnsi="Arial" w:cs="Arial"/>
                            <w:color w:val="000000"/>
                            <w:sz w:val="16"/>
                            <w:szCs w:val="16"/>
                          </w:rPr>
                          <w:t>2 - Atender as atividades da estrutura funcional.</w:t>
                        </w:r>
                      </w:p>
                    </w:tc>
                  </w:tr>
                </w:tbl>
                <w:p w14:paraId="0CA2C268"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5B08BD43"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795196F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75718BBD" w14:textId="77777777" w:rsidR="00A751A2" w:rsidRDefault="00A751A2" w:rsidP="00A751A2">
            <w:pPr>
              <w:spacing w:line="1" w:lineRule="auto"/>
            </w:pPr>
          </w:p>
        </w:tc>
      </w:tr>
      <w:tr w:rsidR="00A751A2" w14:paraId="1E9DB404" w14:textId="77777777" w:rsidTr="0079058A">
        <w:tc>
          <w:tcPr>
            <w:tcW w:w="3591" w:type="dxa"/>
            <w:tcMar>
              <w:top w:w="0" w:type="dxa"/>
              <w:left w:w="0" w:type="dxa"/>
              <w:bottom w:w="0" w:type="dxa"/>
              <w:right w:w="0" w:type="dxa"/>
            </w:tcMar>
          </w:tcPr>
          <w:p w14:paraId="5B0AB27B" w14:textId="77777777" w:rsidR="00A751A2" w:rsidRDefault="00A751A2" w:rsidP="00A751A2">
            <w:pPr>
              <w:spacing w:line="1" w:lineRule="auto"/>
            </w:pPr>
          </w:p>
        </w:tc>
        <w:tc>
          <w:tcPr>
            <w:tcW w:w="3591" w:type="dxa"/>
            <w:tcMar>
              <w:top w:w="0" w:type="dxa"/>
              <w:left w:w="0" w:type="dxa"/>
              <w:bottom w:w="0" w:type="dxa"/>
              <w:right w:w="0" w:type="dxa"/>
            </w:tcMar>
          </w:tcPr>
          <w:p w14:paraId="446DFD8A" w14:textId="77777777" w:rsidR="00A751A2" w:rsidRDefault="00A751A2" w:rsidP="00A751A2">
            <w:pPr>
              <w:spacing w:line="1" w:lineRule="auto"/>
            </w:pPr>
          </w:p>
        </w:tc>
        <w:tc>
          <w:tcPr>
            <w:tcW w:w="3591" w:type="dxa"/>
            <w:tcMar>
              <w:top w:w="0" w:type="dxa"/>
              <w:left w:w="0" w:type="dxa"/>
              <w:bottom w:w="0" w:type="dxa"/>
              <w:right w:w="0" w:type="dxa"/>
            </w:tcMar>
          </w:tcPr>
          <w:p w14:paraId="4AA45D57" w14:textId="77777777" w:rsidR="00A751A2" w:rsidRDefault="00A751A2" w:rsidP="00A751A2">
            <w:pPr>
              <w:spacing w:line="1" w:lineRule="auto"/>
            </w:pPr>
          </w:p>
        </w:tc>
      </w:tr>
      <w:tr w:rsidR="00A751A2" w14:paraId="03165403" w14:textId="77777777" w:rsidTr="0079058A">
        <w:trPr>
          <w:trHeight w:val="276"/>
          <w:hidden/>
        </w:trPr>
        <w:tc>
          <w:tcPr>
            <w:tcW w:w="10773" w:type="dxa"/>
            <w:gridSpan w:val="3"/>
            <w:tcMar>
              <w:top w:w="0" w:type="dxa"/>
              <w:left w:w="0" w:type="dxa"/>
              <w:bottom w:w="0" w:type="dxa"/>
              <w:right w:w="0" w:type="dxa"/>
            </w:tcMar>
          </w:tcPr>
          <w:p w14:paraId="230FB607" w14:textId="77777777" w:rsidR="00A751A2" w:rsidRDefault="00A751A2" w:rsidP="00A751A2">
            <w:pPr>
              <w:rPr>
                <w:vanish/>
              </w:rPr>
            </w:pPr>
            <w:bookmarkStart w:id="112" w:name="__bookmark_73"/>
            <w:bookmarkEnd w:id="112"/>
          </w:p>
          <w:tbl>
            <w:tblPr>
              <w:tblOverlap w:val="never"/>
              <w:tblW w:w="10773" w:type="dxa"/>
              <w:tblLayout w:type="fixed"/>
              <w:tblLook w:val="01E0" w:firstRow="1" w:lastRow="1" w:firstColumn="1" w:lastColumn="1" w:noHBand="0" w:noVBand="0"/>
            </w:tblPr>
            <w:tblGrid>
              <w:gridCol w:w="5386"/>
              <w:gridCol w:w="5387"/>
            </w:tblGrid>
            <w:tr w:rsidR="00A751A2" w14:paraId="2424EE0A" w14:textId="77777777" w:rsidTr="00A751A2">
              <w:trPr>
                <w:tblHeader/>
              </w:trPr>
              <w:tc>
                <w:tcPr>
                  <w:tcW w:w="5386" w:type="dxa"/>
                  <w:tcMar>
                    <w:top w:w="0" w:type="dxa"/>
                    <w:left w:w="0" w:type="dxa"/>
                    <w:bottom w:w="0" w:type="dxa"/>
                    <w:right w:w="0" w:type="dxa"/>
                  </w:tcMar>
                </w:tcPr>
                <w:p w14:paraId="2CC6E357" w14:textId="77777777" w:rsidR="00A751A2" w:rsidRDefault="00A751A2" w:rsidP="00A751A2">
                  <w:pPr>
                    <w:spacing w:line="1" w:lineRule="auto"/>
                    <w:jc w:val="center"/>
                  </w:pPr>
                </w:p>
              </w:tc>
              <w:tc>
                <w:tcPr>
                  <w:tcW w:w="5387" w:type="dxa"/>
                  <w:tcMar>
                    <w:top w:w="0" w:type="dxa"/>
                    <w:left w:w="0" w:type="dxa"/>
                    <w:bottom w:w="0" w:type="dxa"/>
                    <w:right w:w="0" w:type="dxa"/>
                  </w:tcMar>
                </w:tcPr>
                <w:p w14:paraId="650C4E4E" w14:textId="77777777" w:rsidR="00A751A2" w:rsidRDefault="00A751A2" w:rsidP="00A751A2">
                  <w:pPr>
                    <w:spacing w:line="1" w:lineRule="auto"/>
                    <w:jc w:val="center"/>
                  </w:pPr>
                </w:p>
              </w:tc>
            </w:tr>
            <w:tr w:rsidR="00A751A2" w14:paraId="1D45B9FE" w14:textId="77777777" w:rsidTr="00A751A2">
              <w:trPr>
                <w:tblHeader/>
              </w:trPr>
              <w:tc>
                <w:tcPr>
                  <w:tcW w:w="5386" w:type="dxa"/>
                  <w:tcBorders>
                    <w:right w:val="single" w:sz="6" w:space="0" w:color="000000"/>
                  </w:tcBorders>
                  <w:tcMar>
                    <w:top w:w="0" w:type="dxa"/>
                    <w:left w:w="0" w:type="dxa"/>
                    <w:bottom w:w="0" w:type="dxa"/>
                    <w:right w:w="0" w:type="dxa"/>
                  </w:tcMar>
                </w:tcPr>
                <w:p w14:paraId="37CCB81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43BF4EF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4428C966"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59CE45C" w14:textId="77777777" w:rsidTr="00A751A2">
                    <w:tc>
                      <w:tcPr>
                        <w:tcW w:w="5386" w:type="dxa"/>
                        <w:tcMar>
                          <w:top w:w="0" w:type="dxa"/>
                          <w:left w:w="0" w:type="dxa"/>
                          <w:bottom w:w="0" w:type="dxa"/>
                          <w:right w:w="0" w:type="dxa"/>
                        </w:tcMar>
                      </w:tcPr>
                      <w:p w14:paraId="16FD11B4"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6EF15936" w14:textId="77777777" w:rsidR="00A751A2" w:rsidRDefault="00A751A2" w:rsidP="00A751A2">
                  <w:pPr>
                    <w:spacing w:line="1" w:lineRule="auto"/>
                  </w:pPr>
                </w:p>
              </w:tc>
              <w:tc>
                <w:tcPr>
                  <w:tcW w:w="5387" w:type="dxa"/>
                  <w:tcMar>
                    <w:top w:w="0" w:type="dxa"/>
                    <w:left w:w="0" w:type="dxa"/>
                    <w:bottom w:w="0" w:type="dxa"/>
                    <w:right w:w="0" w:type="dxa"/>
                  </w:tcMar>
                </w:tcPr>
                <w:p w14:paraId="3BF86ADF"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309.456,55</w:t>
                  </w:r>
                </w:p>
              </w:tc>
            </w:tr>
            <w:tr w:rsidR="00A751A2" w14:paraId="772B7188"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8A7B052" w14:textId="77777777" w:rsidTr="00A751A2">
                    <w:tc>
                      <w:tcPr>
                        <w:tcW w:w="5386" w:type="dxa"/>
                        <w:tcMar>
                          <w:top w:w="0" w:type="dxa"/>
                          <w:left w:w="0" w:type="dxa"/>
                          <w:bottom w:w="0" w:type="dxa"/>
                          <w:right w:w="0" w:type="dxa"/>
                        </w:tcMar>
                      </w:tcPr>
                      <w:p w14:paraId="6BC32678" w14:textId="77777777" w:rsidR="00A751A2" w:rsidRDefault="00A751A2" w:rsidP="00A751A2">
                        <w:r>
                          <w:rPr>
                            <w:rFonts w:ascii="Arial" w:eastAsia="Arial" w:hAnsi="Arial" w:cs="Arial"/>
                            <w:color w:val="000000"/>
                            <w:sz w:val="16"/>
                            <w:szCs w:val="16"/>
                          </w:rPr>
                          <w:t xml:space="preserve">103 - 5% sobre </w:t>
                        </w:r>
                        <w:proofErr w:type="spellStart"/>
                        <w:r>
                          <w:rPr>
                            <w:rFonts w:ascii="Arial" w:eastAsia="Arial" w:hAnsi="Arial" w:cs="Arial"/>
                            <w:color w:val="000000"/>
                            <w:sz w:val="16"/>
                            <w:szCs w:val="16"/>
                          </w:rPr>
                          <w:t>Transf.constituc</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Exerc</w:t>
                        </w:r>
                        <w:proofErr w:type="spellEnd"/>
                        <w:r>
                          <w:rPr>
                            <w:rFonts w:ascii="Arial" w:eastAsia="Arial" w:hAnsi="Arial" w:cs="Arial"/>
                            <w:color w:val="000000"/>
                            <w:sz w:val="16"/>
                            <w:szCs w:val="16"/>
                          </w:rPr>
                          <w:t>. Corr</w:t>
                        </w:r>
                      </w:p>
                    </w:tc>
                  </w:tr>
                </w:tbl>
                <w:p w14:paraId="142414D4" w14:textId="77777777" w:rsidR="00A751A2" w:rsidRDefault="00A751A2" w:rsidP="00A751A2">
                  <w:pPr>
                    <w:spacing w:line="1" w:lineRule="auto"/>
                  </w:pPr>
                </w:p>
              </w:tc>
              <w:tc>
                <w:tcPr>
                  <w:tcW w:w="5387" w:type="dxa"/>
                  <w:tcMar>
                    <w:top w:w="0" w:type="dxa"/>
                    <w:left w:w="0" w:type="dxa"/>
                    <w:bottom w:w="0" w:type="dxa"/>
                    <w:right w:w="0" w:type="dxa"/>
                  </w:tcMar>
                </w:tcPr>
                <w:p w14:paraId="473FD717"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1.220.017,13</w:t>
                  </w:r>
                </w:p>
              </w:tc>
            </w:tr>
            <w:tr w:rsidR="00A751A2" w14:paraId="6D6F4761"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5C5B920B" w14:textId="77777777" w:rsidTr="00A751A2">
                    <w:tc>
                      <w:tcPr>
                        <w:tcW w:w="5386" w:type="dxa"/>
                        <w:tcMar>
                          <w:top w:w="0" w:type="dxa"/>
                          <w:left w:w="0" w:type="dxa"/>
                          <w:bottom w:w="0" w:type="dxa"/>
                          <w:right w:w="0" w:type="dxa"/>
                        </w:tcMar>
                      </w:tcPr>
                      <w:p w14:paraId="58AF68FD" w14:textId="77777777" w:rsidR="00A751A2" w:rsidRDefault="00A751A2" w:rsidP="00A751A2">
                        <w:r>
                          <w:rPr>
                            <w:rFonts w:ascii="Arial" w:eastAsia="Arial" w:hAnsi="Arial" w:cs="Arial"/>
                            <w:color w:val="000000"/>
                            <w:sz w:val="16"/>
                            <w:szCs w:val="16"/>
                          </w:rPr>
                          <w:t xml:space="preserve">104 - 25%sobre Demais </w:t>
                        </w:r>
                        <w:proofErr w:type="spellStart"/>
                        <w:r>
                          <w:rPr>
                            <w:rFonts w:ascii="Arial" w:eastAsia="Arial" w:hAnsi="Arial" w:cs="Arial"/>
                            <w:color w:val="000000"/>
                            <w:sz w:val="16"/>
                            <w:szCs w:val="16"/>
                          </w:rPr>
                          <w:t>Imp.vinc.educacao-ex.cor</w:t>
                        </w:r>
                        <w:proofErr w:type="spellEnd"/>
                      </w:p>
                    </w:tc>
                  </w:tr>
                </w:tbl>
                <w:p w14:paraId="3FFE8B8F" w14:textId="77777777" w:rsidR="00A751A2" w:rsidRDefault="00A751A2" w:rsidP="00A751A2">
                  <w:pPr>
                    <w:spacing w:line="1" w:lineRule="auto"/>
                  </w:pPr>
                </w:p>
              </w:tc>
              <w:tc>
                <w:tcPr>
                  <w:tcW w:w="5387" w:type="dxa"/>
                  <w:tcMar>
                    <w:top w:w="0" w:type="dxa"/>
                    <w:left w:w="0" w:type="dxa"/>
                    <w:bottom w:w="0" w:type="dxa"/>
                    <w:right w:w="0" w:type="dxa"/>
                  </w:tcMar>
                </w:tcPr>
                <w:p w14:paraId="233CC571"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626.600,00</w:t>
                  </w:r>
                </w:p>
              </w:tc>
            </w:tr>
            <w:tr w:rsidR="00A751A2" w14:paraId="190F5F66"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6CB49F9" w14:textId="77777777" w:rsidTr="00A751A2">
                    <w:tc>
                      <w:tcPr>
                        <w:tcW w:w="5386" w:type="dxa"/>
                        <w:tcMar>
                          <w:top w:w="0" w:type="dxa"/>
                          <w:left w:w="0" w:type="dxa"/>
                          <w:bottom w:w="0" w:type="dxa"/>
                          <w:right w:w="0" w:type="dxa"/>
                        </w:tcMar>
                      </w:tcPr>
                      <w:p w14:paraId="61125171" w14:textId="77777777" w:rsidR="00A751A2" w:rsidRDefault="00A751A2" w:rsidP="00A751A2">
                        <w:r>
                          <w:rPr>
                            <w:rFonts w:ascii="Arial" w:eastAsia="Arial" w:hAnsi="Arial" w:cs="Arial"/>
                            <w:color w:val="000000"/>
                            <w:sz w:val="16"/>
                            <w:szCs w:val="16"/>
                          </w:rPr>
                          <w:t xml:space="preserve">107 - </w:t>
                        </w:r>
                        <w:proofErr w:type="gramStart"/>
                        <w:r>
                          <w:rPr>
                            <w:rFonts w:ascii="Arial" w:eastAsia="Arial" w:hAnsi="Arial" w:cs="Arial"/>
                            <w:color w:val="000000"/>
                            <w:sz w:val="16"/>
                            <w:szCs w:val="16"/>
                          </w:rPr>
                          <w:t>Salario</w:t>
                        </w:r>
                        <w:proofErr w:type="gram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Educacao</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Exercicio</w:t>
                        </w:r>
                        <w:proofErr w:type="spellEnd"/>
                        <w:r>
                          <w:rPr>
                            <w:rFonts w:ascii="Arial" w:eastAsia="Arial" w:hAnsi="Arial" w:cs="Arial"/>
                            <w:color w:val="000000"/>
                            <w:sz w:val="16"/>
                            <w:szCs w:val="16"/>
                          </w:rPr>
                          <w:t xml:space="preserve"> Corrente</w:t>
                        </w:r>
                      </w:p>
                    </w:tc>
                  </w:tr>
                </w:tbl>
                <w:p w14:paraId="0FE19AD8" w14:textId="77777777" w:rsidR="00A751A2" w:rsidRDefault="00A751A2" w:rsidP="00A751A2">
                  <w:pPr>
                    <w:spacing w:line="1" w:lineRule="auto"/>
                  </w:pPr>
                </w:p>
              </w:tc>
              <w:tc>
                <w:tcPr>
                  <w:tcW w:w="5387" w:type="dxa"/>
                  <w:tcMar>
                    <w:top w:w="0" w:type="dxa"/>
                    <w:left w:w="0" w:type="dxa"/>
                    <w:bottom w:w="0" w:type="dxa"/>
                    <w:right w:w="0" w:type="dxa"/>
                  </w:tcMar>
                </w:tcPr>
                <w:p w14:paraId="5CFE0B96"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20.836,00</w:t>
                  </w:r>
                </w:p>
              </w:tc>
            </w:tr>
          </w:tbl>
          <w:p w14:paraId="7DCB80BA" w14:textId="77777777" w:rsidR="00A751A2" w:rsidRDefault="00A751A2" w:rsidP="00A751A2">
            <w:pPr>
              <w:spacing w:line="1" w:lineRule="auto"/>
            </w:pPr>
          </w:p>
        </w:tc>
      </w:tr>
      <w:tr w:rsidR="00A751A2" w14:paraId="0B47D142" w14:textId="77777777" w:rsidTr="0079058A">
        <w:tc>
          <w:tcPr>
            <w:tcW w:w="3591" w:type="dxa"/>
            <w:tcMar>
              <w:top w:w="0" w:type="dxa"/>
              <w:left w:w="0" w:type="dxa"/>
              <w:bottom w:w="0" w:type="dxa"/>
              <w:right w:w="0" w:type="dxa"/>
            </w:tcMar>
          </w:tcPr>
          <w:p w14:paraId="0AA1B50F" w14:textId="77777777" w:rsidR="00A751A2" w:rsidRDefault="00A751A2" w:rsidP="00A751A2">
            <w:pPr>
              <w:spacing w:line="1" w:lineRule="auto"/>
            </w:pPr>
          </w:p>
        </w:tc>
        <w:tc>
          <w:tcPr>
            <w:tcW w:w="3591" w:type="dxa"/>
            <w:tcMar>
              <w:top w:w="0" w:type="dxa"/>
              <w:left w:w="0" w:type="dxa"/>
              <w:bottom w:w="0" w:type="dxa"/>
              <w:right w:w="0" w:type="dxa"/>
            </w:tcMar>
          </w:tcPr>
          <w:p w14:paraId="78ABBC3E" w14:textId="77777777" w:rsidR="00A751A2" w:rsidRDefault="00A751A2" w:rsidP="00A751A2">
            <w:pPr>
              <w:spacing w:line="1" w:lineRule="auto"/>
            </w:pPr>
          </w:p>
        </w:tc>
        <w:tc>
          <w:tcPr>
            <w:tcW w:w="3591" w:type="dxa"/>
            <w:tcMar>
              <w:top w:w="0" w:type="dxa"/>
              <w:left w:w="0" w:type="dxa"/>
              <w:bottom w:w="0" w:type="dxa"/>
              <w:right w:w="0" w:type="dxa"/>
            </w:tcMar>
          </w:tcPr>
          <w:p w14:paraId="6F618568" w14:textId="77777777" w:rsidR="00A751A2" w:rsidRDefault="00A751A2" w:rsidP="00A751A2">
            <w:pPr>
              <w:spacing w:line="1" w:lineRule="auto"/>
            </w:pPr>
          </w:p>
        </w:tc>
      </w:tr>
      <w:tr w:rsidR="00A751A2" w14:paraId="428F9DA0" w14:textId="77777777" w:rsidTr="0079058A">
        <w:tc>
          <w:tcPr>
            <w:tcW w:w="3591" w:type="dxa"/>
            <w:tcMar>
              <w:top w:w="0" w:type="dxa"/>
              <w:left w:w="0" w:type="dxa"/>
              <w:bottom w:w="0" w:type="dxa"/>
              <w:right w:w="0" w:type="dxa"/>
            </w:tcMar>
          </w:tcPr>
          <w:p w14:paraId="5D3388CC" w14:textId="77777777" w:rsidR="00A751A2" w:rsidRDefault="00A751A2" w:rsidP="00A751A2">
            <w:pPr>
              <w:spacing w:line="1" w:lineRule="auto"/>
            </w:pPr>
          </w:p>
        </w:tc>
        <w:tc>
          <w:tcPr>
            <w:tcW w:w="3591" w:type="dxa"/>
            <w:tcMar>
              <w:top w:w="0" w:type="dxa"/>
              <w:left w:w="0" w:type="dxa"/>
              <w:bottom w:w="0" w:type="dxa"/>
              <w:right w:w="0" w:type="dxa"/>
            </w:tcMar>
          </w:tcPr>
          <w:p w14:paraId="1D13E050" w14:textId="77777777" w:rsidR="00A751A2" w:rsidRDefault="00A751A2" w:rsidP="00A751A2">
            <w:pPr>
              <w:spacing w:line="1" w:lineRule="auto"/>
            </w:pPr>
          </w:p>
        </w:tc>
        <w:tc>
          <w:tcPr>
            <w:tcW w:w="3591" w:type="dxa"/>
            <w:tcMar>
              <w:top w:w="0" w:type="dxa"/>
              <w:left w:w="0" w:type="dxa"/>
              <w:bottom w:w="0" w:type="dxa"/>
              <w:right w:w="0" w:type="dxa"/>
            </w:tcMar>
          </w:tcPr>
          <w:p w14:paraId="1E912D9D" w14:textId="77777777" w:rsidR="00A751A2" w:rsidRDefault="00A751A2" w:rsidP="00A751A2">
            <w:pPr>
              <w:spacing w:line="1" w:lineRule="auto"/>
            </w:pPr>
          </w:p>
        </w:tc>
      </w:tr>
      <w:tr w:rsidR="00A751A2" w14:paraId="4470C088"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EE8C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5ECF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2.176.909,68</w:t>
            </w:r>
          </w:p>
        </w:tc>
      </w:tr>
      <w:tr w:rsidR="00A751A2" w14:paraId="08674259" w14:textId="77777777" w:rsidTr="0079058A">
        <w:tc>
          <w:tcPr>
            <w:tcW w:w="7182" w:type="dxa"/>
            <w:gridSpan w:val="2"/>
            <w:tcMar>
              <w:top w:w="0" w:type="dxa"/>
              <w:left w:w="0" w:type="dxa"/>
              <w:bottom w:w="0" w:type="dxa"/>
              <w:right w:w="0" w:type="dxa"/>
            </w:tcMar>
          </w:tcPr>
          <w:p w14:paraId="34970476" w14:textId="77777777" w:rsidR="00A751A2" w:rsidRDefault="00A751A2" w:rsidP="00A751A2">
            <w:pPr>
              <w:rPr>
                <w:vanish/>
              </w:rPr>
            </w:pPr>
            <w:r>
              <w:fldChar w:fldCharType="begin"/>
            </w:r>
            <w:r>
              <w:instrText xml:space="preserve"> TC "365" \f C \l "2"</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2B334E4" w14:textId="77777777" w:rsidTr="00A751A2">
              <w:tc>
                <w:tcPr>
                  <w:tcW w:w="7182" w:type="dxa"/>
                  <w:tcMar>
                    <w:top w:w="0" w:type="dxa"/>
                    <w:left w:w="0" w:type="dxa"/>
                    <w:bottom w:w="0" w:type="dxa"/>
                    <w:right w:w="0" w:type="dxa"/>
                  </w:tcMar>
                </w:tcPr>
                <w:p w14:paraId="209301A7"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12 - Educação</w:t>
                  </w:r>
                </w:p>
              </w:tc>
            </w:tr>
          </w:tbl>
          <w:p w14:paraId="7000E4C5" w14:textId="77777777" w:rsidR="00A751A2" w:rsidRDefault="00A751A2" w:rsidP="00A751A2">
            <w:pPr>
              <w:spacing w:line="1" w:lineRule="auto"/>
            </w:pPr>
          </w:p>
        </w:tc>
        <w:tc>
          <w:tcPr>
            <w:tcW w:w="3591" w:type="dxa"/>
            <w:tcMar>
              <w:top w:w="0" w:type="dxa"/>
              <w:left w:w="0" w:type="dxa"/>
              <w:bottom w:w="0" w:type="dxa"/>
              <w:right w:w="0" w:type="dxa"/>
            </w:tcMar>
          </w:tcPr>
          <w:p w14:paraId="6D554084"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596DD436" w14:textId="77777777" w:rsidTr="00A751A2">
              <w:tc>
                <w:tcPr>
                  <w:tcW w:w="3591" w:type="dxa"/>
                  <w:tcMar>
                    <w:top w:w="0" w:type="dxa"/>
                    <w:left w:w="0" w:type="dxa"/>
                    <w:bottom w:w="0" w:type="dxa"/>
                    <w:right w:w="0" w:type="dxa"/>
                  </w:tcMar>
                </w:tcPr>
                <w:p w14:paraId="7A98F7F8"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365 - Educação Infantil</w:t>
                  </w:r>
                </w:p>
              </w:tc>
            </w:tr>
          </w:tbl>
          <w:p w14:paraId="657303D7" w14:textId="77777777" w:rsidR="00A751A2" w:rsidRDefault="00A751A2" w:rsidP="00A751A2">
            <w:pPr>
              <w:spacing w:line="1" w:lineRule="auto"/>
            </w:pPr>
          </w:p>
        </w:tc>
      </w:tr>
      <w:bookmarkStart w:id="113" w:name="_TocINFRAESTRUTURA_EM_UNIDADES_ESCOLARES"/>
      <w:bookmarkEnd w:id="113"/>
      <w:tr w:rsidR="00A751A2" w14:paraId="00CB3432" w14:textId="77777777" w:rsidTr="0079058A">
        <w:tc>
          <w:tcPr>
            <w:tcW w:w="7182" w:type="dxa"/>
            <w:gridSpan w:val="2"/>
            <w:shd w:val="clear" w:color="auto" w:fill="C0C0C0"/>
            <w:tcMar>
              <w:top w:w="0" w:type="dxa"/>
              <w:left w:w="0" w:type="dxa"/>
              <w:bottom w:w="0" w:type="dxa"/>
              <w:right w:w="0" w:type="dxa"/>
            </w:tcMar>
          </w:tcPr>
          <w:p w14:paraId="7C6911BE" w14:textId="77777777" w:rsidR="00A751A2" w:rsidRDefault="00A751A2" w:rsidP="00A751A2">
            <w:pPr>
              <w:rPr>
                <w:vanish/>
              </w:rPr>
            </w:pPr>
            <w:r>
              <w:fldChar w:fldCharType="begin"/>
            </w:r>
            <w:r>
              <w:instrText xml:space="preserve"> TC "INFRAESTRUTURA EM UNIDADES ESCOLARES E CRECHES" \f C \l "3"</w:instrText>
            </w:r>
            <w:r>
              <w:fldChar w:fldCharType="end"/>
            </w:r>
          </w:p>
          <w:p w14:paraId="65DA95D1"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C434C5C" w14:textId="77777777" w:rsidTr="00A751A2">
              <w:tc>
                <w:tcPr>
                  <w:tcW w:w="7182" w:type="dxa"/>
                  <w:tcMar>
                    <w:top w:w="0" w:type="dxa"/>
                    <w:left w:w="0" w:type="dxa"/>
                    <w:bottom w:w="0" w:type="dxa"/>
                    <w:right w:w="0" w:type="dxa"/>
                  </w:tcMar>
                </w:tcPr>
                <w:p w14:paraId="0DB24D11"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1002 - INFRAESTRUTURA EM UNIDADES ESCOLARES E CRECHES</w:t>
                  </w:r>
                </w:p>
              </w:tc>
            </w:tr>
          </w:tbl>
          <w:p w14:paraId="0CD52E55"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695F1C3D" w14:textId="77777777" w:rsidR="00A751A2" w:rsidRDefault="00A751A2" w:rsidP="00A751A2">
            <w:pPr>
              <w:spacing w:line="1" w:lineRule="auto"/>
            </w:pPr>
          </w:p>
        </w:tc>
      </w:tr>
      <w:tr w:rsidR="00A751A2" w14:paraId="71825BCC" w14:textId="77777777" w:rsidTr="0079058A">
        <w:trPr>
          <w:trHeight w:val="276"/>
          <w:hidden/>
        </w:trPr>
        <w:tc>
          <w:tcPr>
            <w:tcW w:w="10773" w:type="dxa"/>
            <w:gridSpan w:val="3"/>
            <w:tcMar>
              <w:top w:w="0" w:type="dxa"/>
              <w:left w:w="0" w:type="dxa"/>
              <w:bottom w:w="0" w:type="dxa"/>
              <w:right w:w="0" w:type="dxa"/>
            </w:tcMar>
          </w:tcPr>
          <w:p w14:paraId="0E9E0216" w14:textId="77777777" w:rsidR="00A751A2" w:rsidRDefault="00A751A2" w:rsidP="00A751A2">
            <w:pPr>
              <w:rPr>
                <w:vanish/>
              </w:rPr>
            </w:pPr>
            <w:bookmarkStart w:id="114" w:name="__bookmark_74"/>
            <w:bookmarkEnd w:id="114"/>
          </w:p>
          <w:tbl>
            <w:tblPr>
              <w:tblOverlap w:val="never"/>
              <w:tblW w:w="10773" w:type="dxa"/>
              <w:tblLayout w:type="fixed"/>
              <w:tblLook w:val="01E0" w:firstRow="1" w:lastRow="1" w:firstColumn="1" w:lastColumn="1" w:noHBand="0" w:noVBand="0"/>
            </w:tblPr>
            <w:tblGrid>
              <w:gridCol w:w="3591"/>
              <w:gridCol w:w="3591"/>
              <w:gridCol w:w="3591"/>
            </w:tblGrid>
            <w:tr w:rsidR="00A751A2" w14:paraId="6DD470B6" w14:textId="77777777" w:rsidTr="00A751A2">
              <w:trPr>
                <w:tblHeader/>
              </w:trPr>
              <w:tc>
                <w:tcPr>
                  <w:tcW w:w="3591" w:type="dxa"/>
                  <w:tcMar>
                    <w:top w:w="0" w:type="dxa"/>
                    <w:left w:w="0" w:type="dxa"/>
                    <w:bottom w:w="0" w:type="dxa"/>
                    <w:right w:w="0" w:type="dxa"/>
                  </w:tcMar>
                </w:tcPr>
                <w:p w14:paraId="5EC2C801" w14:textId="77777777" w:rsidR="00A751A2" w:rsidRDefault="00A751A2" w:rsidP="00A751A2">
                  <w:pPr>
                    <w:spacing w:line="1" w:lineRule="auto"/>
                    <w:jc w:val="center"/>
                  </w:pPr>
                </w:p>
              </w:tc>
              <w:tc>
                <w:tcPr>
                  <w:tcW w:w="3591" w:type="dxa"/>
                  <w:tcMar>
                    <w:top w:w="0" w:type="dxa"/>
                    <w:left w:w="0" w:type="dxa"/>
                    <w:bottom w:w="0" w:type="dxa"/>
                    <w:right w:w="0" w:type="dxa"/>
                  </w:tcMar>
                </w:tcPr>
                <w:p w14:paraId="717FB4AD" w14:textId="77777777" w:rsidR="00A751A2" w:rsidRDefault="00A751A2" w:rsidP="00A751A2">
                  <w:pPr>
                    <w:spacing w:line="1" w:lineRule="auto"/>
                    <w:jc w:val="center"/>
                  </w:pPr>
                </w:p>
              </w:tc>
              <w:tc>
                <w:tcPr>
                  <w:tcW w:w="3591" w:type="dxa"/>
                  <w:tcMar>
                    <w:top w:w="0" w:type="dxa"/>
                    <w:left w:w="0" w:type="dxa"/>
                    <w:bottom w:w="0" w:type="dxa"/>
                    <w:right w:w="0" w:type="dxa"/>
                  </w:tcMar>
                </w:tcPr>
                <w:p w14:paraId="4B433EFE" w14:textId="77777777" w:rsidR="00A751A2" w:rsidRDefault="00A751A2" w:rsidP="00A751A2">
                  <w:pPr>
                    <w:spacing w:line="1" w:lineRule="auto"/>
                    <w:jc w:val="center"/>
                  </w:pPr>
                </w:p>
              </w:tc>
            </w:tr>
            <w:tr w:rsidR="00A751A2" w14:paraId="1F93101C"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09F4D92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113C4BE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5139558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45BD6160"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1A23B0D" w14:textId="77777777" w:rsidTr="00A751A2">
                    <w:tc>
                      <w:tcPr>
                        <w:tcW w:w="3591" w:type="dxa"/>
                        <w:tcMar>
                          <w:top w:w="0" w:type="dxa"/>
                          <w:left w:w="0" w:type="dxa"/>
                          <w:bottom w:w="0" w:type="dxa"/>
                          <w:right w:w="0" w:type="dxa"/>
                        </w:tcMar>
                      </w:tcPr>
                      <w:p w14:paraId="67DDC382" w14:textId="77777777" w:rsidR="00A751A2" w:rsidRDefault="00A751A2" w:rsidP="00A751A2">
                        <w:r>
                          <w:rPr>
                            <w:rFonts w:ascii="Arial" w:eastAsia="Arial" w:hAnsi="Arial" w:cs="Arial"/>
                            <w:color w:val="000000"/>
                            <w:sz w:val="16"/>
                            <w:szCs w:val="16"/>
                          </w:rPr>
                          <w:t>45 - Implantação e ampliação</w:t>
                        </w:r>
                      </w:p>
                    </w:tc>
                  </w:tr>
                </w:tbl>
                <w:p w14:paraId="07C03FFC"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75636D5A"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0267087D"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0D4D8209" w14:textId="77777777" w:rsidR="00A751A2" w:rsidRDefault="00A751A2" w:rsidP="00A751A2">
            <w:pPr>
              <w:spacing w:line="1" w:lineRule="auto"/>
            </w:pPr>
          </w:p>
        </w:tc>
      </w:tr>
      <w:tr w:rsidR="00A751A2" w14:paraId="0A59BA37" w14:textId="77777777" w:rsidTr="0079058A">
        <w:tc>
          <w:tcPr>
            <w:tcW w:w="3591" w:type="dxa"/>
            <w:tcMar>
              <w:top w:w="0" w:type="dxa"/>
              <w:left w:w="0" w:type="dxa"/>
              <w:bottom w:w="0" w:type="dxa"/>
              <w:right w:w="0" w:type="dxa"/>
            </w:tcMar>
          </w:tcPr>
          <w:p w14:paraId="31089AB8" w14:textId="77777777" w:rsidR="00A751A2" w:rsidRDefault="00A751A2" w:rsidP="00A751A2">
            <w:pPr>
              <w:spacing w:line="1" w:lineRule="auto"/>
            </w:pPr>
          </w:p>
        </w:tc>
        <w:tc>
          <w:tcPr>
            <w:tcW w:w="3591" w:type="dxa"/>
            <w:tcMar>
              <w:top w:w="0" w:type="dxa"/>
              <w:left w:w="0" w:type="dxa"/>
              <w:bottom w:w="0" w:type="dxa"/>
              <w:right w:w="0" w:type="dxa"/>
            </w:tcMar>
          </w:tcPr>
          <w:p w14:paraId="32245731" w14:textId="77777777" w:rsidR="00A751A2" w:rsidRDefault="00A751A2" w:rsidP="00A751A2">
            <w:pPr>
              <w:spacing w:line="1" w:lineRule="auto"/>
            </w:pPr>
          </w:p>
        </w:tc>
        <w:tc>
          <w:tcPr>
            <w:tcW w:w="3591" w:type="dxa"/>
            <w:tcMar>
              <w:top w:w="0" w:type="dxa"/>
              <w:left w:w="0" w:type="dxa"/>
              <w:bottom w:w="0" w:type="dxa"/>
              <w:right w:w="0" w:type="dxa"/>
            </w:tcMar>
          </w:tcPr>
          <w:p w14:paraId="3731BE2E" w14:textId="77777777" w:rsidR="00A751A2" w:rsidRDefault="00A751A2" w:rsidP="00A751A2">
            <w:pPr>
              <w:spacing w:line="1" w:lineRule="auto"/>
            </w:pPr>
          </w:p>
        </w:tc>
      </w:tr>
      <w:tr w:rsidR="00A751A2" w14:paraId="06EECB40" w14:textId="77777777" w:rsidTr="0079058A">
        <w:trPr>
          <w:trHeight w:val="276"/>
          <w:hidden/>
        </w:trPr>
        <w:tc>
          <w:tcPr>
            <w:tcW w:w="10773" w:type="dxa"/>
            <w:gridSpan w:val="3"/>
            <w:tcMar>
              <w:top w:w="0" w:type="dxa"/>
              <w:left w:w="0" w:type="dxa"/>
              <w:bottom w:w="0" w:type="dxa"/>
              <w:right w:w="0" w:type="dxa"/>
            </w:tcMar>
          </w:tcPr>
          <w:p w14:paraId="2F4978BE" w14:textId="77777777" w:rsidR="00A751A2" w:rsidRDefault="00A751A2" w:rsidP="00A751A2">
            <w:pPr>
              <w:rPr>
                <w:vanish/>
              </w:rPr>
            </w:pPr>
            <w:bookmarkStart w:id="115" w:name="__bookmark_75"/>
            <w:bookmarkEnd w:id="115"/>
          </w:p>
          <w:tbl>
            <w:tblPr>
              <w:tblOverlap w:val="never"/>
              <w:tblW w:w="10773" w:type="dxa"/>
              <w:tblLayout w:type="fixed"/>
              <w:tblLook w:val="01E0" w:firstRow="1" w:lastRow="1" w:firstColumn="1" w:lastColumn="1" w:noHBand="0" w:noVBand="0"/>
            </w:tblPr>
            <w:tblGrid>
              <w:gridCol w:w="5386"/>
              <w:gridCol w:w="5387"/>
            </w:tblGrid>
            <w:tr w:rsidR="00A751A2" w14:paraId="2F1E67E4" w14:textId="77777777" w:rsidTr="00A751A2">
              <w:trPr>
                <w:tblHeader/>
              </w:trPr>
              <w:tc>
                <w:tcPr>
                  <w:tcW w:w="5386" w:type="dxa"/>
                  <w:tcMar>
                    <w:top w:w="0" w:type="dxa"/>
                    <w:left w:w="0" w:type="dxa"/>
                    <w:bottom w:w="0" w:type="dxa"/>
                    <w:right w:w="0" w:type="dxa"/>
                  </w:tcMar>
                </w:tcPr>
                <w:p w14:paraId="30A9E3AC" w14:textId="77777777" w:rsidR="00A751A2" w:rsidRDefault="00A751A2" w:rsidP="00A751A2">
                  <w:pPr>
                    <w:spacing w:line="1" w:lineRule="auto"/>
                    <w:jc w:val="center"/>
                  </w:pPr>
                </w:p>
              </w:tc>
              <w:tc>
                <w:tcPr>
                  <w:tcW w:w="5387" w:type="dxa"/>
                  <w:tcMar>
                    <w:top w:w="0" w:type="dxa"/>
                    <w:left w:w="0" w:type="dxa"/>
                    <w:bottom w:w="0" w:type="dxa"/>
                    <w:right w:w="0" w:type="dxa"/>
                  </w:tcMar>
                </w:tcPr>
                <w:p w14:paraId="008FFE60" w14:textId="77777777" w:rsidR="00A751A2" w:rsidRDefault="00A751A2" w:rsidP="00A751A2">
                  <w:pPr>
                    <w:spacing w:line="1" w:lineRule="auto"/>
                    <w:jc w:val="center"/>
                  </w:pPr>
                </w:p>
              </w:tc>
            </w:tr>
            <w:tr w:rsidR="00A751A2" w14:paraId="4DBAD4C5" w14:textId="77777777" w:rsidTr="00A751A2">
              <w:trPr>
                <w:tblHeader/>
              </w:trPr>
              <w:tc>
                <w:tcPr>
                  <w:tcW w:w="5386" w:type="dxa"/>
                  <w:tcBorders>
                    <w:right w:val="single" w:sz="6" w:space="0" w:color="000000"/>
                  </w:tcBorders>
                  <w:tcMar>
                    <w:top w:w="0" w:type="dxa"/>
                    <w:left w:w="0" w:type="dxa"/>
                    <w:bottom w:w="0" w:type="dxa"/>
                    <w:right w:w="0" w:type="dxa"/>
                  </w:tcMar>
                </w:tcPr>
                <w:p w14:paraId="3C84667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3E5B403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485F5F0E"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65F17FC" w14:textId="77777777" w:rsidTr="00A751A2">
                    <w:tc>
                      <w:tcPr>
                        <w:tcW w:w="5386" w:type="dxa"/>
                        <w:tcMar>
                          <w:top w:w="0" w:type="dxa"/>
                          <w:left w:w="0" w:type="dxa"/>
                          <w:bottom w:w="0" w:type="dxa"/>
                          <w:right w:w="0" w:type="dxa"/>
                        </w:tcMar>
                      </w:tcPr>
                      <w:p w14:paraId="13816728" w14:textId="77777777" w:rsidR="00A751A2" w:rsidRDefault="00A751A2" w:rsidP="00A751A2">
                        <w:r>
                          <w:rPr>
                            <w:rFonts w:ascii="Arial" w:eastAsia="Arial" w:hAnsi="Arial" w:cs="Arial"/>
                            <w:color w:val="000000"/>
                            <w:sz w:val="16"/>
                            <w:szCs w:val="16"/>
                          </w:rPr>
                          <w:t xml:space="preserve">103 - 5% sobre </w:t>
                        </w:r>
                        <w:proofErr w:type="spellStart"/>
                        <w:r>
                          <w:rPr>
                            <w:rFonts w:ascii="Arial" w:eastAsia="Arial" w:hAnsi="Arial" w:cs="Arial"/>
                            <w:color w:val="000000"/>
                            <w:sz w:val="16"/>
                            <w:szCs w:val="16"/>
                          </w:rPr>
                          <w:t>Transf.constituc</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Exerc</w:t>
                        </w:r>
                        <w:proofErr w:type="spellEnd"/>
                        <w:r>
                          <w:rPr>
                            <w:rFonts w:ascii="Arial" w:eastAsia="Arial" w:hAnsi="Arial" w:cs="Arial"/>
                            <w:color w:val="000000"/>
                            <w:sz w:val="16"/>
                            <w:szCs w:val="16"/>
                          </w:rPr>
                          <w:t>. Corr</w:t>
                        </w:r>
                      </w:p>
                    </w:tc>
                  </w:tr>
                </w:tbl>
                <w:p w14:paraId="69281010" w14:textId="77777777" w:rsidR="00A751A2" w:rsidRDefault="00A751A2" w:rsidP="00A751A2">
                  <w:pPr>
                    <w:spacing w:line="1" w:lineRule="auto"/>
                  </w:pPr>
                </w:p>
              </w:tc>
              <w:tc>
                <w:tcPr>
                  <w:tcW w:w="5387" w:type="dxa"/>
                  <w:tcMar>
                    <w:top w:w="0" w:type="dxa"/>
                    <w:left w:w="0" w:type="dxa"/>
                    <w:bottom w:w="0" w:type="dxa"/>
                    <w:right w:w="0" w:type="dxa"/>
                  </w:tcMar>
                </w:tcPr>
                <w:p w14:paraId="40FD16C5"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220.000,00</w:t>
                  </w:r>
                </w:p>
              </w:tc>
            </w:tr>
            <w:tr w:rsidR="00A751A2" w14:paraId="03B78E3B"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434FC520" w14:textId="77777777" w:rsidTr="00A751A2">
                    <w:tc>
                      <w:tcPr>
                        <w:tcW w:w="5386" w:type="dxa"/>
                        <w:tcMar>
                          <w:top w:w="0" w:type="dxa"/>
                          <w:left w:w="0" w:type="dxa"/>
                          <w:bottom w:w="0" w:type="dxa"/>
                          <w:right w:w="0" w:type="dxa"/>
                        </w:tcMar>
                      </w:tcPr>
                      <w:p w14:paraId="0DCE6D9C" w14:textId="77777777" w:rsidR="00A751A2" w:rsidRDefault="00A751A2" w:rsidP="00A751A2">
                        <w:r>
                          <w:rPr>
                            <w:rFonts w:ascii="Arial" w:eastAsia="Arial" w:hAnsi="Arial" w:cs="Arial"/>
                            <w:color w:val="000000"/>
                            <w:sz w:val="16"/>
                            <w:szCs w:val="16"/>
                          </w:rPr>
                          <w:t xml:space="preserve">104 - 25%sobre Demais </w:t>
                        </w:r>
                        <w:proofErr w:type="spellStart"/>
                        <w:r>
                          <w:rPr>
                            <w:rFonts w:ascii="Arial" w:eastAsia="Arial" w:hAnsi="Arial" w:cs="Arial"/>
                            <w:color w:val="000000"/>
                            <w:sz w:val="16"/>
                            <w:szCs w:val="16"/>
                          </w:rPr>
                          <w:t>Imp.vinc.educacao-ex.cor</w:t>
                        </w:r>
                        <w:proofErr w:type="spellEnd"/>
                      </w:p>
                    </w:tc>
                  </w:tr>
                </w:tbl>
                <w:p w14:paraId="664A3317" w14:textId="77777777" w:rsidR="00A751A2" w:rsidRDefault="00A751A2" w:rsidP="00A751A2">
                  <w:pPr>
                    <w:spacing w:line="1" w:lineRule="auto"/>
                  </w:pPr>
                </w:p>
              </w:tc>
              <w:tc>
                <w:tcPr>
                  <w:tcW w:w="5387" w:type="dxa"/>
                  <w:tcMar>
                    <w:top w:w="0" w:type="dxa"/>
                    <w:left w:w="0" w:type="dxa"/>
                    <w:bottom w:w="0" w:type="dxa"/>
                    <w:right w:w="0" w:type="dxa"/>
                  </w:tcMar>
                </w:tcPr>
                <w:p w14:paraId="4796EAB9"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50.000,00</w:t>
                  </w:r>
                </w:p>
              </w:tc>
            </w:tr>
          </w:tbl>
          <w:p w14:paraId="33D82ACD" w14:textId="77777777" w:rsidR="00A751A2" w:rsidRDefault="00A751A2" w:rsidP="00A751A2">
            <w:pPr>
              <w:spacing w:line="1" w:lineRule="auto"/>
            </w:pPr>
          </w:p>
        </w:tc>
      </w:tr>
      <w:tr w:rsidR="00A751A2" w14:paraId="70B6086F" w14:textId="77777777" w:rsidTr="0079058A">
        <w:tc>
          <w:tcPr>
            <w:tcW w:w="3591" w:type="dxa"/>
            <w:tcMar>
              <w:top w:w="0" w:type="dxa"/>
              <w:left w:w="0" w:type="dxa"/>
              <w:bottom w:w="0" w:type="dxa"/>
              <w:right w:w="0" w:type="dxa"/>
            </w:tcMar>
          </w:tcPr>
          <w:p w14:paraId="11F80263" w14:textId="77777777" w:rsidR="00A751A2" w:rsidRDefault="00A751A2" w:rsidP="00A751A2">
            <w:pPr>
              <w:spacing w:line="1" w:lineRule="auto"/>
            </w:pPr>
          </w:p>
        </w:tc>
        <w:tc>
          <w:tcPr>
            <w:tcW w:w="3591" w:type="dxa"/>
            <w:tcMar>
              <w:top w:w="0" w:type="dxa"/>
              <w:left w:w="0" w:type="dxa"/>
              <w:bottom w:w="0" w:type="dxa"/>
              <w:right w:w="0" w:type="dxa"/>
            </w:tcMar>
          </w:tcPr>
          <w:p w14:paraId="728042EA" w14:textId="77777777" w:rsidR="00A751A2" w:rsidRDefault="00A751A2" w:rsidP="00A751A2">
            <w:pPr>
              <w:spacing w:line="1" w:lineRule="auto"/>
            </w:pPr>
          </w:p>
        </w:tc>
        <w:tc>
          <w:tcPr>
            <w:tcW w:w="3591" w:type="dxa"/>
            <w:tcMar>
              <w:top w:w="0" w:type="dxa"/>
              <w:left w:w="0" w:type="dxa"/>
              <w:bottom w:w="0" w:type="dxa"/>
              <w:right w:w="0" w:type="dxa"/>
            </w:tcMar>
          </w:tcPr>
          <w:p w14:paraId="3D93F8A1" w14:textId="77777777" w:rsidR="00A751A2" w:rsidRDefault="00A751A2" w:rsidP="00A751A2">
            <w:pPr>
              <w:spacing w:line="1" w:lineRule="auto"/>
            </w:pPr>
          </w:p>
        </w:tc>
      </w:tr>
      <w:tr w:rsidR="00A751A2" w14:paraId="2C76D85A" w14:textId="77777777" w:rsidTr="0079058A">
        <w:tc>
          <w:tcPr>
            <w:tcW w:w="3591" w:type="dxa"/>
            <w:tcMar>
              <w:top w:w="0" w:type="dxa"/>
              <w:left w:w="0" w:type="dxa"/>
              <w:bottom w:w="0" w:type="dxa"/>
              <w:right w:w="0" w:type="dxa"/>
            </w:tcMar>
          </w:tcPr>
          <w:p w14:paraId="126E8343" w14:textId="77777777" w:rsidR="00A751A2" w:rsidRDefault="00A751A2" w:rsidP="00A751A2">
            <w:pPr>
              <w:spacing w:line="1" w:lineRule="auto"/>
            </w:pPr>
          </w:p>
        </w:tc>
        <w:tc>
          <w:tcPr>
            <w:tcW w:w="3591" w:type="dxa"/>
            <w:tcMar>
              <w:top w:w="0" w:type="dxa"/>
              <w:left w:w="0" w:type="dxa"/>
              <w:bottom w:w="0" w:type="dxa"/>
              <w:right w:w="0" w:type="dxa"/>
            </w:tcMar>
          </w:tcPr>
          <w:p w14:paraId="34AE5B69" w14:textId="77777777" w:rsidR="00A751A2" w:rsidRDefault="00A751A2" w:rsidP="00A751A2">
            <w:pPr>
              <w:spacing w:line="1" w:lineRule="auto"/>
            </w:pPr>
          </w:p>
        </w:tc>
        <w:tc>
          <w:tcPr>
            <w:tcW w:w="3591" w:type="dxa"/>
            <w:tcMar>
              <w:top w:w="0" w:type="dxa"/>
              <w:left w:w="0" w:type="dxa"/>
              <w:bottom w:w="0" w:type="dxa"/>
              <w:right w:w="0" w:type="dxa"/>
            </w:tcMar>
          </w:tcPr>
          <w:p w14:paraId="1FF59C38" w14:textId="77777777" w:rsidR="00A751A2" w:rsidRDefault="00A751A2" w:rsidP="00A751A2">
            <w:pPr>
              <w:spacing w:line="1" w:lineRule="auto"/>
            </w:pPr>
          </w:p>
        </w:tc>
      </w:tr>
      <w:tr w:rsidR="00A751A2" w14:paraId="433EF643"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6BD86"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1ACC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270.000,00</w:t>
            </w:r>
          </w:p>
        </w:tc>
      </w:tr>
      <w:tr w:rsidR="00A751A2" w14:paraId="53277C7A" w14:textId="77777777" w:rsidTr="0079058A">
        <w:tc>
          <w:tcPr>
            <w:tcW w:w="7182" w:type="dxa"/>
            <w:gridSpan w:val="2"/>
            <w:shd w:val="clear" w:color="auto" w:fill="C0C0C0"/>
            <w:tcMar>
              <w:top w:w="0" w:type="dxa"/>
              <w:left w:w="0" w:type="dxa"/>
              <w:bottom w:w="0" w:type="dxa"/>
              <w:right w:w="0" w:type="dxa"/>
            </w:tcMar>
          </w:tcPr>
          <w:p w14:paraId="617A2E3F" w14:textId="77777777" w:rsidR="00A751A2" w:rsidRDefault="00A751A2" w:rsidP="00A751A2">
            <w:pPr>
              <w:rPr>
                <w:vanish/>
              </w:rPr>
            </w:pPr>
            <w:r>
              <w:fldChar w:fldCharType="begin"/>
            </w:r>
            <w:r>
              <w:instrText xml:space="preserve"> TC "EDUCAÇÃO INFANTIL"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2D67213" w14:textId="77777777" w:rsidTr="00A751A2">
              <w:tc>
                <w:tcPr>
                  <w:tcW w:w="7182" w:type="dxa"/>
                  <w:tcMar>
                    <w:top w:w="0" w:type="dxa"/>
                    <w:left w:w="0" w:type="dxa"/>
                    <w:bottom w:w="0" w:type="dxa"/>
                    <w:right w:w="0" w:type="dxa"/>
                  </w:tcMar>
                </w:tcPr>
                <w:p w14:paraId="274D12C9"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2020 - EDUCAÇÃO INFANTIL</w:t>
                  </w:r>
                </w:p>
              </w:tc>
            </w:tr>
          </w:tbl>
          <w:p w14:paraId="07E32091"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2F65101A" w14:textId="77777777" w:rsidR="00A751A2" w:rsidRDefault="00A751A2" w:rsidP="00A751A2">
            <w:pPr>
              <w:spacing w:line="1" w:lineRule="auto"/>
            </w:pPr>
          </w:p>
        </w:tc>
      </w:tr>
      <w:tr w:rsidR="00A751A2" w14:paraId="76585DCF" w14:textId="77777777" w:rsidTr="0079058A">
        <w:trPr>
          <w:trHeight w:val="276"/>
          <w:hidden/>
        </w:trPr>
        <w:tc>
          <w:tcPr>
            <w:tcW w:w="10773" w:type="dxa"/>
            <w:gridSpan w:val="3"/>
            <w:tcMar>
              <w:top w:w="0" w:type="dxa"/>
              <w:left w:w="0" w:type="dxa"/>
              <w:bottom w:w="0" w:type="dxa"/>
              <w:right w:w="0" w:type="dxa"/>
            </w:tcMar>
          </w:tcPr>
          <w:p w14:paraId="2CDF35A7" w14:textId="77777777" w:rsidR="00A751A2" w:rsidRDefault="00A751A2" w:rsidP="00A751A2">
            <w:pPr>
              <w:rPr>
                <w:vanish/>
              </w:rPr>
            </w:pPr>
            <w:bookmarkStart w:id="116" w:name="__bookmark_76"/>
            <w:bookmarkEnd w:id="116"/>
          </w:p>
          <w:tbl>
            <w:tblPr>
              <w:tblOverlap w:val="never"/>
              <w:tblW w:w="10773" w:type="dxa"/>
              <w:tblLayout w:type="fixed"/>
              <w:tblLook w:val="01E0" w:firstRow="1" w:lastRow="1" w:firstColumn="1" w:lastColumn="1" w:noHBand="0" w:noVBand="0"/>
            </w:tblPr>
            <w:tblGrid>
              <w:gridCol w:w="3591"/>
              <w:gridCol w:w="3591"/>
              <w:gridCol w:w="3591"/>
            </w:tblGrid>
            <w:tr w:rsidR="00A751A2" w14:paraId="568F9E12" w14:textId="77777777" w:rsidTr="00A751A2">
              <w:trPr>
                <w:tblHeader/>
              </w:trPr>
              <w:tc>
                <w:tcPr>
                  <w:tcW w:w="3591" w:type="dxa"/>
                  <w:tcMar>
                    <w:top w:w="0" w:type="dxa"/>
                    <w:left w:w="0" w:type="dxa"/>
                    <w:bottom w:w="0" w:type="dxa"/>
                    <w:right w:w="0" w:type="dxa"/>
                  </w:tcMar>
                </w:tcPr>
                <w:p w14:paraId="0A1A1FA3" w14:textId="77777777" w:rsidR="00A751A2" w:rsidRDefault="00A751A2" w:rsidP="00A751A2">
                  <w:pPr>
                    <w:spacing w:line="1" w:lineRule="auto"/>
                    <w:jc w:val="center"/>
                  </w:pPr>
                </w:p>
              </w:tc>
              <w:tc>
                <w:tcPr>
                  <w:tcW w:w="3591" w:type="dxa"/>
                  <w:tcMar>
                    <w:top w:w="0" w:type="dxa"/>
                    <w:left w:w="0" w:type="dxa"/>
                    <w:bottom w:w="0" w:type="dxa"/>
                    <w:right w:w="0" w:type="dxa"/>
                  </w:tcMar>
                </w:tcPr>
                <w:p w14:paraId="273C6D22" w14:textId="77777777" w:rsidR="00A751A2" w:rsidRDefault="00A751A2" w:rsidP="00A751A2">
                  <w:pPr>
                    <w:spacing w:line="1" w:lineRule="auto"/>
                    <w:jc w:val="center"/>
                  </w:pPr>
                </w:p>
              </w:tc>
              <w:tc>
                <w:tcPr>
                  <w:tcW w:w="3591" w:type="dxa"/>
                  <w:tcMar>
                    <w:top w:w="0" w:type="dxa"/>
                    <w:left w:w="0" w:type="dxa"/>
                    <w:bottom w:w="0" w:type="dxa"/>
                    <w:right w:w="0" w:type="dxa"/>
                  </w:tcMar>
                </w:tcPr>
                <w:p w14:paraId="54337EAD" w14:textId="77777777" w:rsidR="00A751A2" w:rsidRDefault="00A751A2" w:rsidP="00A751A2">
                  <w:pPr>
                    <w:spacing w:line="1" w:lineRule="auto"/>
                    <w:jc w:val="center"/>
                  </w:pPr>
                </w:p>
              </w:tc>
            </w:tr>
            <w:tr w:rsidR="00A751A2" w14:paraId="7CE427FD"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5EAFEF9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1E87E9B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5F1D2A1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0C596731"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2464E96B" w14:textId="77777777" w:rsidTr="00A751A2">
                    <w:tc>
                      <w:tcPr>
                        <w:tcW w:w="3591" w:type="dxa"/>
                        <w:tcMar>
                          <w:top w:w="0" w:type="dxa"/>
                          <w:left w:w="0" w:type="dxa"/>
                          <w:bottom w:w="0" w:type="dxa"/>
                          <w:right w:w="0" w:type="dxa"/>
                        </w:tcMar>
                      </w:tcPr>
                      <w:p w14:paraId="57DF163C" w14:textId="77777777" w:rsidR="00A751A2" w:rsidRDefault="00A751A2" w:rsidP="00A751A2">
                        <w:r>
                          <w:rPr>
                            <w:rFonts w:ascii="Arial" w:eastAsia="Arial" w:hAnsi="Arial" w:cs="Arial"/>
                            <w:color w:val="000000"/>
                            <w:sz w:val="16"/>
                            <w:szCs w:val="16"/>
                          </w:rPr>
                          <w:t>2 - Atender as atividades da estrutura funcional.</w:t>
                        </w:r>
                      </w:p>
                    </w:tc>
                  </w:tr>
                </w:tbl>
                <w:p w14:paraId="4E5B7DBE"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26F3D3FE"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7318755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5CD87048" w14:textId="77777777" w:rsidR="00A751A2" w:rsidRDefault="00A751A2" w:rsidP="00A751A2">
            <w:pPr>
              <w:spacing w:line="1" w:lineRule="auto"/>
            </w:pPr>
          </w:p>
        </w:tc>
      </w:tr>
      <w:tr w:rsidR="00A751A2" w14:paraId="02311A1D" w14:textId="77777777" w:rsidTr="0079058A">
        <w:tc>
          <w:tcPr>
            <w:tcW w:w="3591" w:type="dxa"/>
            <w:tcMar>
              <w:top w:w="0" w:type="dxa"/>
              <w:left w:w="0" w:type="dxa"/>
              <w:bottom w:w="0" w:type="dxa"/>
              <w:right w:w="0" w:type="dxa"/>
            </w:tcMar>
          </w:tcPr>
          <w:p w14:paraId="3713BE5E" w14:textId="77777777" w:rsidR="00A751A2" w:rsidRDefault="00A751A2" w:rsidP="00A751A2">
            <w:pPr>
              <w:spacing w:line="1" w:lineRule="auto"/>
            </w:pPr>
          </w:p>
        </w:tc>
        <w:tc>
          <w:tcPr>
            <w:tcW w:w="3591" w:type="dxa"/>
            <w:tcMar>
              <w:top w:w="0" w:type="dxa"/>
              <w:left w:w="0" w:type="dxa"/>
              <w:bottom w:w="0" w:type="dxa"/>
              <w:right w:w="0" w:type="dxa"/>
            </w:tcMar>
          </w:tcPr>
          <w:p w14:paraId="0B7AF2D8" w14:textId="77777777" w:rsidR="00A751A2" w:rsidRDefault="00A751A2" w:rsidP="00A751A2">
            <w:pPr>
              <w:spacing w:line="1" w:lineRule="auto"/>
            </w:pPr>
          </w:p>
        </w:tc>
        <w:tc>
          <w:tcPr>
            <w:tcW w:w="3591" w:type="dxa"/>
            <w:tcMar>
              <w:top w:w="0" w:type="dxa"/>
              <w:left w:w="0" w:type="dxa"/>
              <w:bottom w:w="0" w:type="dxa"/>
              <w:right w:w="0" w:type="dxa"/>
            </w:tcMar>
          </w:tcPr>
          <w:p w14:paraId="06C30204" w14:textId="77777777" w:rsidR="00A751A2" w:rsidRDefault="00A751A2" w:rsidP="00A751A2">
            <w:pPr>
              <w:spacing w:line="1" w:lineRule="auto"/>
            </w:pPr>
          </w:p>
        </w:tc>
      </w:tr>
      <w:tr w:rsidR="00A751A2" w14:paraId="43449621" w14:textId="77777777" w:rsidTr="0079058A">
        <w:trPr>
          <w:trHeight w:val="276"/>
          <w:hidden/>
        </w:trPr>
        <w:tc>
          <w:tcPr>
            <w:tcW w:w="10773" w:type="dxa"/>
            <w:gridSpan w:val="3"/>
            <w:tcMar>
              <w:top w:w="0" w:type="dxa"/>
              <w:left w:w="0" w:type="dxa"/>
              <w:bottom w:w="0" w:type="dxa"/>
              <w:right w:w="0" w:type="dxa"/>
            </w:tcMar>
          </w:tcPr>
          <w:p w14:paraId="30C38907" w14:textId="77777777" w:rsidR="00A751A2" w:rsidRDefault="00A751A2" w:rsidP="00A751A2">
            <w:pPr>
              <w:rPr>
                <w:vanish/>
              </w:rPr>
            </w:pPr>
            <w:bookmarkStart w:id="117" w:name="__bookmark_77"/>
            <w:bookmarkEnd w:id="117"/>
          </w:p>
          <w:tbl>
            <w:tblPr>
              <w:tblOverlap w:val="never"/>
              <w:tblW w:w="10773" w:type="dxa"/>
              <w:tblLayout w:type="fixed"/>
              <w:tblLook w:val="01E0" w:firstRow="1" w:lastRow="1" w:firstColumn="1" w:lastColumn="1" w:noHBand="0" w:noVBand="0"/>
            </w:tblPr>
            <w:tblGrid>
              <w:gridCol w:w="5386"/>
              <w:gridCol w:w="5387"/>
            </w:tblGrid>
            <w:tr w:rsidR="00A751A2" w14:paraId="6D2E8FC3" w14:textId="77777777" w:rsidTr="00A751A2">
              <w:trPr>
                <w:tblHeader/>
              </w:trPr>
              <w:tc>
                <w:tcPr>
                  <w:tcW w:w="5386" w:type="dxa"/>
                  <w:tcMar>
                    <w:top w:w="0" w:type="dxa"/>
                    <w:left w:w="0" w:type="dxa"/>
                    <w:bottom w:w="0" w:type="dxa"/>
                    <w:right w:w="0" w:type="dxa"/>
                  </w:tcMar>
                </w:tcPr>
                <w:p w14:paraId="586C97C1" w14:textId="77777777" w:rsidR="00A751A2" w:rsidRDefault="00A751A2" w:rsidP="00A751A2">
                  <w:pPr>
                    <w:spacing w:line="1" w:lineRule="auto"/>
                    <w:jc w:val="center"/>
                  </w:pPr>
                </w:p>
              </w:tc>
              <w:tc>
                <w:tcPr>
                  <w:tcW w:w="5387" w:type="dxa"/>
                  <w:tcMar>
                    <w:top w:w="0" w:type="dxa"/>
                    <w:left w:w="0" w:type="dxa"/>
                    <w:bottom w:w="0" w:type="dxa"/>
                    <w:right w:w="0" w:type="dxa"/>
                  </w:tcMar>
                </w:tcPr>
                <w:p w14:paraId="59069929" w14:textId="77777777" w:rsidR="00A751A2" w:rsidRDefault="00A751A2" w:rsidP="00A751A2">
                  <w:pPr>
                    <w:spacing w:line="1" w:lineRule="auto"/>
                    <w:jc w:val="center"/>
                  </w:pPr>
                </w:p>
              </w:tc>
            </w:tr>
            <w:tr w:rsidR="00A751A2" w14:paraId="40AB4365" w14:textId="77777777" w:rsidTr="00A751A2">
              <w:trPr>
                <w:tblHeader/>
              </w:trPr>
              <w:tc>
                <w:tcPr>
                  <w:tcW w:w="5386" w:type="dxa"/>
                  <w:tcBorders>
                    <w:right w:val="single" w:sz="6" w:space="0" w:color="000000"/>
                  </w:tcBorders>
                  <w:tcMar>
                    <w:top w:w="0" w:type="dxa"/>
                    <w:left w:w="0" w:type="dxa"/>
                    <w:bottom w:w="0" w:type="dxa"/>
                    <w:right w:w="0" w:type="dxa"/>
                  </w:tcMar>
                </w:tcPr>
                <w:p w14:paraId="2E4E0BD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03286B5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69B5A8C6"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51E15737" w14:textId="77777777" w:rsidTr="00A751A2">
                    <w:tc>
                      <w:tcPr>
                        <w:tcW w:w="5386" w:type="dxa"/>
                        <w:tcMar>
                          <w:top w:w="0" w:type="dxa"/>
                          <w:left w:w="0" w:type="dxa"/>
                          <w:bottom w:w="0" w:type="dxa"/>
                          <w:right w:w="0" w:type="dxa"/>
                        </w:tcMar>
                      </w:tcPr>
                      <w:p w14:paraId="05456286" w14:textId="77777777" w:rsidR="00A751A2" w:rsidRDefault="00A751A2" w:rsidP="00A751A2">
                        <w:r>
                          <w:rPr>
                            <w:rFonts w:ascii="Arial" w:eastAsia="Arial" w:hAnsi="Arial" w:cs="Arial"/>
                            <w:color w:val="000000"/>
                            <w:sz w:val="16"/>
                            <w:szCs w:val="16"/>
                          </w:rPr>
                          <w:t xml:space="preserve">101 - FUNDEB 60% - </w:t>
                        </w:r>
                        <w:proofErr w:type="spellStart"/>
                        <w:r>
                          <w:rPr>
                            <w:rFonts w:ascii="Arial" w:eastAsia="Arial" w:hAnsi="Arial" w:cs="Arial"/>
                            <w:color w:val="000000"/>
                            <w:sz w:val="16"/>
                            <w:szCs w:val="16"/>
                          </w:rPr>
                          <w:t>Exercicio</w:t>
                        </w:r>
                        <w:proofErr w:type="spellEnd"/>
                        <w:r>
                          <w:rPr>
                            <w:rFonts w:ascii="Arial" w:eastAsia="Arial" w:hAnsi="Arial" w:cs="Arial"/>
                            <w:color w:val="000000"/>
                            <w:sz w:val="16"/>
                            <w:szCs w:val="16"/>
                          </w:rPr>
                          <w:t xml:space="preserve"> Corrente</w:t>
                        </w:r>
                      </w:p>
                    </w:tc>
                  </w:tr>
                </w:tbl>
                <w:p w14:paraId="4CDBBD16" w14:textId="77777777" w:rsidR="00A751A2" w:rsidRDefault="00A751A2" w:rsidP="00A751A2">
                  <w:pPr>
                    <w:spacing w:line="1" w:lineRule="auto"/>
                  </w:pPr>
                </w:p>
              </w:tc>
              <w:tc>
                <w:tcPr>
                  <w:tcW w:w="5387" w:type="dxa"/>
                  <w:tcMar>
                    <w:top w:w="0" w:type="dxa"/>
                    <w:left w:w="0" w:type="dxa"/>
                    <w:bottom w:w="0" w:type="dxa"/>
                    <w:right w:w="0" w:type="dxa"/>
                  </w:tcMar>
                </w:tcPr>
                <w:p w14:paraId="24F1C23F"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605.000,00</w:t>
                  </w:r>
                </w:p>
              </w:tc>
            </w:tr>
            <w:tr w:rsidR="00A751A2" w14:paraId="2A883140"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43F70BB2" w14:textId="77777777" w:rsidTr="00A751A2">
                    <w:tc>
                      <w:tcPr>
                        <w:tcW w:w="5386" w:type="dxa"/>
                        <w:tcMar>
                          <w:top w:w="0" w:type="dxa"/>
                          <w:left w:w="0" w:type="dxa"/>
                          <w:bottom w:w="0" w:type="dxa"/>
                          <w:right w:w="0" w:type="dxa"/>
                        </w:tcMar>
                      </w:tcPr>
                      <w:p w14:paraId="7918B57A" w14:textId="77777777" w:rsidR="00A751A2" w:rsidRDefault="00A751A2" w:rsidP="00A751A2">
                        <w:r>
                          <w:rPr>
                            <w:rFonts w:ascii="Arial" w:eastAsia="Arial" w:hAnsi="Arial" w:cs="Arial"/>
                            <w:color w:val="000000"/>
                            <w:sz w:val="16"/>
                            <w:szCs w:val="16"/>
                          </w:rPr>
                          <w:t xml:space="preserve">103 - 5% sobre </w:t>
                        </w:r>
                        <w:proofErr w:type="spellStart"/>
                        <w:r>
                          <w:rPr>
                            <w:rFonts w:ascii="Arial" w:eastAsia="Arial" w:hAnsi="Arial" w:cs="Arial"/>
                            <w:color w:val="000000"/>
                            <w:sz w:val="16"/>
                            <w:szCs w:val="16"/>
                          </w:rPr>
                          <w:t>Transf.constituc</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Exerc</w:t>
                        </w:r>
                        <w:proofErr w:type="spellEnd"/>
                        <w:r>
                          <w:rPr>
                            <w:rFonts w:ascii="Arial" w:eastAsia="Arial" w:hAnsi="Arial" w:cs="Arial"/>
                            <w:color w:val="000000"/>
                            <w:sz w:val="16"/>
                            <w:szCs w:val="16"/>
                          </w:rPr>
                          <w:t>. Corr</w:t>
                        </w:r>
                      </w:p>
                    </w:tc>
                  </w:tr>
                </w:tbl>
                <w:p w14:paraId="77888799" w14:textId="77777777" w:rsidR="00A751A2" w:rsidRDefault="00A751A2" w:rsidP="00A751A2">
                  <w:pPr>
                    <w:spacing w:line="1" w:lineRule="auto"/>
                  </w:pPr>
                </w:p>
              </w:tc>
              <w:tc>
                <w:tcPr>
                  <w:tcW w:w="5387" w:type="dxa"/>
                  <w:tcMar>
                    <w:top w:w="0" w:type="dxa"/>
                    <w:left w:w="0" w:type="dxa"/>
                    <w:bottom w:w="0" w:type="dxa"/>
                    <w:right w:w="0" w:type="dxa"/>
                  </w:tcMar>
                </w:tcPr>
                <w:p w14:paraId="4BC6F3EA"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22.138,25</w:t>
                  </w:r>
                </w:p>
              </w:tc>
            </w:tr>
          </w:tbl>
          <w:p w14:paraId="45D6248A" w14:textId="77777777" w:rsidR="00A751A2" w:rsidRDefault="00A751A2" w:rsidP="00A751A2">
            <w:pPr>
              <w:spacing w:line="1" w:lineRule="auto"/>
            </w:pPr>
          </w:p>
        </w:tc>
      </w:tr>
      <w:tr w:rsidR="00A751A2" w14:paraId="74B73559" w14:textId="77777777" w:rsidTr="0079058A">
        <w:tc>
          <w:tcPr>
            <w:tcW w:w="3591" w:type="dxa"/>
            <w:tcMar>
              <w:top w:w="0" w:type="dxa"/>
              <w:left w:w="0" w:type="dxa"/>
              <w:bottom w:w="0" w:type="dxa"/>
              <w:right w:w="0" w:type="dxa"/>
            </w:tcMar>
          </w:tcPr>
          <w:p w14:paraId="39403B38" w14:textId="77777777" w:rsidR="00A751A2" w:rsidRDefault="00A751A2" w:rsidP="00A751A2">
            <w:pPr>
              <w:spacing w:line="1" w:lineRule="auto"/>
            </w:pPr>
          </w:p>
        </w:tc>
        <w:tc>
          <w:tcPr>
            <w:tcW w:w="3591" w:type="dxa"/>
            <w:tcMar>
              <w:top w:w="0" w:type="dxa"/>
              <w:left w:w="0" w:type="dxa"/>
              <w:bottom w:w="0" w:type="dxa"/>
              <w:right w:w="0" w:type="dxa"/>
            </w:tcMar>
          </w:tcPr>
          <w:p w14:paraId="702C94E7" w14:textId="77777777" w:rsidR="00A751A2" w:rsidRDefault="00A751A2" w:rsidP="00A751A2">
            <w:pPr>
              <w:spacing w:line="1" w:lineRule="auto"/>
            </w:pPr>
          </w:p>
        </w:tc>
        <w:tc>
          <w:tcPr>
            <w:tcW w:w="3591" w:type="dxa"/>
            <w:tcMar>
              <w:top w:w="0" w:type="dxa"/>
              <w:left w:w="0" w:type="dxa"/>
              <w:bottom w:w="0" w:type="dxa"/>
              <w:right w:w="0" w:type="dxa"/>
            </w:tcMar>
          </w:tcPr>
          <w:p w14:paraId="79595FA5" w14:textId="77777777" w:rsidR="00A751A2" w:rsidRDefault="00A751A2" w:rsidP="00A751A2">
            <w:pPr>
              <w:spacing w:line="1" w:lineRule="auto"/>
            </w:pPr>
          </w:p>
        </w:tc>
      </w:tr>
      <w:tr w:rsidR="00A751A2" w14:paraId="12E258A0" w14:textId="77777777" w:rsidTr="0079058A">
        <w:tc>
          <w:tcPr>
            <w:tcW w:w="3591" w:type="dxa"/>
            <w:tcMar>
              <w:top w:w="0" w:type="dxa"/>
              <w:left w:w="0" w:type="dxa"/>
              <w:bottom w:w="0" w:type="dxa"/>
              <w:right w:w="0" w:type="dxa"/>
            </w:tcMar>
          </w:tcPr>
          <w:p w14:paraId="338693A4" w14:textId="77777777" w:rsidR="00A751A2" w:rsidRDefault="00A751A2" w:rsidP="00A751A2">
            <w:pPr>
              <w:spacing w:line="1" w:lineRule="auto"/>
            </w:pPr>
          </w:p>
        </w:tc>
        <w:tc>
          <w:tcPr>
            <w:tcW w:w="3591" w:type="dxa"/>
            <w:tcMar>
              <w:top w:w="0" w:type="dxa"/>
              <w:left w:w="0" w:type="dxa"/>
              <w:bottom w:w="0" w:type="dxa"/>
              <w:right w:w="0" w:type="dxa"/>
            </w:tcMar>
          </w:tcPr>
          <w:p w14:paraId="4CDABB3E" w14:textId="77777777" w:rsidR="00A751A2" w:rsidRDefault="00A751A2" w:rsidP="00A751A2">
            <w:pPr>
              <w:spacing w:line="1" w:lineRule="auto"/>
            </w:pPr>
          </w:p>
        </w:tc>
        <w:tc>
          <w:tcPr>
            <w:tcW w:w="3591" w:type="dxa"/>
            <w:tcMar>
              <w:top w:w="0" w:type="dxa"/>
              <w:left w:w="0" w:type="dxa"/>
              <w:bottom w:w="0" w:type="dxa"/>
              <w:right w:w="0" w:type="dxa"/>
            </w:tcMar>
          </w:tcPr>
          <w:p w14:paraId="7E4E09FE" w14:textId="77777777" w:rsidR="00A751A2" w:rsidRDefault="00A751A2" w:rsidP="00A751A2">
            <w:pPr>
              <w:spacing w:line="1" w:lineRule="auto"/>
            </w:pPr>
          </w:p>
        </w:tc>
      </w:tr>
      <w:tr w:rsidR="00A751A2" w14:paraId="2BB9C964"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EB5A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AFAF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627.138,25</w:t>
            </w:r>
          </w:p>
        </w:tc>
      </w:tr>
      <w:tr w:rsidR="00A751A2" w14:paraId="0702C2DB" w14:textId="77777777" w:rsidTr="0079058A">
        <w:tc>
          <w:tcPr>
            <w:tcW w:w="7182" w:type="dxa"/>
            <w:gridSpan w:val="2"/>
            <w:tcMar>
              <w:top w:w="0" w:type="dxa"/>
              <w:left w:w="0" w:type="dxa"/>
              <w:bottom w:w="0" w:type="dxa"/>
              <w:right w:w="0" w:type="dxa"/>
            </w:tcMar>
          </w:tcPr>
          <w:p w14:paraId="116FD301"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09FE9765"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6.669.047,93</w:t>
            </w:r>
          </w:p>
        </w:tc>
      </w:tr>
      <w:tr w:rsidR="00A751A2" w14:paraId="4DF5CAE3" w14:textId="77777777" w:rsidTr="0079058A">
        <w:tc>
          <w:tcPr>
            <w:tcW w:w="3591" w:type="dxa"/>
            <w:tcMar>
              <w:top w:w="0" w:type="dxa"/>
              <w:left w:w="0" w:type="dxa"/>
              <w:bottom w:w="0" w:type="dxa"/>
              <w:right w:w="0" w:type="dxa"/>
            </w:tcMar>
          </w:tcPr>
          <w:p w14:paraId="0FF9F1C6" w14:textId="77777777" w:rsidR="00A751A2" w:rsidRDefault="00A751A2" w:rsidP="00A751A2">
            <w:pPr>
              <w:spacing w:line="1" w:lineRule="auto"/>
            </w:pPr>
          </w:p>
        </w:tc>
        <w:tc>
          <w:tcPr>
            <w:tcW w:w="3591" w:type="dxa"/>
            <w:tcMar>
              <w:top w:w="0" w:type="dxa"/>
              <w:left w:w="0" w:type="dxa"/>
              <w:bottom w:w="0" w:type="dxa"/>
              <w:right w:w="0" w:type="dxa"/>
            </w:tcMar>
          </w:tcPr>
          <w:p w14:paraId="02BD04D6" w14:textId="77777777" w:rsidR="00A751A2" w:rsidRDefault="00A751A2" w:rsidP="00A751A2">
            <w:pPr>
              <w:spacing w:line="1" w:lineRule="auto"/>
            </w:pPr>
          </w:p>
        </w:tc>
        <w:tc>
          <w:tcPr>
            <w:tcW w:w="3591" w:type="dxa"/>
            <w:tcMar>
              <w:top w:w="0" w:type="dxa"/>
              <w:left w:w="0" w:type="dxa"/>
              <w:bottom w:w="0" w:type="dxa"/>
              <w:right w:w="0" w:type="dxa"/>
            </w:tcMar>
          </w:tcPr>
          <w:p w14:paraId="286F394B" w14:textId="77777777" w:rsidR="00A751A2" w:rsidRDefault="00A751A2" w:rsidP="00A751A2">
            <w:pPr>
              <w:spacing w:line="1" w:lineRule="auto"/>
              <w:jc w:val="right"/>
            </w:pPr>
          </w:p>
        </w:tc>
      </w:tr>
      <w:bookmarkStart w:id="118" w:name="_TocMELHORAMENTO_DA_INFRAESTRUTURA_URBAN"/>
      <w:bookmarkEnd w:id="118"/>
      <w:tr w:rsidR="00A751A2" w14:paraId="453C2527" w14:textId="77777777" w:rsidTr="0079058A">
        <w:trPr>
          <w:trHeight w:val="276"/>
        </w:trPr>
        <w:tc>
          <w:tcPr>
            <w:tcW w:w="10773" w:type="dxa"/>
            <w:gridSpan w:val="3"/>
            <w:shd w:val="clear" w:color="auto" w:fill="808080"/>
            <w:tcMar>
              <w:top w:w="0" w:type="dxa"/>
              <w:left w:w="0" w:type="dxa"/>
              <w:bottom w:w="0" w:type="dxa"/>
              <w:right w:w="0" w:type="dxa"/>
            </w:tcMar>
          </w:tcPr>
          <w:p w14:paraId="697552BC" w14:textId="77777777" w:rsidR="00A751A2" w:rsidRDefault="00A751A2" w:rsidP="00A751A2">
            <w:pPr>
              <w:rPr>
                <w:vanish/>
              </w:rPr>
            </w:pPr>
            <w:r>
              <w:fldChar w:fldCharType="begin"/>
            </w:r>
            <w:r>
              <w:instrText xml:space="preserve"> TC "MELHORAMENTO DA INFRAESTRUTURA URBANA"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2B396139" w14:textId="77777777" w:rsidTr="00A751A2">
              <w:tc>
                <w:tcPr>
                  <w:tcW w:w="10773" w:type="dxa"/>
                  <w:tcMar>
                    <w:top w:w="0" w:type="dxa"/>
                    <w:left w:w="0" w:type="dxa"/>
                    <w:bottom w:w="0" w:type="dxa"/>
                    <w:right w:w="0" w:type="dxa"/>
                  </w:tcMar>
                </w:tcPr>
                <w:p w14:paraId="54F3E231"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70 - MELHORAMENTO DA INFRAESTRUTURA URBANA</w:t>
                  </w:r>
                </w:p>
              </w:tc>
            </w:tr>
          </w:tbl>
          <w:p w14:paraId="53537F01" w14:textId="77777777" w:rsidR="00A751A2" w:rsidRDefault="00A751A2" w:rsidP="00A751A2">
            <w:pPr>
              <w:spacing w:line="1" w:lineRule="auto"/>
            </w:pPr>
          </w:p>
        </w:tc>
      </w:tr>
      <w:tr w:rsidR="00A751A2" w14:paraId="129A1691" w14:textId="77777777" w:rsidTr="0079058A">
        <w:trPr>
          <w:trHeight w:val="276"/>
          <w:hidden/>
        </w:trPr>
        <w:tc>
          <w:tcPr>
            <w:tcW w:w="10773" w:type="dxa"/>
            <w:gridSpan w:val="3"/>
            <w:tcMar>
              <w:top w:w="0" w:type="dxa"/>
              <w:left w:w="0" w:type="dxa"/>
              <w:bottom w:w="0" w:type="dxa"/>
              <w:right w:w="0" w:type="dxa"/>
            </w:tcMar>
          </w:tcPr>
          <w:p w14:paraId="2F6A1034" w14:textId="77777777" w:rsidR="00A751A2" w:rsidRDefault="00A751A2" w:rsidP="00A751A2">
            <w:pPr>
              <w:rPr>
                <w:vanish/>
              </w:rPr>
            </w:pPr>
            <w:bookmarkStart w:id="119" w:name="__bookmark_78"/>
            <w:bookmarkEnd w:id="119"/>
          </w:p>
          <w:tbl>
            <w:tblPr>
              <w:tblOverlap w:val="never"/>
              <w:tblW w:w="10773" w:type="dxa"/>
              <w:tblLayout w:type="fixed"/>
              <w:tblLook w:val="01E0" w:firstRow="1" w:lastRow="1" w:firstColumn="1" w:lastColumn="1" w:noHBand="0" w:noVBand="0"/>
            </w:tblPr>
            <w:tblGrid>
              <w:gridCol w:w="10773"/>
            </w:tblGrid>
            <w:tr w:rsidR="00A751A2" w14:paraId="7576B0E2" w14:textId="77777777" w:rsidTr="00A751A2">
              <w:trPr>
                <w:tblHeader/>
              </w:trPr>
              <w:tc>
                <w:tcPr>
                  <w:tcW w:w="10773" w:type="dxa"/>
                  <w:tcMar>
                    <w:top w:w="0" w:type="dxa"/>
                    <w:left w:w="0" w:type="dxa"/>
                    <w:bottom w:w="0" w:type="dxa"/>
                    <w:right w:w="0" w:type="dxa"/>
                  </w:tcMar>
                </w:tcPr>
                <w:p w14:paraId="12FC55DD"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1B9D87CA" w14:textId="77777777" w:rsidTr="00A751A2">
              <w:tc>
                <w:tcPr>
                  <w:tcW w:w="10773" w:type="dxa"/>
                  <w:tcMar>
                    <w:top w:w="0" w:type="dxa"/>
                    <w:left w:w="0" w:type="dxa"/>
                    <w:bottom w:w="0" w:type="dxa"/>
                    <w:right w:w="0" w:type="dxa"/>
                  </w:tcMar>
                </w:tcPr>
                <w:p w14:paraId="656CD7BE"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OBRAS DE INFRA ESTRUTURA URBANA</w:t>
                  </w:r>
                </w:p>
              </w:tc>
            </w:tr>
          </w:tbl>
          <w:p w14:paraId="056F1C37" w14:textId="77777777" w:rsidR="00A751A2" w:rsidRDefault="00A751A2" w:rsidP="00A751A2">
            <w:pPr>
              <w:spacing w:line="1" w:lineRule="auto"/>
            </w:pPr>
          </w:p>
        </w:tc>
      </w:tr>
      <w:tr w:rsidR="00A751A2" w14:paraId="5A9200CB" w14:textId="77777777" w:rsidTr="0079058A">
        <w:trPr>
          <w:trHeight w:val="1"/>
        </w:trPr>
        <w:tc>
          <w:tcPr>
            <w:tcW w:w="10773" w:type="dxa"/>
            <w:gridSpan w:val="3"/>
            <w:tcMar>
              <w:top w:w="0" w:type="dxa"/>
              <w:left w:w="0" w:type="dxa"/>
              <w:bottom w:w="0" w:type="dxa"/>
              <w:right w:w="0" w:type="dxa"/>
            </w:tcMar>
          </w:tcPr>
          <w:p w14:paraId="3C606F13" w14:textId="77777777" w:rsidR="00A751A2" w:rsidRDefault="00A751A2" w:rsidP="00A751A2">
            <w:pPr>
              <w:spacing w:line="1" w:lineRule="auto"/>
            </w:pPr>
          </w:p>
        </w:tc>
      </w:tr>
      <w:tr w:rsidR="00A751A2" w14:paraId="51530845" w14:textId="77777777" w:rsidTr="0079058A">
        <w:trPr>
          <w:trHeight w:val="1"/>
        </w:trPr>
        <w:tc>
          <w:tcPr>
            <w:tcW w:w="10773" w:type="dxa"/>
            <w:gridSpan w:val="3"/>
            <w:tcMar>
              <w:top w:w="0" w:type="dxa"/>
              <w:left w:w="0" w:type="dxa"/>
              <w:bottom w:w="0" w:type="dxa"/>
              <w:right w:w="0" w:type="dxa"/>
            </w:tcMar>
          </w:tcPr>
          <w:p w14:paraId="2E35643B" w14:textId="77777777" w:rsidR="00A751A2" w:rsidRDefault="00A751A2" w:rsidP="00A751A2">
            <w:pPr>
              <w:spacing w:line="1" w:lineRule="auto"/>
            </w:pPr>
          </w:p>
        </w:tc>
      </w:tr>
      <w:bookmarkStart w:id="120" w:name="_Toc451"/>
      <w:bookmarkEnd w:id="120"/>
      <w:tr w:rsidR="00A751A2" w14:paraId="375FFAFA" w14:textId="77777777" w:rsidTr="0079058A">
        <w:tc>
          <w:tcPr>
            <w:tcW w:w="7182" w:type="dxa"/>
            <w:gridSpan w:val="2"/>
            <w:tcMar>
              <w:top w:w="0" w:type="dxa"/>
              <w:left w:w="0" w:type="dxa"/>
              <w:bottom w:w="0" w:type="dxa"/>
              <w:right w:w="0" w:type="dxa"/>
            </w:tcMar>
          </w:tcPr>
          <w:p w14:paraId="79711AED" w14:textId="77777777" w:rsidR="00A751A2" w:rsidRDefault="00A751A2" w:rsidP="00A751A2">
            <w:pPr>
              <w:rPr>
                <w:vanish/>
              </w:rPr>
            </w:pPr>
            <w:r>
              <w:fldChar w:fldCharType="begin"/>
            </w:r>
            <w:r>
              <w:instrText xml:space="preserve"> TC "451" \f C \l "2"</w:instrText>
            </w:r>
            <w:r>
              <w:fldChar w:fldCharType="end"/>
            </w:r>
          </w:p>
          <w:p w14:paraId="0322EA77"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11F4D7A" w14:textId="77777777" w:rsidTr="00A751A2">
              <w:tc>
                <w:tcPr>
                  <w:tcW w:w="7182" w:type="dxa"/>
                  <w:tcMar>
                    <w:top w:w="0" w:type="dxa"/>
                    <w:left w:w="0" w:type="dxa"/>
                    <w:bottom w:w="0" w:type="dxa"/>
                    <w:right w:w="0" w:type="dxa"/>
                  </w:tcMar>
                </w:tcPr>
                <w:p w14:paraId="6D898E27"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15 - Urbanismo</w:t>
                  </w:r>
                </w:p>
              </w:tc>
            </w:tr>
          </w:tbl>
          <w:p w14:paraId="38EC3409" w14:textId="77777777" w:rsidR="00A751A2" w:rsidRDefault="00A751A2" w:rsidP="00A751A2">
            <w:pPr>
              <w:spacing w:line="1" w:lineRule="auto"/>
            </w:pPr>
          </w:p>
        </w:tc>
        <w:tc>
          <w:tcPr>
            <w:tcW w:w="3591" w:type="dxa"/>
            <w:tcMar>
              <w:top w:w="0" w:type="dxa"/>
              <w:left w:w="0" w:type="dxa"/>
              <w:bottom w:w="0" w:type="dxa"/>
              <w:right w:w="0" w:type="dxa"/>
            </w:tcMar>
          </w:tcPr>
          <w:p w14:paraId="58951AA1"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7DC4CEB7" w14:textId="77777777" w:rsidTr="00A751A2">
              <w:tc>
                <w:tcPr>
                  <w:tcW w:w="3591" w:type="dxa"/>
                  <w:tcMar>
                    <w:top w:w="0" w:type="dxa"/>
                    <w:left w:w="0" w:type="dxa"/>
                    <w:bottom w:w="0" w:type="dxa"/>
                    <w:right w:w="0" w:type="dxa"/>
                  </w:tcMar>
                </w:tcPr>
                <w:p w14:paraId="6B2B78C3"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451 - </w:t>
                  </w:r>
                  <w:proofErr w:type="spellStart"/>
                  <w:r>
                    <w:rPr>
                      <w:rFonts w:ascii="Arial" w:eastAsia="Arial" w:hAnsi="Arial" w:cs="Arial"/>
                      <w:color w:val="000000"/>
                      <w:sz w:val="16"/>
                      <w:szCs w:val="16"/>
                    </w:rPr>
                    <w:t>Infra-Estrutura</w:t>
                  </w:r>
                  <w:proofErr w:type="spellEnd"/>
                  <w:r>
                    <w:rPr>
                      <w:rFonts w:ascii="Arial" w:eastAsia="Arial" w:hAnsi="Arial" w:cs="Arial"/>
                      <w:color w:val="000000"/>
                      <w:sz w:val="16"/>
                      <w:szCs w:val="16"/>
                    </w:rPr>
                    <w:t xml:space="preserve"> Urbana</w:t>
                  </w:r>
                </w:p>
              </w:tc>
            </w:tr>
          </w:tbl>
          <w:p w14:paraId="023B48AE" w14:textId="77777777" w:rsidR="00A751A2" w:rsidRDefault="00A751A2" w:rsidP="00A751A2">
            <w:pPr>
              <w:spacing w:line="1" w:lineRule="auto"/>
            </w:pPr>
          </w:p>
        </w:tc>
      </w:tr>
      <w:bookmarkStart w:id="121" w:name="_TocINFRAESTRUTURA_URBANA"/>
      <w:bookmarkEnd w:id="121"/>
      <w:tr w:rsidR="00A751A2" w14:paraId="4CB0E94A" w14:textId="77777777" w:rsidTr="0079058A">
        <w:tc>
          <w:tcPr>
            <w:tcW w:w="7182" w:type="dxa"/>
            <w:gridSpan w:val="2"/>
            <w:shd w:val="clear" w:color="auto" w:fill="C0C0C0"/>
            <w:tcMar>
              <w:top w:w="0" w:type="dxa"/>
              <w:left w:w="0" w:type="dxa"/>
              <w:bottom w:w="0" w:type="dxa"/>
              <w:right w:w="0" w:type="dxa"/>
            </w:tcMar>
          </w:tcPr>
          <w:p w14:paraId="782C1266" w14:textId="77777777" w:rsidR="00A751A2" w:rsidRDefault="00A751A2" w:rsidP="00A751A2">
            <w:pPr>
              <w:rPr>
                <w:vanish/>
              </w:rPr>
            </w:pPr>
            <w:r>
              <w:fldChar w:fldCharType="begin"/>
            </w:r>
            <w:r>
              <w:instrText xml:space="preserve"> TC "INFRAESTRUTURA URBANA" \f C \l "3"</w:instrText>
            </w:r>
            <w:r>
              <w:fldChar w:fldCharType="end"/>
            </w:r>
          </w:p>
          <w:p w14:paraId="4DCAD222"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A29F156" w14:textId="77777777" w:rsidTr="00A751A2">
              <w:tc>
                <w:tcPr>
                  <w:tcW w:w="7182" w:type="dxa"/>
                  <w:tcMar>
                    <w:top w:w="0" w:type="dxa"/>
                    <w:left w:w="0" w:type="dxa"/>
                    <w:bottom w:w="0" w:type="dxa"/>
                    <w:right w:w="0" w:type="dxa"/>
                  </w:tcMar>
                </w:tcPr>
                <w:p w14:paraId="78EC3E96"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1004 - INFRAESTRUTURA URBANA</w:t>
                  </w:r>
                </w:p>
              </w:tc>
            </w:tr>
          </w:tbl>
          <w:p w14:paraId="561C38FF"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13C376CA" w14:textId="77777777" w:rsidR="00A751A2" w:rsidRDefault="00A751A2" w:rsidP="00A751A2">
            <w:pPr>
              <w:spacing w:line="1" w:lineRule="auto"/>
            </w:pPr>
          </w:p>
        </w:tc>
      </w:tr>
      <w:tr w:rsidR="00A751A2" w14:paraId="3B8F0C31" w14:textId="77777777" w:rsidTr="0079058A">
        <w:trPr>
          <w:trHeight w:val="276"/>
          <w:hidden/>
        </w:trPr>
        <w:tc>
          <w:tcPr>
            <w:tcW w:w="10773" w:type="dxa"/>
            <w:gridSpan w:val="3"/>
            <w:tcMar>
              <w:top w:w="0" w:type="dxa"/>
              <w:left w:w="0" w:type="dxa"/>
              <w:bottom w:w="0" w:type="dxa"/>
              <w:right w:w="0" w:type="dxa"/>
            </w:tcMar>
          </w:tcPr>
          <w:p w14:paraId="39F2A7C8" w14:textId="77777777" w:rsidR="00A751A2" w:rsidRDefault="00A751A2" w:rsidP="00A751A2">
            <w:pPr>
              <w:rPr>
                <w:vanish/>
              </w:rPr>
            </w:pPr>
            <w:bookmarkStart w:id="122" w:name="__bookmark_79"/>
            <w:bookmarkEnd w:id="122"/>
          </w:p>
          <w:tbl>
            <w:tblPr>
              <w:tblOverlap w:val="never"/>
              <w:tblW w:w="10773" w:type="dxa"/>
              <w:tblLayout w:type="fixed"/>
              <w:tblLook w:val="01E0" w:firstRow="1" w:lastRow="1" w:firstColumn="1" w:lastColumn="1" w:noHBand="0" w:noVBand="0"/>
            </w:tblPr>
            <w:tblGrid>
              <w:gridCol w:w="3591"/>
              <w:gridCol w:w="3591"/>
              <w:gridCol w:w="3591"/>
            </w:tblGrid>
            <w:tr w:rsidR="00A751A2" w14:paraId="32A8B9A9" w14:textId="77777777" w:rsidTr="00A751A2">
              <w:trPr>
                <w:tblHeader/>
              </w:trPr>
              <w:tc>
                <w:tcPr>
                  <w:tcW w:w="3591" w:type="dxa"/>
                  <w:tcMar>
                    <w:top w:w="0" w:type="dxa"/>
                    <w:left w:w="0" w:type="dxa"/>
                    <w:bottom w:w="0" w:type="dxa"/>
                    <w:right w:w="0" w:type="dxa"/>
                  </w:tcMar>
                </w:tcPr>
                <w:p w14:paraId="2D1B6CB6" w14:textId="77777777" w:rsidR="00A751A2" w:rsidRDefault="00A751A2" w:rsidP="00A751A2">
                  <w:pPr>
                    <w:spacing w:line="1" w:lineRule="auto"/>
                    <w:jc w:val="center"/>
                  </w:pPr>
                </w:p>
              </w:tc>
              <w:tc>
                <w:tcPr>
                  <w:tcW w:w="3591" w:type="dxa"/>
                  <w:tcMar>
                    <w:top w:w="0" w:type="dxa"/>
                    <w:left w:w="0" w:type="dxa"/>
                    <w:bottom w:w="0" w:type="dxa"/>
                    <w:right w:w="0" w:type="dxa"/>
                  </w:tcMar>
                </w:tcPr>
                <w:p w14:paraId="10265FC8" w14:textId="77777777" w:rsidR="00A751A2" w:rsidRDefault="00A751A2" w:rsidP="00A751A2">
                  <w:pPr>
                    <w:spacing w:line="1" w:lineRule="auto"/>
                    <w:jc w:val="center"/>
                  </w:pPr>
                </w:p>
              </w:tc>
              <w:tc>
                <w:tcPr>
                  <w:tcW w:w="3591" w:type="dxa"/>
                  <w:tcMar>
                    <w:top w:w="0" w:type="dxa"/>
                    <w:left w:w="0" w:type="dxa"/>
                    <w:bottom w:w="0" w:type="dxa"/>
                    <w:right w:w="0" w:type="dxa"/>
                  </w:tcMar>
                </w:tcPr>
                <w:p w14:paraId="2B353115" w14:textId="77777777" w:rsidR="00A751A2" w:rsidRDefault="00A751A2" w:rsidP="00A751A2">
                  <w:pPr>
                    <w:spacing w:line="1" w:lineRule="auto"/>
                    <w:jc w:val="center"/>
                  </w:pPr>
                </w:p>
              </w:tc>
            </w:tr>
            <w:tr w:rsidR="00A751A2" w14:paraId="71B45B0C"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0DE769B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01CFDC8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1E4C570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5A4D8A4F"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74E291A4" w14:textId="77777777" w:rsidTr="00A751A2">
                    <w:tc>
                      <w:tcPr>
                        <w:tcW w:w="3591" w:type="dxa"/>
                        <w:tcMar>
                          <w:top w:w="0" w:type="dxa"/>
                          <w:left w:w="0" w:type="dxa"/>
                          <w:bottom w:w="0" w:type="dxa"/>
                          <w:right w:w="0" w:type="dxa"/>
                        </w:tcMar>
                      </w:tcPr>
                      <w:p w14:paraId="2F15DD96" w14:textId="77777777" w:rsidR="00A751A2" w:rsidRDefault="00A751A2" w:rsidP="00A751A2">
                        <w:r>
                          <w:rPr>
                            <w:rFonts w:ascii="Arial" w:eastAsia="Arial" w:hAnsi="Arial" w:cs="Arial"/>
                            <w:color w:val="000000"/>
                            <w:sz w:val="16"/>
                            <w:szCs w:val="16"/>
                          </w:rPr>
                          <w:t>43 - Contrapartida em convênios</w:t>
                        </w:r>
                      </w:p>
                    </w:tc>
                  </w:tr>
                </w:tbl>
                <w:p w14:paraId="32FA2BBA"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426C4ED2"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5018965F"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6BBFE3B2" w14:textId="77777777" w:rsidR="00A751A2" w:rsidRDefault="00A751A2" w:rsidP="00A751A2">
            <w:pPr>
              <w:spacing w:line="1" w:lineRule="auto"/>
            </w:pPr>
          </w:p>
        </w:tc>
      </w:tr>
      <w:tr w:rsidR="00A751A2" w14:paraId="67272048" w14:textId="77777777" w:rsidTr="0079058A">
        <w:tc>
          <w:tcPr>
            <w:tcW w:w="3591" w:type="dxa"/>
            <w:tcMar>
              <w:top w:w="0" w:type="dxa"/>
              <w:left w:w="0" w:type="dxa"/>
              <w:bottom w:w="0" w:type="dxa"/>
              <w:right w:w="0" w:type="dxa"/>
            </w:tcMar>
          </w:tcPr>
          <w:p w14:paraId="79D37642" w14:textId="77777777" w:rsidR="00A751A2" w:rsidRDefault="00A751A2" w:rsidP="00A751A2">
            <w:pPr>
              <w:spacing w:line="1" w:lineRule="auto"/>
            </w:pPr>
          </w:p>
        </w:tc>
        <w:tc>
          <w:tcPr>
            <w:tcW w:w="3591" w:type="dxa"/>
            <w:tcMar>
              <w:top w:w="0" w:type="dxa"/>
              <w:left w:w="0" w:type="dxa"/>
              <w:bottom w:w="0" w:type="dxa"/>
              <w:right w:w="0" w:type="dxa"/>
            </w:tcMar>
          </w:tcPr>
          <w:p w14:paraId="406CC69A" w14:textId="77777777" w:rsidR="00A751A2" w:rsidRDefault="00A751A2" w:rsidP="00A751A2">
            <w:pPr>
              <w:spacing w:line="1" w:lineRule="auto"/>
            </w:pPr>
          </w:p>
        </w:tc>
        <w:tc>
          <w:tcPr>
            <w:tcW w:w="3591" w:type="dxa"/>
            <w:tcMar>
              <w:top w:w="0" w:type="dxa"/>
              <w:left w:w="0" w:type="dxa"/>
              <w:bottom w:w="0" w:type="dxa"/>
              <w:right w:w="0" w:type="dxa"/>
            </w:tcMar>
          </w:tcPr>
          <w:p w14:paraId="280BC8E7" w14:textId="77777777" w:rsidR="00A751A2" w:rsidRDefault="00A751A2" w:rsidP="00A751A2">
            <w:pPr>
              <w:spacing w:line="1" w:lineRule="auto"/>
            </w:pPr>
          </w:p>
        </w:tc>
      </w:tr>
      <w:tr w:rsidR="00A751A2" w14:paraId="266FAE10" w14:textId="77777777" w:rsidTr="0079058A">
        <w:trPr>
          <w:trHeight w:val="276"/>
          <w:hidden/>
        </w:trPr>
        <w:tc>
          <w:tcPr>
            <w:tcW w:w="10773" w:type="dxa"/>
            <w:gridSpan w:val="3"/>
            <w:tcMar>
              <w:top w:w="0" w:type="dxa"/>
              <w:left w:w="0" w:type="dxa"/>
              <w:bottom w:w="0" w:type="dxa"/>
              <w:right w:w="0" w:type="dxa"/>
            </w:tcMar>
          </w:tcPr>
          <w:p w14:paraId="630E463E" w14:textId="77777777" w:rsidR="00A751A2" w:rsidRDefault="00A751A2" w:rsidP="00A751A2">
            <w:pPr>
              <w:rPr>
                <w:vanish/>
              </w:rPr>
            </w:pPr>
            <w:bookmarkStart w:id="123" w:name="__bookmark_80"/>
            <w:bookmarkEnd w:id="123"/>
          </w:p>
          <w:tbl>
            <w:tblPr>
              <w:tblOverlap w:val="never"/>
              <w:tblW w:w="10773" w:type="dxa"/>
              <w:tblLayout w:type="fixed"/>
              <w:tblLook w:val="01E0" w:firstRow="1" w:lastRow="1" w:firstColumn="1" w:lastColumn="1" w:noHBand="0" w:noVBand="0"/>
            </w:tblPr>
            <w:tblGrid>
              <w:gridCol w:w="5386"/>
              <w:gridCol w:w="5387"/>
            </w:tblGrid>
            <w:tr w:rsidR="00A751A2" w14:paraId="4CB22DAA" w14:textId="77777777" w:rsidTr="00A751A2">
              <w:trPr>
                <w:tblHeader/>
              </w:trPr>
              <w:tc>
                <w:tcPr>
                  <w:tcW w:w="5386" w:type="dxa"/>
                  <w:tcMar>
                    <w:top w:w="0" w:type="dxa"/>
                    <w:left w:w="0" w:type="dxa"/>
                    <w:bottom w:w="0" w:type="dxa"/>
                    <w:right w:w="0" w:type="dxa"/>
                  </w:tcMar>
                </w:tcPr>
                <w:p w14:paraId="35A99B6E" w14:textId="77777777" w:rsidR="00A751A2" w:rsidRDefault="00A751A2" w:rsidP="00A751A2">
                  <w:pPr>
                    <w:spacing w:line="1" w:lineRule="auto"/>
                    <w:jc w:val="center"/>
                  </w:pPr>
                </w:p>
              </w:tc>
              <w:tc>
                <w:tcPr>
                  <w:tcW w:w="5387" w:type="dxa"/>
                  <w:tcMar>
                    <w:top w:w="0" w:type="dxa"/>
                    <w:left w:w="0" w:type="dxa"/>
                    <w:bottom w:w="0" w:type="dxa"/>
                    <w:right w:w="0" w:type="dxa"/>
                  </w:tcMar>
                </w:tcPr>
                <w:p w14:paraId="46BC9BCF" w14:textId="77777777" w:rsidR="00A751A2" w:rsidRDefault="00A751A2" w:rsidP="00A751A2">
                  <w:pPr>
                    <w:spacing w:line="1" w:lineRule="auto"/>
                    <w:jc w:val="center"/>
                  </w:pPr>
                </w:p>
              </w:tc>
            </w:tr>
            <w:tr w:rsidR="00A751A2" w14:paraId="636060C8" w14:textId="77777777" w:rsidTr="00A751A2">
              <w:trPr>
                <w:tblHeader/>
              </w:trPr>
              <w:tc>
                <w:tcPr>
                  <w:tcW w:w="5386" w:type="dxa"/>
                  <w:tcBorders>
                    <w:right w:val="single" w:sz="6" w:space="0" w:color="000000"/>
                  </w:tcBorders>
                  <w:tcMar>
                    <w:top w:w="0" w:type="dxa"/>
                    <w:left w:w="0" w:type="dxa"/>
                    <w:bottom w:w="0" w:type="dxa"/>
                    <w:right w:w="0" w:type="dxa"/>
                  </w:tcMar>
                </w:tcPr>
                <w:p w14:paraId="6A8EA7F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7DCE034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453C8318"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2EF7D9A" w14:textId="77777777" w:rsidTr="00A751A2">
                    <w:tc>
                      <w:tcPr>
                        <w:tcW w:w="5386" w:type="dxa"/>
                        <w:tcMar>
                          <w:top w:w="0" w:type="dxa"/>
                          <w:left w:w="0" w:type="dxa"/>
                          <w:bottom w:w="0" w:type="dxa"/>
                          <w:right w:w="0" w:type="dxa"/>
                        </w:tcMar>
                      </w:tcPr>
                      <w:p w14:paraId="036DB619"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58B25057" w14:textId="77777777" w:rsidR="00A751A2" w:rsidRDefault="00A751A2" w:rsidP="00A751A2">
                  <w:pPr>
                    <w:spacing w:line="1" w:lineRule="auto"/>
                  </w:pPr>
                </w:p>
              </w:tc>
              <w:tc>
                <w:tcPr>
                  <w:tcW w:w="5387" w:type="dxa"/>
                  <w:tcMar>
                    <w:top w:w="0" w:type="dxa"/>
                    <w:left w:w="0" w:type="dxa"/>
                    <w:bottom w:w="0" w:type="dxa"/>
                    <w:right w:w="0" w:type="dxa"/>
                  </w:tcMar>
                </w:tcPr>
                <w:p w14:paraId="4BC0F9D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50.000,00</w:t>
                  </w:r>
                </w:p>
              </w:tc>
            </w:tr>
          </w:tbl>
          <w:p w14:paraId="3D7E0417" w14:textId="77777777" w:rsidR="00A751A2" w:rsidRDefault="00A751A2" w:rsidP="00A751A2">
            <w:pPr>
              <w:spacing w:line="1" w:lineRule="auto"/>
            </w:pPr>
          </w:p>
        </w:tc>
      </w:tr>
      <w:tr w:rsidR="00A751A2" w14:paraId="0318BE3A" w14:textId="77777777" w:rsidTr="0079058A">
        <w:tc>
          <w:tcPr>
            <w:tcW w:w="3591" w:type="dxa"/>
            <w:tcMar>
              <w:top w:w="0" w:type="dxa"/>
              <w:left w:w="0" w:type="dxa"/>
              <w:bottom w:w="0" w:type="dxa"/>
              <w:right w:w="0" w:type="dxa"/>
            </w:tcMar>
          </w:tcPr>
          <w:p w14:paraId="25756F22" w14:textId="77777777" w:rsidR="00A751A2" w:rsidRDefault="00A751A2" w:rsidP="00A751A2">
            <w:pPr>
              <w:spacing w:line="1" w:lineRule="auto"/>
            </w:pPr>
          </w:p>
        </w:tc>
        <w:tc>
          <w:tcPr>
            <w:tcW w:w="3591" w:type="dxa"/>
            <w:tcMar>
              <w:top w:w="0" w:type="dxa"/>
              <w:left w:w="0" w:type="dxa"/>
              <w:bottom w:w="0" w:type="dxa"/>
              <w:right w:w="0" w:type="dxa"/>
            </w:tcMar>
          </w:tcPr>
          <w:p w14:paraId="25354498" w14:textId="77777777" w:rsidR="00A751A2" w:rsidRDefault="00A751A2" w:rsidP="00A751A2">
            <w:pPr>
              <w:spacing w:line="1" w:lineRule="auto"/>
            </w:pPr>
          </w:p>
        </w:tc>
        <w:tc>
          <w:tcPr>
            <w:tcW w:w="3591" w:type="dxa"/>
            <w:tcMar>
              <w:top w:w="0" w:type="dxa"/>
              <w:left w:w="0" w:type="dxa"/>
              <w:bottom w:w="0" w:type="dxa"/>
              <w:right w:w="0" w:type="dxa"/>
            </w:tcMar>
          </w:tcPr>
          <w:p w14:paraId="07953B83" w14:textId="77777777" w:rsidR="00A751A2" w:rsidRDefault="00A751A2" w:rsidP="00A751A2">
            <w:pPr>
              <w:spacing w:line="1" w:lineRule="auto"/>
            </w:pPr>
          </w:p>
        </w:tc>
      </w:tr>
      <w:tr w:rsidR="00A751A2" w14:paraId="3F801118" w14:textId="77777777" w:rsidTr="0079058A">
        <w:tc>
          <w:tcPr>
            <w:tcW w:w="3591" w:type="dxa"/>
            <w:tcMar>
              <w:top w:w="0" w:type="dxa"/>
              <w:left w:w="0" w:type="dxa"/>
              <w:bottom w:w="0" w:type="dxa"/>
              <w:right w:w="0" w:type="dxa"/>
            </w:tcMar>
          </w:tcPr>
          <w:p w14:paraId="67465BEF" w14:textId="77777777" w:rsidR="00A751A2" w:rsidRDefault="00A751A2" w:rsidP="00A751A2">
            <w:pPr>
              <w:spacing w:line="1" w:lineRule="auto"/>
            </w:pPr>
          </w:p>
        </w:tc>
        <w:tc>
          <w:tcPr>
            <w:tcW w:w="3591" w:type="dxa"/>
            <w:tcMar>
              <w:top w:w="0" w:type="dxa"/>
              <w:left w:w="0" w:type="dxa"/>
              <w:bottom w:w="0" w:type="dxa"/>
              <w:right w:w="0" w:type="dxa"/>
            </w:tcMar>
          </w:tcPr>
          <w:p w14:paraId="1141C7C1" w14:textId="77777777" w:rsidR="00A751A2" w:rsidRDefault="00A751A2" w:rsidP="00A751A2">
            <w:pPr>
              <w:spacing w:line="1" w:lineRule="auto"/>
            </w:pPr>
          </w:p>
        </w:tc>
        <w:tc>
          <w:tcPr>
            <w:tcW w:w="3591" w:type="dxa"/>
            <w:tcMar>
              <w:top w:w="0" w:type="dxa"/>
              <w:left w:w="0" w:type="dxa"/>
              <w:bottom w:w="0" w:type="dxa"/>
              <w:right w:w="0" w:type="dxa"/>
            </w:tcMar>
          </w:tcPr>
          <w:p w14:paraId="2398FF1F" w14:textId="77777777" w:rsidR="00A751A2" w:rsidRDefault="00A751A2" w:rsidP="00A751A2">
            <w:pPr>
              <w:spacing w:line="1" w:lineRule="auto"/>
            </w:pPr>
          </w:p>
        </w:tc>
      </w:tr>
      <w:tr w:rsidR="00A751A2" w14:paraId="15151815"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C8E7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2A01B"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50.000,00</w:t>
            </w:r>
          </w:p>
        </w:tc>
      </w:tr>
      <w:bookmarkStart w:id="124" w:name="_TocCEMITÉRIO_MUNICIPAL"/>
      <w:bookmarkEnd w:id="124"/>
      <w:tr w:rsidR="00A751A2" w14:paraId="150C5E5D" w14:textId="77777777" w:rsidTr="0079058A">
        <w:tc>
          <w:tcPr>
            <w:tcW w:w="7182" w:type="dxa"/>
            <w:gridSpan w:val="2"/>
            <w:shd w:val="clear" w:color="auto" w:fill="C0C0C0"/>
            <w:tcMar>
              <w:top w:w="0" w:type="dxa"/>
              <w:left w:w="0" w:type="dxa"/>
              <w:bottom w:w="0" w:type="dxa"/>
              <w:right w:w="0" w:type="dxa"/>
            </w:tcMar>
          </w:tcPr>
          <w:p w14:paraId="6549A33C" w14:textId="77777777" w:rsidR="00A751A2" w:rsidRDefault="00A751A2" w:rsidP="00A751A2">
            <w:pPr>
              <w:rPr>
                <w:vanish/>
              </w:rPr>
            </w:pPr>
            <w:r>
              <w:fldChar w:fldCharType="begin"/>
            </w:r>
            <w:r>
              <w:instrText xml:space="preserve"> TC "CEMITÉRIO MUNICIPAL"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56D839D" w14:textId="77777777" w:rsidTr="00A751A2">
              <w:tc>
                <w:tcPr>
                  <w:tcW w:w="7182" w:type="dxa"/>
                  <w:tcMar>
                    <w:top w:w="0" w:type="dxa"/>
                    <w:left w:w="0" w:type="dxa"/>
                    <w:bottom w:w="0" w:type="dxa"/>
                    <w:right w:w="0" w:type="dxa"/>
                  </w:tcMar>
                </w:tcPr>
                <w:p w14:paraId="55082B2F"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1021 - CEMITÉRIO MUNICIPAL</w:t>
                  </w:r>
                </w:p>
              </w:tc>
            </w:tr>
          </w:tbl>
          <w:p w14:paraId="455EFA32"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67B13A09" w14:textId="77777777" w:rsidR="00A751A2" w:rsidRDefault="00A751A2" w:rsidP="00A751A2">
            <w:pPr>
              <w:spacing w:line="1" w:lineRule="auto"/>
            </w:pPr>
          </w:p>
        </w:tc>
      </w:tr>
      <w:tr w:rsidR="00A751A2" w14:paraId="3211E103" w14:textId="77777777" w:rsidTr="0079058A">
        <w:trPr>
          <w:trHeight w:val="1"/>
        </w:trPr>
        <w:tc>
          <w:tcPr>
            <w:tcW w:w="10773" w:type="dxa"/>
            <w:gridSpan w:val="3"/>
            <w:tcMar>
              <w:top w:w="0" w:type="dxa"/>
              <w:left w:w="0" w:type="dxa"/>
              <w:bottom w:w="0" w:type="dxa"/>
              <w:right w:w="0" w:type="dxa"/>
            </w:tcMar>
          </w:tcPr>
          <w:p w14:paraId="168CC944" w14:textId="77777777" w:rsidR="00A751A2" w:rsidRDefault="00A751A2" w:rsidP="00A751A2">
            <w:pPr>
              <w:spacing w:line="1" w:lineRule="auto"/>
            </w:pPr>
          </w:p>
        </w:tc>
      </w:tr>
      <w:tr w:rsidR="00A751A2" w14:paraId="70097C08" w14:textId="77777777" w:rsidTr="0079058A">
        <w:tc>
          <w:tcPr>
            <w:tcW w:w="3591" w:type="dxa"/>
            <w:tcMar>
              <w:top w:w="0" w:type="dxa"/>
              <w:left w:w="0" w:type="dxa"/>
              <w:bottom w:w="0" w:type="dxa"/>
              <w:right w:w="0" w:type="dxa"/>
            </w:tcMar>
          </w:tcPr>
          <w:p w14:paraId="72F2097A" w14:textId="77777777" w:rsidR="00A751A2" w:rsidRDefault="00A751A2" w:rsidP="00A751A2">
            <w:pPr>
              <w:spacing w:line="1" w:lineRule="auto"/>
            </w:pPr>
          </w:p>
        </w:tc>
        <w:tc>
          <w:tcPr>
            <w:tcW w:w="3591" w:type="dxa"/>
            <w:tcMar>
              <w:top w:w="0" w:type="dxa"/>
              <w:left w:w="0" w:type="dxa"/>
              <w:bottom w:w="0" w:type="dxa"/>
              <w:right w:w="0" w:type="dxa"/>
            </w:tcMar>
          </w:tcPr>
          <w:p w14:paraId="4A6281E9" w14:textId="77777777" w:rsidR="00A751A2" w:rsidRDefault="00A751A2" w:rsidP="00A751A2">
            <w:pPr>
              <w:spacing w:line="1" w:lineRule="auto"/>
            </w:pPr>
          </w:p>
        </w:tc>
        <w:tc>
          <w:tcPr>
            <w:tcW w:w="3591" w:type="dxa"/>
            <w:tcMar>
              <w:top w:w="0" w:type="dxa"/>
              <w:left w:w="0" w:type="dxa"/>
              <w:bottom w:w="0" w:type="dxa"/>
              <w:right w:w="0" w:type="dxa"/>
            </w:tcMar>
          </w:tcPr>
          <w:p w14:paraId="401E9366" w14:textId="77777777" w:rsidR="00A751A2" w:rsidRDefault="00A751A2" w:rsidP="00A751A2">
            <w:pPr>
              <w:spacing w:line="1" w:lineRule="auto"/>
            </w:pPr>
          </w:p>
        </w:tc>
      </w:tr>
      <w:tr w:rsidR="00A751A2" w14:paraId="726A20D5" w14:textId="77777777" w:rsidTr="0079058A">
        <w:trPr>
          <w:trHeight w:val="276"/>
          <w:hidden/>
        </w:trPr>
        <w:tc>
          <w:tcPr>
            <w:tcW w:w="10773" w:type="dxa"/>
            <w:gridSpan w:val="3"/>
            <w:tcMar>
              <w:top w:w="0" w:type="dxa"/>
              <w:left w:w="0" w:type="dxa"/>
              <w:bottom w:w="0" w:type="dxa"/>
              <w:right w:w="0" w:type="dxa"/>
            </w:tcMar>
          </w:tcPr>
          <w:p w14:paraId="36E81FCA" w14:textId="77777777" w:rsidR="00A751A2" w:rsidRDefault="00A751A2" w:rsidP="00A751A2">
            <w:pPr>
              <w:rPr>
                <w:vanish/>
              </w:rPr>
            </w:pPr>
            <w:bookmarkStart w:id="125" w:name="__bookmark_82"/>
            <w:bookmarkEnd w:id="125"/>
          </w:p>
          <w:tbl>
            <w:tblPr>
              <w:tblOverlap w:val="never"/>
              <w:tblW w:w="10773" w:type="dxa"/>
              <w:tblLayout w:type="fixed"/>
              <w:tblLook w:val="01E0" w:firstRow="1" w:lastRow="1" w:firstColumn="1" w:lastColumn="1" w:noHBand="0" w:noVBand="0"/>
            </w:tblPr>
            <w:tblGrid>
              <w:gridCol w:w="5386"/>
              <w:gridCol w:w="5387"/>
            </w:tblGrid>
            <w:tr w:rsidR="00A751A2" w14:paraId="39C3CC49" w14:textId="77777777" w:rsidTr="00A751A2">
              <w:trPr>
                <w:tblHeader/>
              </w:trPr>
              <w:tc>
                <w:tcPr>
                  <w:tcW w:w="5386" w:type="dxa"/>
                  <w:tcMar>
                    <w:top w:w="0" w:type="dxa"/>
                    <w:left w:w="0" w:type="dxa"/>
                    <w:bottom w:w="0" w:type="dxa"/>
                    <w:right w:w="0" w:type="dxa"/>
                  </w:tcMar>
                </w:tcPr>
                <w:p w14:paraId="02185CFB" w14:textId="77777777" w:rsidR="00A751A2" w:rsidRDefault="00A751A2" w:rsidP="00A751A2">
                  <w:pPr>
                    <w:spacing w:line="1" w:lineRule="auto"/>
                    <w:jc w:val="center"/>
                  </w:pPr>
                </w:p>
              </w:tc>
              <w:tc>
                <w:tcPr>
                  <w:tcW w:w="5387" w:type="dxa"/>
                  <w:tcMar>
                    <w:top w:w="0" w:type="dxa"/>
                    <w:left w:w="0" w:type="dxa"/>
                    <w:bottom w:w="0" w:type="dxa"/>
                    <w:right w:w="0" w:type="dxa"/>
                  </w:tcMar>
                </w:tcPr>
                <w:p w14:paraId="7BB3BF6E" w14:textId="77777777" w:rsidR="00A751A2" w:rsidRDefault="00A751A2" w:rsidP="00A751A2">
                  <w:pPr>
                    <w:spacing w:line="1" w:lineRule="auto"/>
                    <w:jc w:val="center"/>
                  </w:pPr>
                </w:p>
              </w:tc>
            </w:tr>
            <w:tr w:rsidR="00A751A2" w14:paraId="644970C1" w14:textId="77777777" w:rsidTr="00A751A2">
              <w:trPr>
                <w:tblHeader/>
              </w:trPr>
              <w:tc>
                <w:tcPr>
                  <w:tcW w:w="5386" w:type="dxa"/>
                  <w:tcBorders>
                    <w:right w:val="single" w:sz="6" w:space="0" w:color="000000"/>
                  </w:tcBorders>
                  <w:tcMar>
                    <w:top w:w="0" w:type="dxa"/>
                    <w:left w:w="0" w:type="dxa"/>
                    <w:bottom w:w="0" w:type="dxa"/>
                    <w:right w:w="0" w:type="dxa"/>
                  </w:tcMar>
                </w:tcPr>
                <w:p w14:paraId="2780D78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14D902B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28C02212"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658D0BF" w14:textId="77777777" w:rsidTr="00A751A2">
                    <w:tc>
                      <w:tcPr>
                        <w:tcW w:w="5386" w:type="dxa"/>
                        <w:tcMar>
                          <w:top w:w="0" w:type="dxa"/>
                          <w:left w:w="0" w:type="dxa"/>
                          <w:bottom w:w="0" w:type="dxa"/>
                          <w:right w:w="0" w:type="dxa"/>
                        </w:tcMar>
                      </w:tcPr>
                      <w:p w14:paraId="7077933F"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084D08C8" w14:textId="77777777" w:rsidR="00A751A2" w:rsidRDefault="00A751A2" w:rsidP="00A751A2">
                  <w:pPr>
                    <w:spacing w:line="1" w:lineRule="auto"/>
                  </w:pPr>
                </w:p>
              </w:tc>
              <w:tc>
                <w:tcPr>
                  <w:tcW w:w="5387" w:type="dxa"/>
                  <w:tcMar>
                    <w:top w:w="0" w:type="dxa"/>
                    <w:left w:w="0" w:type="dxa"/>
                    <w:bottom w:w="0" w:type="dxa"/>
                    <w:right w:w="0" w:type="dxa"/>
                  </w:tcMar>
                </w:tcPr>
                <w:p w14:paraId="0E568885"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5.000,00</w:t>
                  </w:r>
                </w:p>
              </w:tc>
            </w:tr>
          </w:tbl>
          <w:p w14:paraId="6DE7D884" w14:textId="77777777" w:rsidR="00A751A2" w:rsidRDefault="00A751A2" w:rsidP="00A751A2">
            <w:pPr>
              <w:spacing w:line="1" w:lineRule="auto"/>
            </w:pPr>
          </w:p>
        </w:tc>
      </w:tr>
      <w:tr w:rsidR="00A751A2" w14:paraId="40D8B914" w14:textId="77777777" w:rsidTr="0079058A">
        <w:tc>
          <w:tcPr>
            <w:tcW w:w="3591" w:type="dxa"/>
            <w:tcMar>
              <w:top w:w="0" w:type="dxa"/>
              <w:left w:w="0" w:type="dxa"/>
              <w:bottom w:w="0" w:type="dxa"/>
              <w:right w:w="0" w:type="dxa"/>
            </w:tcMar>
          </w:tcPr>
          <w:p w14:paraId="6C7A8655" w14:textId="77777777" w:rsidR="00A751A2" w:rsidRDefault="00A751A2" w:rsidP="00A751A2">
            <w:pPr>
              <w:spacing w:line="1" w:lineRule="auto"/>
            </w:pPr>
          </w:p>
        </w:tc>
        <w:tc>
          <w:tcPr>
            <w:tcW w:w="3591" w:type="dxa"/>
            <w:tcMar>
              <w:top w:w="0" w:type="dxa"/>
              <w:left w:w="0" w:type="dxa"/>
              <w:bottom w:w="0" w:type="dxa"/>
              <w:right w:w="0" w:type="dxa"/>
            </w:tcMar>
          </w:tcPr>
          <w:p w14:paraId="33806DEE" w14:textId="77777777" w:rsidR="00A751A2" w:rsidRDefault="00A751A2" w:rsidP="00A751A2">
            <w:pPr>
              <w:spacing w:line="1" w:lineRule="auto"/>
            </w:pPr>
          </w:p>
        </w:tc>
        <w:tc>
          <w:tcPr>
            <w:tcW w:w="3591" w:type="dxa"/>
            <w:tcMar>
              <w:top w:w="0" w:type="dxa"/>
              <w:left w:w="0" w:type="dxa"/>
              <w:bottom w:w="0" w:type="dxa"/>
              <w:right w:w="0" w:type="dxa"/>
            </w:tcMar>
          </w:tcPr>
          <w:p w14:paraId="61061176" w14:textId="77777777" w:rsidR="00A751A2" w:rsidRDefault="00A751A2" w:rsidP="00A751A2">
            <w:pPr>
              <w:spacing w:line="1" w:lineRule="auto"/>
            </w:pPr>
          </w:p>
        </w:tc>
      </w:tr>
      <w:tr w:rsidR="00A751A2" w14:paraId="75C25612" w14:textId="77777777" w:rsidTr="0079058A">
        <w:tc>
          <w:tcPr>
            <w:tcW w:w="3591" w:type="dxa"/>
            <w:tcMar>
              <w:top w:w="0" w:type="dxa"/>
              <w:left w:w="0" w:type="dxa"/>
              <w:bottom w:w="0" w:type="dxa"/>
              <w:right w:w="0" w:type="dxa"/>
            </w:tcMar>
          </w:tcPr>
          <w:p w14:paraId="55410C9B" w14:textId="77777777" w:rsidR="00A751A2" w:rsidRDefault="00A751A2" w:rsidP="00A751A2">
            <w:pPr>
              <w:spacing w:line="1" w:lineRule="auto"/>
            </w:pPr>
          </w:p>
        </w:tc>
        <w:tc>
          <w:tcPr>
            <w:tcW w:w="3591" w:type="dxa"/>
            <w:tcMar>
              <w:top w:w="0" w:type="dxa"/>
              <w:left w:w="0" w:type="dxa"/>
              <w:bottom w:w="0" w:type="dxa"/>
              <w:right w:w="0" w:type="dxa"/>
            </w:tcMar>
          </w:tcPr>
          <w:p w14:paraId="3B8D7611" w14:textId="77777777" w:rsidR="00A751A2" w:rsidRDefault="00A751A2" w:rsidP="00A751A2">
            <w:pPr>
              <w:spacing w:line="1" w:lineRule="auto"/>
            </w:pPr>
          </w:p>
        </w:tc>
        <w:tc>
          <w:tcPr>
            <w:tcW w:w="3591" w:type="dxa"/>
            <w:tcMar>
              <w:top w:w="0" w:type="dxa"/>
              <w:left w:w="0" w:type="dxa"/>
              <w:bottom w:w="0" w:type="dxa"/>
              <w:right w:w="0" w:type="dxa"/>
            </w:tcMar>
          </w:tcPr>
          <w:p w14:paraId="3CF74943" w14:textId="77777777" w:rsidR="00A751A2" w:rsidRDefault="00A751A2" w:rsidP="00A751A2">
            <w:pPr>
              <w:spacing w:line="1" w:lineRule="auto"/>
            </w:pPr>
          </w:p>
        </w:tc>
      </w:tr>
      <w:tr w:rsidR="00A751A2" w14:paraId="150E35AB"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CDC5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E9DF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5.000,00</w:t>
            </w:r>
          </w:p>
        </w:tc>
      </w:tr>
      <w:tr w:rsidR="00A751A2" w14:paraId="743D1BB8" w14:textId="77777777" w:rsidTr="0079058A">
        <w:tc>
          <w:tcPr>
            <w:tcW w:w="7182" w:type="dxa"/>
            <w:gridSpan w:val="2"/>
            <w:tcMar>
              <w:top w:w="0" w:type="dxa"/>
              <w:left w:w="0" w:type="dxa"/>
              <w:bottom w:w="0" w:type="dxa"/>
              <w:right w:w="0" w:type="dxa"/>
            </w:tcMar>
          </w:tcPr>
          <w:p w14:paraId="5D2D920C" w14:textId="77777777" w:rsidR="00A751A2" w:rsidRDefault="00A751A2" w:rsidP="00A751A2">
            <w:pPr>
              <w:rPr>
                <w:vanish/>
              </w:rPr>
            </w:pPr>
            <w:r>
              <w:fldChar w:fldCharType="begin"/>
            </w:r>
            <w:r>
              <w:instrText xml:space="preserve"> TC "752" \f C \l "2"</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B201DB8" w14:textId="77777777" w:rsidTr="00A751A2">
              <w:tc>
                <w:tcPr>
                  <w:tcW w:w="7182" w:type="dxa"/>
                  <w:tcMar>
                    <w:top w:w="0" w:type="dxa"/>
                    <w:left w:w="0" w:type="dxa"/>
                    <w:bottom w:w="0" w:type="dxa"/>
                    <w:right w:w="0" w:type="dxa"/>
                  </w:tcMar>
                </w:tcPr>
                <w:p w14:paraId="3848C7A7"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25 - Energia</w:t>
                  </w:r>
                </w:p>
              </w:tc>
            </w:tr>
          </w:tbl>
          <w:p w14:paraId="7A2103B1" w14:textId="77777777" w:rsidR="00A751A2" w:rsidRDefault="00A751A2" w:rsidP="00A751A2">
            <w:pPr>
              <w:spacing w:line="1" w:lineRule="auto"/>
            </w:pPr>
          </w:p>
        </w:tc>
        <w:tc>
          <w:tcPr>
            <w:tcW w:w="3591" w:type="dxa"/>
            <w:tcMar>
              <w:top w:w="0" w:type="dxa"/>
              <w:left w:w="0" w:type="dxa"/>
              <w:bottom w:w="0" w:type="dxa"/>
              <w:right w:w="0" w:type="dxa"/>
            </w:tcMar>
          </w:tcPr>
          <w:p w14:paraId="5F97940F"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14C135CF" w14:textId="77777777" w:rsidTr="00A751A2">
              <w:tc>
                <w:tcPr>
                  <w:tcW w:w="3591" w:type="dxa"/>
                  <w:tcMar>
                    <w:top w:w="0" w:type="dxa"/>
                    <w:left w:w="0" w:type="dxa"/>
                    <w:bottom w:w="0" w:type="dxa"/>
                    <w:right w:w="0" w:type="dxa"/>
                  </w:tcMar>
                </w:tcPr>
                <w:p w14:paraId="5517FFE7"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752 - Energia Elétrica</w:t>
                  </w:r>
                </w:p>
              </w:tc>
            </w:tr>
          </w:tbl>
          <w:p w14:paraId="533A0776" w14:textId="77777777" w:rsidR="00A751A2" w:rsidRDefault="00A751A2" w:rsidP="00A751A2">
            <w:pPr>
              <w:spacing w:line="1" w:lineRule="auto"/>
            </w:pPr>
          </w:p>
        </w:tc>
      </w:tr>
      <w:bookmarkStart w:id="126" w:name="_TocIMPLANTAÇÃO_E_AMPLIAÇÃO_DA_REDE_DE_I"/>
      <w:bookmarkEnd w:id="126"/>
      <w:tr w:rsidR="00A751A2" w14:paraId="29C199F9" w14:textId="77777777" w:rsidTr="0079058A">
        <w:tc>
          <w:tcPr>
            <w:tcW w:w="7182" w:type="dxa"/>
            <w:gridSpan w:val="2"/>
            <w:shd w:val="clear" w:color="auto" w:fill="C0C0C0"/>
            <w:tcMar>
              <w:top w:w="0" w:type="dxa"/>
              <w:left w:w="0" w:type="dxa"/>
              <w:bottom w:w="0" w:type="dxa"/>
              <w:right w:w="0" w:type="dxa"/>
            </w:tcMar>
          </w:tcPr>
          <w:p w14:paraId="675D6A96" w14:textId="77777777" w:rsidR="00A751A2" w:rsidRDefault="00A751A2" w:rsidP="00A751A2">
            <w:pPr>
              <w:rPr>
                <w:vanish/>
              </w:rPr>
            </w:pPr>
            <w:r>
              <w:fldChar w:fldCharType="begin"/>
            </w:r>
            <w:r>
              <w:instrText xml:space="preserve"> TC "IMPLANTAÇÃO E AMPLIAÇÃO DA REDE DE ILUMINAÇÃO PÚBLICA" \f C \l "3"</w:instrText>
            </w:r>
            <w:r>
              <w:fldChar w:fldCharType="end"/>
            </w:r>
          </w:p>
          <w:p w14:paraId="05CEE95E"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5BFA6D8" w14:textId="77777777" w:rsidTr="00A751A2">
              <w:tc>
                <w:tcPr>
                  <w:tcW w:w="7182" w:type="dxa"/>
                  <w:tcMar>
                    <w:top w:w="0" w:type="dxa"/>
                    <w:left w:w="0" w:type="dxa"/>
                    <w:bottom w:w="0" w:type="dxa"/>
                    <w:right w:w="0" w:type="dxa"/>
                  </w:tcMar>
                </w:tcPr>
                <w:p w14:paraId="6DDB6BB3"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1007 - IMPLANTAÇÃO E AMPLIAÇÃO DA REDE DE ILUMINAÇÃO PÚBLICA</w:t>
                  </w:r>
                </w:p>
              </w:tc>
            </w:tr>
          </w:tbl>
          <w:p w14:paraId="747066D6"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17260CB1" w14:textId="77777777" w:rsidR="00A751A2" w:rsidRDefault="00A751A2" w:rsidP="00A751A2">
            <w:pPr>
              <w:spacing w:line="1" w:lineRule="auto"/>
            </w:pPr>
          </w:p>
        </w:tc>
      </w:tr>
      <w:tr w:rsidR="00A751A2" w14:paraId="1A006CD8" w14:textId="77777777" w:rsidTr="0079058A">
        <w:trPr>
          <w:trHeight w:val="276"/>
          <w:hidden/>
        </w:trPr>
        <w:tc>
          <w:tcPr>
            <w:tcW w:w="10773" w:type="dxa"/>
            <w:gridSpan w:val="3"/>
            <w:tcMar>
              <w:top w:w="0" w:type="dxa"/>
              <w:left w:w="0" w:type="dxa"/>
              <w:bottom w:w="0" w:type="dxa"/>
              <w:right w:w="0" w:type="dxa"/>
            </w:tcMar>
          </w:tcPr>
          <w:p w14:paraId="033CBDBA" w14:textId="77777777" w:rsidR="00A751A2" w:rsidRDefault="00A751A2" w:rsidP="00A751A2">
            <w:pPr>
              <w:rPr>
                <w:vanish/>
              </w:rPr>
            </w:pPr>
            <w:bookmarkStart w:id="127" w:name="__bookmark_83"/>
            <w:bookmarkEnd w:id="127"/>
          </w:p>
          <w:tbl>
            <w:tblPr>
              <w:tblOverlap w:val="never"/>
              <w:tblW w:w="10773" w:type="dxa"/>
              <w:tblLayout w:type="fixed"/>
              <w:tblLook w:val="01E0" w:firstRow="1" w:lastRow="1" w:firstColumn="1" w:lastColumn="1" w:noHBand="0" w:noVBand="0"/>
            </w:tblPr>
            <w:tblGrid>
              <w:gridCol w:w="3591"/>
              <w:gridCol w:w="3591"/>
              <w:gridCol w:w="3591"/>
            </w:tblGrid>
            <w:tr w:rsidR="00A751A2" w14:paraId="5DA4DD4B" w14:textId="77777777" w:rsidTr="00A751A2">
              <w:trPr>
                <w:tblHeader/>
              </w:trPr>
              <w:tc>
                <w:tcPr>
                  <w:tcW w:w="3591" w:type="dxa"/>
                  <w:tcMar>
                    <w:top w:w="0" w:type="dxa"/>
                    <w:left w:w="0" w:type="dxa"/>
                    <w:bottom w:w="0" w:type="dxa"/>
                    <w:right w:w="0" w:type="dxa"/>
                  </w:tcMar>
                </w:tcPr>
                <w:p w14:paraId="4C473AFF" w14:textId="77777777" w:rsidR="00A751A2" w:rsidRDefault="00A751A2" w:rsidP="00A751A2">
                  <w:pPr>
                    <w:spacing w:line="1" w:lineRule="auto"/>
                    <w:jc w:val="center"/>
                  </w:pPr>
                </w:p>
              </w:tc>
              <w:tc>
                <w:tcPr>
                  <w:tcW w:w="3591" w:type="dxa"/>
                  <w:tcMar>
                    <w:top w:w="0" w:type="dxa"/>
                    <w:left w:w="0" w:type="dxa"/>
                    <w:bottom w:w="0" w:type="dxa"/>
                    <w:right w:w="0" w:type="dxa"/>
                  </w:tcMar>
                </w:tcPr>
                <w:p w14:paraId="63AF2BD8" w14:textId="77777777" w:rsidR="00A751A2" w:rsidRDefault="00A751A2" w:rsidP="00A751A2">
                  <w:pPr>
                    <w:spacing w:line="1" w:lineRule="auto"/>
                    <w:jc w:val="center"/>
                  </w:pPr>
                </w:p>
              </w:tc>
              <w:tc>
                <w:tcPr>
                  <w:tcW w:w="3591" w:type="dxa"/>
                  <w:tcMar>
                    <w:top w:w="0" w:type="dxa"/>
                    <w:left w:w="0" w:type="dxa"/>
                    <w:bottom w:w="0" w:type="dxa"/>
                    <w:right w:w="0" w:type="dxa"/>
                  </w:tcMar>
                </w:tcPr>
                <w:p w14:paraId="5231DAD4" w14:textId="77777777" w:rsidR="00A751A2" w:rsidRDefault="00A751A2" w:rsidP="00A751A2">
                  <w:pPr>
                    <w:spacing w:line="1" w:lineRule="auto"/>
                    <w:jc w:val="center"/>
                  </w:pPr>
                </w:p>
              </w:tc>
            </w:tr>
            <w:tr w:rsidR="00A751A2" w14:paraId="411695BF"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18CA5DC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267BE1A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798D6989"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7A3C8F53"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0FDBD725" w14:textId="77777777" w:rsidTr="00A751A2">
                    <w:tc>
                      <w:tcPr>
                        <w:tcW w:w="3591" w:type="dxa"/>
                        <w:tcMar>
                          <w:top w:w="0" w:type="dxa"/>
                          <w:left w:w="0" w:type="dxa"/>
                          <w:bottom w:w="0" w:type="dxa"/>
                          <w:right w:w="0" w:type="dxa"/>
                        </w:tcMar>
                      </w:tcPr>
                      <w:p w14:paraId="1A7B864C" w14:textId="77777777" w:rsidR="00A751A2" w:rsidRDefault="00A751A2" w:rsidP="00A751A2">
                        <w:r>
                          <w:rPr>
                            <w:rFonts w:ascii="Arial" w:eastAsia="Arial" w:hAnsi="Arial" w:cs="Arial"/>
                            <w:color w:val="000000"/>
                            <w:sz w:val="16"/>
                            <w:szCs w:val="16"/>
                          </w:rPr>
                          <w:t>45 - Implantação e ampliação</w:t>
                        </w:r>
                      </w:p>
                    </w:tc>
                  </w:tr>
                </w:tbl>
                <w:p w14:paraId="7FD96F7E"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539738CC"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6B6AC60B"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005362C2" w14:textId="77777777" w:rsidR="00A751A2" w:rsidRDefault="00A751A2" w:rsidP="00A751A2">
            <w:pPr>
              <w:spacing w:line="1" w:lineRule="auto"/>
            </w:pPr>
          </w:p>
        </w:tc>
      </w:tr>
      <w:tr w:rsidR="00A751A2" w14:paraId="670D0CF2" w14:textId="77777777" w:rsidTr="0079058A">
        <w:tc>
          <w:tcPr>
            <w:tcW w:w="3591" w:type="dxa"/>
            <w:tcMar>
              <w:top w:w="0" w:type="dxa"/>
              <w:left w:w="0" w:type="dxa"/>
              <w:bottom w:w="0" w:type="dxa"/>
              <w:right w:w="0" w:type="dxa"/>
            </w:tcMar>
          </w:tcPr>
          <w:p w14:paraId="1D5C4F13" w14:textId="77777777" w:rsidR="00A751A2" w:rsidRDefault="00A751A2" w:rsidP="00A751A2">
            <w:pPr>
              <w:spacing w:line="1" w:lineRule="auto"/>
            </w:pPr>
          </w:p>
        </w:tc>
        <w:tc>
          <w:tcPr>
            <w:tcW w:w="3591" w:type="dxa"/>
            <w:tcMar>
              <w:top w:w="0" w:type="dxa"/>
              <w:left w:w="0" w:type="dxa"/>
              <w:bottom w:w="0" w:type="dxa"/>
              <w:right w:w="0" w:type="dxa"/>
            </w:tcMar>
          </w:tcPr>
          <w:p w14:paraId="79523B03" w14:textId="77777777" w:rsidR="00A751A2" w:rsidRDefault="00A751A2" w:rsidP="00A751A2">
            <w:pPr>
              <w:spacing w:line="1" w:lineRule="auto"/>
            </w:pPr>
          </w:p>
        </w:tc>
        <w:tc>
          <w:tcPr>
            <w:tcW w:w="3591" w:type="dxa"/>
            <w:tcMar>
              <w:top w:w="0" w:type="dxa"/>
              <w:left w:w="0" w:type="dxa"/>
              <w:bottom w:w="0" w:type="dxa"/>
              <w:right w:w="0" w:type="dxa"/>
            </w:tcMar>
          </w:tcPr>
          <w:p w14:paraId="62AECD76" w14:textId="77777777" w:rsidR="00A751A2" w:rsidRDefault="00A751A2" w:rsidP="00A751A2">
            <w:pPr>
              <w:spacing w:line="1" w:lineRule="auto"/>
            </w:pPr>
          </w:p>
        </w:tc>
      </w:tr>
      <w:tr w:rsidR="00A751A2" w14:paraId="77BA4149" w14:textId="77777777" w:rsidTr="0079058A">
        <w:trPr>
          <w:trHeight w:val="276"/>
          <w:hidden/>
        </w:trPr>
        <w:tc>
          <w:tcPr>
            <w:tcW w:w="10773" w:type="dxa"/>
            <w:gridSpan w:val="3"/>
            <w:tcMar>
              <w:top w:w="0" w:type="dxa"/>
              <w:left w:w="0" w:type="dxa"/>
              <w:bottom w:w="0" w:type="dxa"/>
              <w:right w:w="0" w:type="dxa"/>
            </w:tcMar>
          </w:tcPr>
          <w:p w14:paraId="7AB67B06" w14:textId="77777777" w:rsidR="00A751A2" w:rsidRDefault="00A751A2" w:rsidP="00A751A2">
            <w:pPr>
              <w:rPr>
                <w:vanish/>
              </w:rPr>
            </w:pPr>
            <w:bookmarkStart w:id="128" w:name="__bookmark_84"/>
            <w:bookmarkEnd w:id="128"/>
          </w:p>
          <w:tbl>
            <w:tblPr>
              <w:tblOverlap w:val="never"/>
              <w:tblW w:w="10773" w:type="dxa"/>
              <w:tblLayout w:type="fixed"/>
              <w:tblLook w:val="01E0" w:firstRow="1" w:lastRow="1" w:firstColumn="1" w:lastColumn="1" w:noHBand="0" w:noVBand="0"/>
            </w:tblPr>
            <w:tblGrid>
              <w:gridCol w:w="5386"/>
              <w:gridCol w:w="5387"/>
            </w:tblGrid>
            <w:tr w:rsidR="00A751A2" w14:paraId="690397AF" w14:textId="77777777" w:rsidTr="00A751A2">
              <w:trPr>
                <w:tblHeader/>
              </w:trPr>
              <w:tc>
                <w:tcPr>
                  <w:tcW w:w="5386" w:type="dxa"/>
                  <w:tcMar>
                    <w:top w:w="0" w:type="dxa"/>
                    <w:left w:w="0" w:type="dxa"/>
                    <w:bottom w:w="0" w:type="dxa"/>
                    <w:right w:w="0" w:type="dxa"/>
                  </w:tcMar>
                </w:tcPr>
                <w:p w14:paraId="459A9096" w14:textId="77777777" w:rsidR="00A751A2" w:rsidRDefault="00A751A2" w:rsidP="00A751A2">
                  <w:pPr>
                    <w:spacing w:line="1" w:lineRule="auto"/>
                    <w:jc w:val="center"/>
                  </w:pPr>
                </w:p>
              </w:tc>
              <w:tc>
                <w:tcPr>
                  <w:tcW w:w="5387" w:type="dxa"/>
                  <w:tcMar>
                    <w:top w:w="0" w:type="dxa"/>
                    <w:left w:w="0" w:type="dxa"/>
                    <w:bottom w:w="0" w:type="dxa"/>
                    <w:right w:w="0" w:type="dxa"/>
                  </w:tcMar>
                </w:tcPr>
                <w:p w14:paraId="55A9AAA0" w14:textId="77777777" w:rsidR="00A751A2" w:rsidRDefault="00A751A2" w:rsidP="00A751A2">
                  <w:pPr>
                    <w:spacing w:line="1" w:lineRule="auto"/>
                    <w:jc w:val="center"/>
                  </w:pPr>
                </w:p>
              </w:tc>
            </w:tr>
            <w:tr w:rsidR="00A751A2" w14:paraId="2AD85617" w14:textId="77777777" w:rsidTr="00A751A2">
              <w:trPr>
                <w:tblHeader/>
              </w:trPr>
              <w:tc>
                <w:tcPr>
                  <w:tcW w:w="5386" w:type="dxa"/>
                  <w:tcBorders>
                    <w:right w:val="single" w:sz="6" w:space="0" w:color="000000"/>
                  </w:tcBorders>
                  <w:tcMar>
                    <w:top w:w="0" w:type="dxa"/>
                    <w:left w:w="0" w:type="dxa"/>
                    <w:bottom w:w="0" w:type="dxa"/>
                    <w:right w:w="0" w:type="dxa"/>
                  </w:tcMar>
                </w:tcPr>
                <w:p w14:paraId="49DF136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0DF92A4C"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3C0C221D"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5DE13185" w14:textId="77777777" w:rsidTr="00A751A2">
                    <w:tc>
                      <w:tcPr>
                        <w:tcW w:w="5386" w:type="dxa"/>
                        <w:tcMar>
                          <w:top w:w="0" w:type="dxa"/>
                          <w:left w:w="0" w:type="dxa"/>
                          <w:bottom w:w="0" w:type="dxa"/>
                          <w:right w:w="0" w:type="dxa"/>
                        </w:tcMar>
                      </w:tcPr>
                      <w:p w14:paraId="486B77D6" w14:textId="77777777" w:rsidR="00A751A2" w:rsidRDefault="00A751A2" w:rsidP="00A751A2">
                        <w:r>
                          <w:rPr>
                            <w:rFonts w:ascii="Arial" w:eastAsia="Arial" w:hAnsi="Arial" w:cs="Arial"/>
                            <w:color w:val="000000"/>
                            <w:sz w:val="16"/>
                            <w:szCs w:val="16"/>
                          </w:rPr>
                          <w:t xml:space="preserve">507 - </w:t>
                        </w:r>
                        <w:proofErr w:type="spellStart"/>
                        <w:r>
                          <w:rPr>
                            <w:rFonts w:ascii="Arial" w:eastAsia="Arial" w:hAnsi="Arial" w:cs="Arial"/>
                            <w:color w:val="000000"/>
                            <w:sz w:val="16"/>
                            <w:szCs w:val="16"/>
                          </w:rPr>
                          <w:t>Cosip</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Contr.</w:t>
                        </w:r>
                        <w:proofErr w:type="gramStart"/>
                        <w:r>
                          <w:rPr>
                            <w:rFonts w:ascii="Arial" w:eastAsia="Arial" w:hAnsi="Arial" w:cs="Arial"/>
                            <w:color w:val="000000"/>
                            <w:sz w:val="16"/>
                            <w:szCs w:val="16"/>
                          </w:rPr>
                          <w:t>iluminacao</w:t>
                        </w:r>
                        <w:proofErr w:type="spellEnd"/>
                        <w:r>
                          <w:rPr>
                            <w:rFonts w:ascii="Arial" w:eastAsia="Arial" w:hAnsi="Arial" w:cs="Arial"/>
                            <w:color w:val="000000"/>
                            <w:sz w:val="16"/>
                            <w:szCs w:val="16"/>
                          </w:rPr>
                          <w:t xml:space="preserve"> Publica</w:t>
                        </w:r>
                        <w:proofErr w:type="gramEnd"/>
                      </w:p>
                    </w:tc>
                  </w:tr>
                </w:tbl>
                <w:p w14:paraId="2335A0EC" w14:textId="77777777" w:rsidR="00A751A2" w:rsidRDefault="00A751A2" w:rsidP="00A751A2">
                  <w:pPr>
                    <w:spacing w:line="1" w:lineRule="auto"/>
                  </w:pPr>
                </w:p>
              </w:tc>
              <w:tc>
                <w:tcPr>
                  <w:tcW w:w="5387" w:type="dxa"/>
                  <w:tcMar>
                    <w:top w:w="0" w:type="dxa"/>
                    <w:left w:w="0" w:type="dxa"/>
                    <w:bottom w:w="0" w:type="dxa"/>
                    <w:right w:w="0" w:type="dxa"/>
                  </w:tcMar>
                </w:tcPr>
                <w:p w14:paraId="5B6B3CE6"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25.000,00</w:t>
                  </w:r>
                </w:p>
              </w:tc>
            </w:tr>
          </w:tbl>
          <w:p w14:paraId="38859537" w14:textId="77777777" w:rsidR="00A751A2" w:rsidRDefault="00A751A2" w:rsidP="00A751A2">
            <w:pPr>
              <w:spacing w:line="1" w:lineRule="auto"/>
            </w:pPr>
          </w:p>
        </w:tc>
      </w:tr>
      <w:tr w:rsidR="00A751A2" w14:paraId="5ABEAAE1" w14:textId="77777777" w:rsidTr="0079058A">
        <w:tc>
          <w:tcPr>
            <w:tcW w:w="3591" w:type="dxa"/>
            <w:tcMar>
              <w:top w:w="0" w:type="dxa"/>
              <w:left w:w="0" w:type="dxa"/>
              <w:bottom w:w="0" w:type="dxa"/>
              <w:right w:w="0" w:type="dxa"/>
            </w:tcMar>
          </w:tcPr>
          <w:p w14:paraId="3F677359" w14:textId="77777777" w:rsidR="00A751A2" w:rsidRDefault="00A751A2" w:rsidP="00A751A2">
            <w:pPr>
              <w:spacing w:line="1" w:lineRule="auto"/>
            </w:pPr>
          </w:p>
        </w:tc>
        <w:tc>
          <w:tcPr>
            <w:tcW w:w="3591" w:type="dxa"/>
            <w:tcMar>
              <w:top w:w="0" w:type="dxa"/>
              <w:left w:w="0" w:type="dxa"/>
              <w:bottom w:w="0" w:type="dxa"/>
              <w:right w:w="0" w:type="dxa"/>
            </w:tcMar>
          </w:tcPr>
          <w:p w14:paraId="7EC0F179" w14:textId="77777777" w:rsidR="00A751A2" w:rsidRDefault="00A751A2" w:rsidP="00A751A2">
            <w:pPr>
              <w:spacing w:line="1" w:lineRule="auto"/>
            </w:pPr>
          </w:p>
        </w:tc>
        <w:tc>
          <w:tcPr>
            <w:tcW w:w="3591" w:type="dxa"/>
            <w:tcMar>
              <w:top w:w="0" w:type="dxa"/>
              <w:left w:w="0" w:type="dxa"/>
              <w:bottom w:w="0" w:type="dxa"/>
              <w:right w:w="0" w:type="dxa"/>
            </w:tcMar>
          </w:tcPr>
          <w:p w14:paraId="4AFCAE7C" w14:textId="77777777" w:rsidR="00A751A2" w:rsidRDefault="00A751A2" w:rsidP="00A751A2">
            <w:pPr>
              <w:spacing w:line="1" w:lineRule="auto"/>
            </w:pPr>
          </w:p>
        </w:tc>
      </w:tr>
      <w:tr w:rsidR="00A751A2" w14:paraId="52738E8A" w14:textId="77777777" w:rsidTr="0079058A">
        <w:tc>
          <w:tcPr>
            <w:tcW w:w="3591" w:type="dxa"/>
            <w:tcMar>
              <w:top w:w="0" w:type="dxa"/>
              <w:left w:w="0" w:type="dxa"/>
              <w:bottom w:w="0" w:type="dxa"/>
              <w:right w:w="0" w:type="dxa"/>
            </w:tcMar>
          </w:tcPr>
          <w:p w14:paraId="5FAE5FCA" w14:textId="77777777" w:rsidR="00A751A2" w:rsidRDefault="00A751A2" w:rsidP="00A751A2">
            <w:pPr>
              <w:spacing w:line="1" w:lineRule="auto"/>
            </w:pPr>
          </w:p>
        </w:tc>
        <w:tc>
          <w:tcPr>
            <w:tcW w:w="3591" w:type="dxa"/>
            <w:tcMar>
              <w:top w:w="0" w:type="dxa"/>
              <w:left w:w="0" w:type="dxa"/>
              <w:bottom w:w="0" w:type="dxa"/>
              <w:right w:w="0" w:type="dxa"/>
            </w:tcMar>
          </w:tcPr>
          <w:p w14:paraId="3F9DB15C" w14:textId="77777777" w:rsidR="00A751A2" w:rsidRDefault="00A751A2" w:rsidP="00A751A2">
            <w:pPr>
              <w:spacing w:line="1" w:lineRule="auto"/>
            </w:pPr>
          </w:p>
        </w:tc>
        <w:tc>
          <w:tcPr>
            <w:tcW w:w="3591" w:type="dxa"/>
            <w:tcMar>
              <w:top w:w="0" w:type="dxa"/>
              <w:left w:w="0" w:type="dxa"/>
              <w:bottom w:w="0" w:type="dxa"/>
              <w:right w:w="0" w:type="dxa"/>
            </w:tcMar>
          </w:tcPr>
          <w:p w14:paraId="1FA9DC42" w14:textId="77777777" w:rsidR="00A751A2" w:rsidRDefault="00A751A2" w:rsidP="00A751A2">
            <w:pPr>
              <w:spacing w:line="1" w:lineRule="auto"/>
            </w:pPr>
          </w:p>
        </w:tc>
      </w:tr>
      <w:tr w:rsidR="00A751A2" w14:paraId="61DBCAE0"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037AC"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49EC4"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25.000,00</w:t>
            </w:r>
          </w:p>
        </w:tc>
      </w:tr>
      <w:tr w:rsidR="00A751A2" w14:paraId="772C356E" w14:textId="77777777" w:rsidTr="0079058A">
        <w:tc>
          <w:tcPr>
            <w:tcW w:w="7182" w:type="dxa"/>
            <w:gridSpan w:val="2"/>
            <w:tcMar>
              <w:top w:w="0" w:type="dxa"/>
              <w:left w:w="0" w:type="dxa"/>
              <w:bottom w:w="0" w:type="dxa"/>
              <w:right w:w="0" w:type="dxa"/>
            </w:tcMar>
          </w:tcPr>
          <w:p w14:paraId="4802CF0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2ECC858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80.000,00</w:t>
            </w:r>
          </w:p>
        </w:tc>
      </w:tr>
      <w:tr w:rsidR="00A751A2" w14:paraId="765DA631" w14:textId="77777777" w:rsidTr="0079058A">
        <w:tc>
          <w:tcPr>
            <w:tcW w:w="3591" w:type="dxa"/>
            <w:tcMar>
              <w:top w:w="0" w:type="dxa"/>
              <w:left w:w="0" w:type="dxa"/>
              <w:bottom w:w="0" w:type="dxa"/>
              <w:right w:w="0" w:type="dxa"/>
            </w:tcMar>
          </w:tcPr>
          <w:p w14:paraId="760ABA8A" w14:textId="77777777" w:rsidR="00A751A2" w:rsidRDefault="00A751A2" w:rsidP="00A751A2">
            <w:pPr>
              <w:spacing w:line="1" w:lineRule="auto"/>
            </w:pPr>
          </w:p>
        </w:tc>
        <w:tc>
          <w:tcPr>
            <w:tcW w:w="3591" w:type="dxa"/>
            <w:tcMar>
              <w:top w:w="0" w:type="dxa"/>
              <w:left w:w="0" w:type="dxa"/>
              <w:bottom w:w="0" w:type="dxa"/>
              <w:right w:w="0" w:type="dxa"/>
            </w:tcMar>
          </w:tcPr>
          <w:p w14:paraId="14A32A76" w14:textId="77777777" w:rsidR="00A751A2" w:rsidRDefault="00A751A2" w:rsidP="00A751A2">
            <w:pPr>
              <w:spacing w:line="1" w:lineRule="auto"/>
            </w:pPr>
          </w:p>
        </w:tc>
        <w:tc>
          <w:tcPr>
            <w:tcW w:w="3591" w:type="dxa"/>
            <w:tcMar>
              <w:top w:w="0" w:type="dxa"/>
              <w:left w:w="0" w:type="dxa"/>
              <w:bottom w:w="0" w:type="dxa"/>
              <w:right w:w="0" w:type="dxa"/>
            </w:tcMar>
          </w:tcPr>
          <w:p w14:paraId="52A09AC0" w14:textId="77777777" w:rsidR="00A751A2" w:rsidRDefault="00A751A2" w:rsidP="00A751A2">
            <w:pPr>
              <w:spacing w:line="1" w:lineRule="auto"/>
              <w:jc w:val="right"/>
            </w:pPr>
          </w:p>
        </w:tc>
      </w:tr>
      <w:bookmarkStart w:id="129" w:name="_TocPOLÍTICA_HABITACIONAL"/>
      <w:bookmarkEnd w:id="129"/>
      <w:tr w:rsidR="00A751A2" w14:paraId="41214992" w14:textId="77777777" w:rsidTr="0079058A">
        <w:trPr>
          <w:trHeight w:val="276"/>
        </w:trPr>
        <w:tc>
          <w:tcPr>
            <w:tcW w:w="10773" w:type="dxa"/>
            <w:gridSpan w:val="3"/>
            <w:shd w:val="clear" w:color="auto" w:fill="808080"/>
            <w:tcMar>
              <w:top w:w="0" w:type="dxa"/>
              <w:left w:w="0" w:type="dxa"/>
              <w:bottom w:w="0" w:type="dxa"/>
              <w:right w:w="0" w:type="dxa"/>
            </w:tcMar>
          </w:tcPr>
          <w:p w14:paraId="01BD9BF8" w14:textId="77777777" w:rsidR="00A751A2" w:rsidRDefault="00A751A2" w:rsidP="00A751A2">
            <w:pPr>
              <w:rPr>
                <w:vanish/>
              </w:rPr>
            </w:pPr>
            <w:r>
              <w:fldChar w:fldCharType="begin"/>
            </w:r>
            <w:r>
              <w:instrText xml:space="preserve"> TC "POLÍTICA HABITACIONAL"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5E31132E" w14:textId="77777777" w:rsidTr="00A751A2">
              <w:tc>
                <w:tcPr>
                  <w:tcW w:w="10773" w:type="dxa"/>
                  <w:tcMar>
                    <w:top w:w="0" w:type="dxa"/>
                    <w:left w:w="0" w:type="dxa"/>
                    <w:bottom w:w="0" w:type="dxa"/>
                    <w:right w:w="0" w:type="dxa"/>
                  </w:tcMar>
                </w:tcPr>
                <w:p w14:paraId="62151770"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71 - POLÍTICA HABITACIONAL</w:t>
                  </w:r>
                </w:p>
              </w:tc>
            </w:tr>
          </w:tbl>
          <w:p w14:paraId="1BB9C758" w14:textId="77777777" w:rsidR="00A751A2" w:rsidRDefault="00A751A2" w:rsidP="00A751A2">
            <w:pPr>
              <w:spacing w:line="1" w:lineRule="auto"/>
            </w:pPr>
          </w:p>
        </w:tc>
      </w:tr>
      <w:tr w:rsidR="00A751A2" w14:paraId="0E28B100" w14:textId="77777777" w:rsidTr="0079058A">
        <w:trPr>
          <w:trHeight w:val="276"/>
          <w:hidden/>
        </w:trPr>
        <w:tc>
          <w:tcPr>
            <w:tcW w:w="10773" w:type="dxa"/>
            <w:gridSpan w:val="3"/>
            <w:tcMar>
              <w:top w:w="0" w:type="dxa"/>
              <w:left w:w="0" w:type="dxa"/>
              <w:bottom w:w="0" w:type="dxa"/>
              <w:right w:w="0" w:type="dxa"/>
            </w:tcMar>
          </w:tcPr>
          <w:p w14:paraId="35102E45" w14:textId="77777777" w:rsidR="00A751A2" w:rsidRDefault="00A751A2" w:rsidP="00A751A2">
            <w:pPr>
              <w:rPr>
                <w:vanish/>
              </w:rPr>
            </w:pPr>
            <w:bookmarkStart w:id="130" w:name="__bookmark_85"/>
            <w:bookmarkEnd w:id="130"/>
          </w:p>
          <w:tbl>
            <w:tblPr>
              <w:tblOverlap w:val="never"/>
              <w:tblW w:w="10773" w:type="dxa"/>
              <w:tblLayout w:type="fixed"/>
              <w:tblLook w:val="01E0" w:firstRow="1" w:lastRow="1" w:firstColumn="1" w:lastColumn="1" w:noHBand="0" w:noVBand="0"/>
            </w:tblPr>
            <w:tblGrid>
              <w:gridCol w:w="10773"/>
            </w:tblGrid>
            <w:tr w:rsidR="00A751A2" w14:paraId="51FB9D3A" w14:textId="77777777" w:rsidTr="00A751A2">
              <w:trPr>
                <w:tblHeader/>
              </w:trPr>
              <w:tc>
                <w:tcPr>
                  <w:tcW w:w="10773" w:type="dxa"/>
                  <w:tcMar>
                    <w:top w:w="0" w:type="dxa"/>
                    <w:left w:w="0" w:type="dxa"/>
                    <w:bottom w:w="0" w:type="dxa"/>
                    <w:right w:w="0" w:type="dxa"/>
                  </w:tcMar>
                </w:tcPr>
                <w:p w14:paraId="48CBEACD"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6B4648AC" w14:textId="77777777" w:rsidTr="00A751A2">
              <w:tc>
                <w:tcPr>
                  <w:tcW w:w="10773" w:type="dxa"/>
                  <w:tcMar>
                    <w:top w:w="0" w:type="dxa"/>
                    <w:left w:w="0" w:type="dxa"/>
                    <w:bottom w:w="0" w:type="dxa"/>
                    <w:right w:w="0" w:type="dxa"/>
                  </w:tcMar>
                </w:tcPr>
                <w:p w14:paraId="3CCBA358"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HABITAÇÕES POPULARES</w:t>
                  </w:r>
                </w:p>
              </w:tc>
            </w:tr>
          </w:tbl>
          <w:p w14:paraId="025EE94C" w14:textId="77777777" w:rsidR="00A751A2" w:rsidRDefault="00A751A2" w:rsidP="00A751A2">
            <w:pPr>
              <w:spacing w:line="1" w:lineRule="auto"/>
            </w:pPr>
          </w:p>
        </w:tc>
      </w:tr>
      <w:tr w:rsidR="00A751A2" w14:paraId="08615756" w14:textId="77777777" w:rsidTr="0079058A">
        <w:trPr>
          <w:trHeight w:val="1"/>
        </w:trPr>
        <w:tc>
          <w:tcPr>
            <w:tcW w:w="10773" w:type="dxa"/>
            <w:gridSpan w:val="3"/>
            <w:tcMar>
              <w:top w:w="0" w:type="dxa"/>
              <w:left w:w="0" w:type="dxa"/>
              <w:bottom w:w="0" w:type="dxa"/>
              <w:right w:w="0" w:type="dxa"/>
            </w:tcMar>
          </w:tcPr>
          <w:p w14:paraId="4A1AFCCE" w14:textId="77777777" w:rsidR="00A751A2" w:rsidRDefault="00A751A2" w:rsidP="00A751A2">
            <w:pPr>
              <w:spacing w:line="1" w:lineRule="auto"/>
            </w:pPr>
          </w:p>
        </w:tc>
      </w:tr>
      <w:tr w:rsidR="00A751A2" w14:paraId="1A77307C" w14:textId="77777777" w:rsidTr="0079058A">
        <w:trPr>
          <w:trHeight w:val="1"/>
        </w:trPr>
        <w:tc>
          <w:tcPr>
            <w:tcW w:w="10773" w:type="dxa"/>
            <w:gridSpan w:val="3"/>
            <w:tcMar>
              <w:top w:w="0" w:type="dxa"/>
              <w:left w:w="0" w:type="dxa"/>
              <w:bottom w:w="0" w:type="dxa"/>
              <w:right w:w="0" w:type="dxa"/>
            </w:tcMar>
          </w:tcPr>
          <w:p w14:paraId="19603252" w14:textId="77777777" w:rsidR="00A751A2" w:rsidRDefault="00A751A2" w:rsidP="00A751A2">
            <w:pPr>
              <w:spacing w:line="1" w:lineRule="auto"/>
            </w:pPr>
          </w:p>
        </w:tc>
      </w:tr>
      <w:bookmarkStart w:id="131" w:name="_Toc482"/>
      <w:bookmarkEnd w:id="131"/>
      <w:tr w:rsidR="00A751A2" w14:paraId="13D3B57C" w14:textId="77777777" w:rsidTr="0079058A">
        <w:tc>
          <w:tcPr>
            <w:tcW w:w="7182" w:type="dxa"/>
            <w:gridSpan w:val="2"/>
            <w:tcMar>
              <w:top w:w="0" w:type="dxa"/>
              <w:left w:w="0" w:type="dxa"/>
              <w:bottom w:w="0" w:type="dxa"/>
              <w:right w:w="0" w:type="dxa"/>
            </w:tcMar>
          </w:tcPr>
          <w:p w14:paraId="698BBD77" w14:textId="77777777" w:rsidR="00A751A2" w:rsidRDefault="00A751A2" w:rsidP="00A751A2">
            <w:pPr>
              <w:rPr>
                <w:vanish/>
              </w:rPr>
            </w:pPr>
            <w:r>
              <w:fldChar w:fldCharType="begin"/>
            </w:r>
            <w:r>
              <w:instrText xml:space="preserve"> TC "482" \f C \l "2"</w:instrText>
            </w:r>
            <w:r>
              <w:fldChar w:fldCharType="end"/>
            </w:r>
          </w:p>
          <w:p w14:paraId="30F075D1"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62F339A" w14:textId="77777777" w:rsidTr="00A751A2">
              <w:tc>
                <w:tcPr>
                  <w:tcW w:w="7182" w:type="dxa"/>
                  <w:tcMar>
                    <w:top w:w="0" w:type="dxa"/>
                    <w:left w:w="0" w:type="dxa"/>
                    <w:bottom w:w="0" w:type="dxa"/>
                    <w:right w:w="0" w:type="dxa"/>
                  </w:tcMar>
                </w:tcPr>
                <w:p w14:paraId="13E4A8DF"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16 - Habitação</w:t>
                  </w:r>
                </w:p>
              </w:tc>
            </w:tr>
          </w:tbl>
          <w:p w14:paraId="1BDB6474" w14:textId="77777777" w:rsidR="00A751A2" w:rsidRDefault="00A751A2" w:rsidP="00A751A2">
            <w:pPr>
              <w:spacing w:line="1" w:lineRule="auto"/>
            </w:pPr>
          </w:p>
        </w:tc>
        <w:tc>
          <w:tcPr>
            <w:tcW w:w="3591" w:type="dxa"/>
            <w:tcMar>
              <w:top w:w="0" w:type="dxa"/>
              <w:left w:w="0" w:type="dxa"/>
              <w:bottom w:w="0" w:type="dxa"/>
              <w:right w:w="0" w:type="dxa"/>
            </w:tcMar>
          </w:tcPr>
          <w:p w14:paraId="4AA970E2"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3623F53" w14:textId="77777777" w:rsidTr="00A751A2">
              <w:tc>
                <w:tcPr>
                  <w:tcW w:w="3591" w:type="dxa"/>
                  <w:tcMar>
                    <w:top w:w="0" w:type="dxa"/>
                    <w:left w:w="0" w:type="dxa"/>
                    <w:bottom w:w="0" w:type="dxa"/>
                    <w:right w:w="0" w:type="dxa"/>
                  </w:tcMar>
                </w:tcPr>
                <w:p w14:paraId="615C7786"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482 - </w:t>
                  </w:r>
                  <w:proofErr w:type="spellStart"/>
                  <w:r>
                    <w:rPr>
                      <w:rFonts w:ascii="Arial" w:eastAsia="Arial" w:hAnsi="Arial" w:cs="Arial"/>
                      <w:color w:val="000000"/>
                      <w:sz w:val="16"/>
                      <w:szCs w:val="16"/>
                    </w:rPr>
                    <w:t>Habitacao</w:t>
                  </w:r>
                  <w:proofErr w:type="spellEnd"/>
                  <w:r>
                    <w:rPr>
                      <w:rFonts w:ascii="Arial" w:eastAsia="Arial" w:hAnsi="Arial" w:cs="Arial"/>
                      <w:color w:val="000000"/>
                      <w:sz w:val="16"/>
                      <w:szCs w:val="16"/>
                    </w:rPr>
                    <w:t xml:space="preserve"> Urbana</w:t>
                  </w:r>
                </w:p>
              </w:tc>
            </w:tr>
          </w:tbl>
          <w:p w14:paraId="5B241F5A" w14:textId="77777777" w:rsidR="00A751A2" w:rsidRDefault="00A751A2" w:rsidP="00A751A2">
            <w:pPr>
              <w:spacing w:line="1" w:lineRule="auto"/>
            </w:pPr>
          </w:p>
        </w:tc>
      </w:tr>
      <w:bookmarkStart w:id="132" w:name="_TocHABITAÇÃO_POPULAR"/>
      <w:bookmarkEnd w:id="132"/>
      <w:tr w:rsidR="00A751A2" w14:paraId="5A0400F6" w14:textId="77777777" w:rsidTr="0079058A">
        <w:tc>
          <w:tcPr>
            <w:tcW w:w="7182" w:type="dxa"/>
            <w:gridSpan w:val="2"/>
            <w:shd w:val="clear" w:color="auto" w:fill="C0C0C0"/>
            <w:tcMar>
              <w:top w:w="0" w:type="dxa"/>
              <w:left w:w="0" w:type="dxa"/>
              <w:bottom w:w="0" w:type="dxa"/>
              <w:right w:w="0" w:type="dxa"/>
            </w:tcMar>
          </w:tcPr>
          <w:p w14:paraId="3BE61E34" w14:textId="77777777" w:rsidR="00A751A2" w:rsidRDefault="00A751A2" w:rsidP="00A751A2">
            <w:pPr>
              <w:rPr>
                <w:vanish/>
              </w:rPr>
            </w:pPr>
            <w:r>
              <w:fldChar w:fldCharType="begin"/>
            </w:r>
            <w:r>
              <w:instrText xml:space="preserve"> TC "HABITAÇÃO POPULAR" \f C \l "3"</w:instrText>
            </w:r>
            <w:r>
              <w:fldChar w:fldCharType="end"/>
            </w:r>
          </w:p>
          <w:p w14:paraId="062187A9"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68D4932E" w14:textId="77777777" w:rsidTr="00A751A2">
              <w:tc>
                <w:tcPr>
                  <w:tcW w:w="7182" w:type="dxa"/>
                  <w:tcMar>
                    <w:top w:w="0" w:type="dxa"/>
                    <w:left w:w="0" w:type="dxa"/>
                    <w:bottom w:w="0" w:type="dxa"/>
                    <w:right w:w="0" w:type="dxa"/>
                  </w:tcMar>
                </w:tcPr>
                <w:p w14:paraId="4F5E1EE8"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1005 - HABITAÇÃO POPULAR</w:t>
                  </w:r>
                </w:p>
              </w:tc>
            </w:tr>
          </w:tbl>
          <w:p w14:paraId="3E1F30F1"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4DA5503D" w14:textId="77777777" w:rsidR="00A751A2" w:rsidRDefault="00A751A2" w:rsidP="00A751A2">
            <w:pPr>
              <w:spacing w:line="1" w:lineRule="auto"/>
            </w:pPr>
          </w:p>
        </w:tc>
      </w:tr>
      <w:tr w:rsidR="00A751A2" w14:paraId="24D0A455" w14:textId="77777777" w:rsidTr="0079058A">
        <w:trPr>
          <w:trHeight w:val="276"/>
          <w:hidden/>
        </w:trPr>
        <w:tc>
          <w:tcPr>
            <w:tcW w:w="10773" w:type="dxa"/>
            <w:gridSpan w:val="3"/>
            <w:tcMar>
              <w:top w:w="0" w:type="dxa"/>
              <w:left w:w="0" w:type="dxa"/>
              <w:bottom w:w="0" w:type="dxa"/>
              <w:right w:w="0" w:type="dxa"/>
            </w:tcMar>
          </w:tcPr>
          <w:p w14:paraId="66A5BE2C" w14:textId="77777777" w:rsidR="00A751A2" w:rsidRDefault="00A751A2" w:rsidP="00A751A2">
            <w:pPr>
              <w:rPr>
                <w:vanish/>
              </w:rPr>
            </w:pPr>
            <w:bookmarkStart w:id="133" w:name="__bookmark_86"/>
            <w:bookmarkEnd w:id="133"/>
          </w:p>
          <w:tbl>
            <w:tblPr>
              <w:tblOverlap w:val="never"/>
              <w:tblW w:w="10773" w:type="dxa"/>
              <w:tblLayout w:type="fixed"/>
              <w:tblLook w:val="01E0" w:firstRow="1" w:lastRow="1" w:firstColumn="1" w:lastColumn="1" w:noHBand="0" w:noVBand="0"/>
            </w:tblPr>
            <w:tblGrid>
              <w:gridCol w:w="3591"/>
              <w:gridCol w:w="3591"/>
              <w:gridCol w:w="3591"/>
            </w:tblGrid>
            <w:tr w:rsidR="00A751A2" w14:paraId="7BE93106" w14:textId="77777777" w:rsidTr="00A751A2">
              <w:trPr>
                <w:tblHeader/>
              </w:trPr>
              <w:tc>
                <w:tcPr>
                  <w:tcW w:w="3591" w:type="dxa"/>
                  <w:tcMar>
                    <w:top w:w="0" w:type="dxa"/>
                    <w:left w:w="0" w:type="dxa"/>
                    <w:bottom w:w="0" w:type="dxa"/>
                    <w:right w:w="0" w:type="dxa"/>
                  </w:tcMar>
                </w:tcPr>
                <w:p w14:paraId="7F7D91E5" w14:textId="77777777" w:rsidR="00A751A2" w:rsidRDefault="00A751A2" w:rsidP="00A751A2">
                  <w:pPr>
                    <w:spacing w:line="1" w:lineRule="auto"/>
                    <w:jc w:val="center"/>
                  </w:pPr>
                </w:p>
              </w:tc>
              <w:tc>
                <w:tcPr>
                  <w:tcW w:w="3591" w:type="dxa"/>
                  <w:tcMar>
                    <w:top w:w="0" w:type="dxa"/>
                    <w:left w:w="0" w:type="dxa"/>
                    <w:bottom w:w="0" w:type="dxa"/>
                    <w:right w:w="0" w:type="dxa"/>
                  </w:tcMar>
                </w:tcPr>
                <w:p w14:paraId="0F52FE52" w14:textId="77777777" w:rsidR="00A751A2" w:rsidRDefault="00A751A2" w:rsidP="00A751A2">
                  <w:pPr>
                    <w:spacing w:line="1" w:lineRule="auto"/>
                    <w:jc w:val="center"/>
                  </w:pPr>
                </w:p>
              </w:tc>
              <w:tc>
                <w:tcPr>
                  <w:tcW w:w="3591" w:type="dxa"/>
                  <w:tcMar>
                    <w:top w:w="0" w:type="dxa"/>
                    <w:left w:w="0" w:type="dxa"/>
                    <w:bottom w:w="0" w:type="dxa"/>
                    <w:right w:w="0" w:type="dxa"/>
                  </w:tcMar>
                </w:tcPr>
                <w:p w14:paraId="7DF35AA4" w14:textId="77777777" w:rsidR="00A751A2" w:rsidRDefault="00A751A2" w:rsidP="00A751A2">
                  <w:pPr>
                    <w:spacing w:line="1" w:lineRule="auto"/>
                    <w:jc w:val="center"/>
                  </w:pPr>
                </w:p>
              </w:tc>
            </w:tr>
            <w:tr w:rsidR="00A751A2" w14:paraId="4AAFC037"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3C0A9F4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7E8E2B01"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2F14C3F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EFF522B"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5BB9EF5" w14:textId="77777777" w:rsidTr="00A751A2">
                    <w:tc>
                      <w:tcPr>
                        <w:tcW w:w="3591" w:type="dxa"/>
                        <w:tcMar>
                          <w:top w:w="0" w:type="dxa"/>
                          <w:left w:w="0" w:type="dxa"/>
                          <w:bottom w:w="0" w:type="dxa"/>
                          <w:right w:w="0" w:type="dxa"/>
                        </w:tcMar>
                      </w:tcPr>
                      <w:p w14:paraId="536DC8C2" w14:textId="77777777" w:rsidR="00A751A2" w:rsidRDefault="00A751A2" w:rsidP="00A751A2">
                        <w:r>
                          <w:rPr>
                            <w:rFonts w:ascii="Arial" w:eastAsia="Arial" w:hAnsi="Arial" w:cs="Arial"/>
                            <w:color w:val="000000"/>
                            <w:sz w:val="16"/>
                            <w:szCs w:val="16"/>
                          </w:rPr>
                          <w:t>43 - Contrapartida em convênios</w:t>
                        </w:r>
                      </w:p>
                    </w:tc>
                  </w:tr>
                </w:tbl>
                <w:p w14:paraId="79CDE6BB"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6B1989F1"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4DCDE60D"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54002678" w14:textId="77777777" w:rsidR="00A751A2" w:rsidRDefault="00A751A2" w:rsidP="00A751A2">
            <w:pPr>
              <w:spacing w:line="1" w:lineRule="auto"/>
            </w:pPr>
          </w:p>
        </w:tc>
      </w:tr>
      <w:tr w:rsidR="00A751A2" w14:paraId="7D585D9D" w14:textId="77777777" w:rsidTr="0079058A">
        <w:tc>
          <w:tcPr>
            <w:tcW w:w="3591" w:type="dxa"/>
            <w:tcMar>
              <w:top w:w="0" w:type="dxa"/>
              <w:left w:w="0" w:type="dxa"/>
              <w:bottom w:w="0" w:type="dxa"/>
              <w:right w:w="0" w:type="dxa"/>
            </w:tcMar>
          </w:tcPr>
          <w:p w14:paraId="733D2971" w14:textId="77777777" w:rsidR="00A751A2" w:rsidRDefault="00A751A2" w:rsidP="00A751A2">
            <w:pPr>
              <w:spacing w:line="1" w:lineRule="auto"/>
            </w:pPr>
          </w:p>
        </w:tc>
        <w:tc>
          <w:tcPr>
            <w:tcW w:w="3591" w:type="dxa"/>
            <w:tcMar>
              <w:top w:w="0" w:type="dxa"/>
              <w:left w:w="0" w:type="dxa"/>
              <w:bottom w:w="0" w:type="dxa"/>
              <w:right w:w="0" w:type="dxa"/>
            </w:tcMar>
          </w:tcPr>
          <w:p w14:paraId="0C6BC8B8" w14:textId="77777777" w:rsidR="00A751A2" w:rsidRDefault="00A751A2" w:rsidP="00A751A2">
            <w:pPr>
              <w:spacing w:line="1" w:lineRule="auto"/>
            </w:pPr>
          </w:p>
        </w:tc>
        <w:tc>
          <w:tcPr>
            <w:tcW w:w="3591" w:type="dxa"/>
            <w:tcMar>
              <w:top w:w="0" w:type="dxa"/>
              <w:left w:w="0" w:type="dxa"/>
              <w:bottom w:w="0" w:type="dxa"/>
              <w:right w:w="0" w:type="dxa"/>
            </w:tcMar>
          </w:tcPr>
          <w:p w14:paraId="1DFFE747" w14:textId="77777777" w:rsidR="00A751A2" w:rsidRDefault="00A751A2" w:rsidP="00A751A2">
            <w:pPr>
              <w:spacing w:line="1" w:lineRule="auto"/>
            </w:pPr>
          </w:p>
        </w:tc>
      </w:tr>
      <w:tr w:rsidR="00A751A2" w14:paraId="5C86C7BC" w14:textId="77777777" w:rsidTr="0079058A">
        <w:trPr>
          <w:trHeight w:val="276"/>
          <w:hidden/>
        </w:trPr>
        <w:tc>
          <w:tcPr>
            <w:tcW w:w="10773" w:type="dxa"/>
            <w:gridSpan w:val="3"/>
            <w:tcMar>
              <w:top w:w="0" w:type="dxa"/>
              <w:left w:w="0" w:type="dxa"/>
              <w:bottom w:w="0" w:type="dxa"/>
              <w:right w:w="0" w:type="dxa"/>
            </w:tcMar>
          </w:tcPr>
          <w:p w14:paraId="420C5389" w14:textId="77777777" w:rsidR="00A751A2" w:rsidRDefault="00A751A2" w:rsidP="00A751A2">
            <w:pPr>
              <w:rPr>
                <w:vanish/>
              </w:rPr>
            </w:pPr>
            <w:bookmarkStart w:id="134" w:name="__bookmark_87"/>
            <w:bookmarkEnd w:id="134"/>
          </w:p>
          <w:tbl>
            <w:tblPr>
              <w:tblOverlap w:val="never"/>
              <w:tblW w:w="10773" w:type="dxa"/>
              <w:tblLayout w:type="fixed"/>
              <w:tblLook w:val="01E0" w:firstRow="1" w:lastRow="1" w:firstColumn="1" w:lastColumn="1" w:noHBand="0" w:noVBand="0"/>
            </w:tblPr>
            <w:tblGrid>
              <w:gridCol w:w="5386"/>
              <w:gridCol w:w="5387"/>
            </w:tblGrid>
            <w:tr w:rsidR="00A751A2" w14:paraId="3CC5A7C1" w14:textId="77777777" w:rsidTr="00A751A2">
              <w:trPr>
                <w:tblHeader/>
              </w:trPr>
              <w:tc>
                <w:tcPr>
                  <w:tcW w:w="5386" w:type="dxa"/>
                  <w:tcMar>
                    <w:top w:w="0" w:type="dxa"/>
                    <w:left w:w="0" w:type="dxa"/>
                    <w:bottom w:w="0" w:type="dxa"/>
                    <w:right w:w="0" w:type="dxa"/>
                  </w:tcMar>
                </w:tcPr>
                <w:p w14:paraId="6DED8037" w14:textId="77777777" w:rsidR="00A751A2" w:rsidRDefault="00A751A2" w:rsidP="00A751A2">
                  <w:pPr>
                    <w:spacing w:line="1" w:lineRule="auto"/>
                    <w:jc w:val="center"/>
                  </w:pPr>
                </w:p>
              </w:tc>
              <w:tc>
                <w:tcPr>
                  <w:tcW w:w="5387" w:type="dxa"/>
                  <w:tcMar>
                    <w:top w:w="0" w:type="dxa"/>
                    <w:left w:w="0" w:type="dxa"/>
                    <w:bottom w:w="0" w:type="dxa"/>
                    <w:right w:w="0" w:type="dxa"/>
                  </w:tcMar>
                </w:tcPr>
                <w:p w14:paraId="4B5CA8D4" w14:textId="77777777" w:rsidR="00A751A2" w:rsidRDefault="00A751A2" w:rsidP="00A751A2">
                  <w:pPr>
                    <w:spacing w:line="1" w:lineRule="auto"/>
                    <w:jc w:val="center"/>
                  </w:pPr>
                </w:p>
              </w:tc>
            </w:tr>
            <w:tr w:rsidR="00A751A2" w14:paraId="6279584F" w14:textId="77777777" w:rsidTr="00A751A2">
              <w:trPr>
                <w:tblHeader/>
              </w:trPr>
              <w:tc>
                <w:tcPr>
                  <w:tcW w:w="5386" w:type="dxa"/>
                  <w:tcBorders>
                    <w:right w:val="single" w:sz="6" w:space="0" w:color="000000"/>
                  </w:tcBorders>
                  <w:tcMar>
                    <w:top w:w="0" w:type="dxa"/>
                    <w:left w:w="0" w:type="dxa"/>
                    <w:bottom w:w="0" w:type="dxa"/>
                    <w:right w:w="0" w:type="dxa"/>
                  </w:tcMar>
                </w:tcPr>
                <w:p w14:paraId="05C16FAF"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68E6348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169F41BB"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F8564A1" w14:textId="77777777" w:rsidTr="00A751A2">
                    <w:tc>
                      <w:tcPr>
                        <w:tcW w:w="5386" w:type="dxa"/>
                        <w:tcMar>
                          <w:top w:w="0" w:type="dxa"/>
                          <w:left w:w="0" w:type="dxa"/>
                          <w:bottom w:w="0" w:type="dxa"/>
                          <w:right w:w="0" w:type="dxa"/>
                        </w:tcMar>
                      </w:tcPr>
                      <w:p w14:paraId="643DBCEB"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2B72457D" w14:textId="77777777" w:rsidR="00A751A2" w:rsidRDefault="00A751A2" w:rsidP="00A751A2">
                  <w:pPr>
                    <w:spacing w:line="1" w:lineRule="auto"/>
                  </w:pPr>
                </w:p>
              </w:tc>
              <w:tc>
                <w:tcPr>
                  <w:tcW w:w="5387" w:type="dxa"/>
                  <w:tcMar>
                    <w:top w:w="0" w:type="dxa"/>
                    <w:left w:w="0" w:type="dxa"/>
                    <w:bottom w:w="0" w:type="dxa"/>
                    <w:right w:w="0" w:type="dxa"/>
                  </w:tcMar>
                </w:tcPr>
                <w:p w14:paraId="59E08D72"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5.000,00</w:t>
                  </w:r>
                </w:p>
              </w:tc>
            </w:tr>
          </w:tbl>
          <w:p w14:paraId="76A96B50" w14:textId="77777777" w:rsidR="00A751A2" w:rsidRDefault="00A751A2" w:rsidP="00A751A2">
            <w:pPr>
              <w:spacing w:line="1" w:lineRule="auto"/>
            </w:pPr>
          </w:p>
        </w:tc>
      </w:tr>
      <w:tr w:rsidR="00A751A2" w14:paraId="62B34B4F" w14:textId="77777777" w:rsidTr="0079058A">
        <w:tc>
          <w:tcPr>
            <w:tcW w:w="3591" w:type="dxa"/>
            <w:tcMar>
              <w:top w:w="0" w:type="dxa"/>
              <w:left w:w="0" w:type="dxa"/>
              <w:bottom w:w="0" w:type="dxa"/>
              <w:right w:w="0" w:type="dxa"/>
            </w:tcMar>
          </w:tcPr>
          <w:p w14:paraId="39A951E3" w14:textId="77777777" w:rsidR="00A751A2" w:rsidRDefault="00A751A2" w:rsidP="00A751A2">
            <w:pPr>
              <w:spacing w:line="1" w:lineRule="auto"/>
            </w:pPr>
          </w:p>
        </w:tc>
        <w:tc>
          <w:tcPr>
            <w:tcW w:w="3591" w:type="dxa"/>
            <w:tcMar>
              <w:top w:w="0" w:type="dxa"/>
              <w:left w:w="0" w:type="dxa"/>
              <w:bottom w:w="0" w:type="dxa"/>
              <w:right w:w="0" w:type="dxa"/>
            </w:tcMar>
          </w:tcPr>
          <w:p w14:paraId="2FB73C18" w14:textId="77777777" w:rsidR="00A751A2" w:rsidRDefault="00A751A2" w:rsidP="00A751A2">
            <w:pPr>
              <w:spacing w:line="1" w:lineRule="auto"/>
            </w:pPr>
          </w:p>
        </w:tc>
        <w:tc>
          <w:tcPr>
            <w:tcW w:w="3591" w:type="dxa"/>
            <w:tcMar>
              <w:top w:w="0" w:type="dxa"/>
              <w:left w:w="0" w:type="dxa"/>
              <w:bottom w:w="0" w:type="dxa"/>
              <w:right w:w="0" w:type="dxa"/>
            </w:tcMar>
          </w:tcPr>
          <w:p w14:paraId="23893B43" w14:textId="77777777" w:rsidR="00A751A2" w:rsidRDefault="00A751A2" w:rsidP="00A751A2">
            <w:pPr>
              <w:spacing w:line="1" w:lineRule="auto"/>
            </w:pPr>
          </w:p>
        </w:tc>
      </w:tr>
      <w:tr w:rsidR="00A751A2" w14:paraId="6FFA6395" w14:textId="77777777" w:rsidTr="0079058A">
        <w:tc>
          <w:tcPr>
            <w:tcW w:w="3591" w:type="dxa"/>
            <w:tcMar>
              <w:top w:w="0" w:type="dxa"/>
              <w:left w:w="0" w:type="dxa"/>
              <w:bottom w:w="0" w:type="dxa"/>
              <w:right w:w="0" w:type="dxa"/>
            </w:tcMar>
          </w:tcPr>
          <w:p w14:paraId="135D0AF7" w14:textId="77777777" w:rsidR="00A751A2" w:rsidRDefault="00A751A2" w:rsidP="00A751A2">
            <w:pPr>
              <w:spacing w:line="1" w:lineRule="auto"/>
            </w:pPr>
          </w:p>
        </w:tc>
        <w:tc>
          <w:tcPr>
            <w:tcW w:w="3591" w:type="dxa"/>
            <w:tcMar>
              <w:top w:w="0" w:type="dxa"/>
              <w:left w:w="0" w:type="dxa"/>
              <w:bottom w:w="0" w:type="dxa"/>
              <w:right w:w="0" w:type="dxa"/>
            </w:tcMar>
          </w:tcPr>
          <w:p w14:paraId="737A6378" w14:textId="77777777" w:rsidR="00A751A2" w:rsidRDefault="00A751A2" w:rsidP="00A751A2">
            <w:pPr>
              <w:spacing w:line="1" w:lineRule="auto"/>
            </w:pPr>
          </w:p>
        </w:tc>
        <w:tc>
          <w:tcPr>
            <w:tcW w:w="3591" w:type="dxa"/>
            <w:tcMar>
              <w:top w:w="0" w:type="dxa"/>
              <w:left w:w="0" w:type="dxa"/>
              <w:bottom w:w="0" w:type="dxa"/>
              <w:right w:w="0" w:type="dxa"/>
            </w:tcMar>
          </w:tcPr>
          <w:p w14:paraId="3946E635" w14:textId="77777777" w:rsidR="00A751A2" w:rsidRDefault="00A751A2" w:rsidP="00A751A2">
            <w:pPr>
              <w:spacing w:line="1" w:lineRule="auto"/>
            </w:pPr>
          </w:p>
        </w:tc>
      </w:tr>
      <w:tr w:rsidR="00A751A2" w14:paraId="78355545"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B2D4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5218F"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5.000,00</w:t>
            </w:r>
          </w:p>
        </w:tc>
      </w:tr>
      <w:tr w:rsidR="00A751A2" w14:paraId="4D0E0FE5" w14:textId="77777777" w:rsidTr="0079058A">
        <w:tc>
          <w:tcPr>
            <w:tcW w:w="7182" w:type="dxa"/>
            <w:gridSpan w:val="2"/>
            <w:tcMar>
              <w:top w:w="0" w:type="dxa"/>
              <w:left w:w="0" w:type="dxa"/>
              <w:bottom w:w="0" w:type="dxa"/>
              <w:right w:w="0" w:type="dxa"/>
            </w:tcMar>
          </w:tcPr>
          <w:p w14:paraId="31152E9B"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14A9B19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5.000,00</w:t>
            </w:r>
          </w:p>
        </w:tc>
      </w:tr>
      <w:tr w:rsidR="00A751A2" w14:paraId="77CE48DE" w14:textId="77777777" w:rsidTr="0079058A">
        <w:tc>
          <w:tcPr>
            <w:tcW w:w="3591" w:type="dxa"/>
            <w:tcMar>
              <w:top w:w="0" w:type="dxa"/>
              <w:left w:w="0" w:type="dxa"/>
              <w:bottom w:w="0" w:type="dxa"/>
              <w:right w:w="0" w:type="dxa"/>
            </w:tcMar>
          </w:tcPr>
          <w:p w14:paraId="2F84A693" w14:textId="77777777" w:rsidR="00A751A2" w:rsidRDefault="00A751A2" w:rsidP="00A751A2">
            <w:pPr>
              <w:spacing w:line="1" w:lineRule="auto"/>
            </w:pPr>
          </w:p>
        </w:tc>
        <w:tc>
          <w:tcPr>
            <w:tcW w:w="3591" w:type="dxa"/>
            <w:tcMar>
              <w:top w:w="0" w:type="dxa"/>
              <w:left w:w="0" w:type="dxa"/>
              <w:bottom w:w="0" w:type="dxa"/>
              <w:right w:w="0" w:type="dxa"/>
            </w:tcMar>
          </w:tcPr>
          <w:p w14:paraId="0EF71BD7" w14:textId="77777777" w:rsidR="00A751A2" w:rsidRDefault="00A751A2" w:rsidP="00A751A2">
            <w:pPr>
              <w:spacing w:line="1" w:lineRule="auto"/>
            </w:pPr>
          </w:p>
        </w:tc>
        <w:tc>
          <w:tcPr>
            <w:tcW w:w="3591" w:type="dxa"/>
            <w:tcMar>
              <w:top w:w="0" w:type="dxa"/>
              <w:left w:w="0" w:type="dxa"/>
              <w:bottom w:w="0" w:type="dxa"/>
              <w:right w:w="0" w:type="dxa"/>
            </w:tcMar>
          </w:tcPr>
          <w:p w14:paraId="38F3B0B1" w14:textId="77777777" w:rsidR="00A751A2" w:rsidRDefault="00A751A2" w:rsidP="00A751A2">
            <w:pPr>
              <w:spacing w:line="1" w:lineRule="auto"/>
              <w:jc w:val="right"/>
            </w:pPr>
          </w:p>
        </w:tc>
      </w:tr>
      <w:bookmarkStart w:id="135" w:name="_TocSANEAMENTO_BÁSICO"/>
      <w:bookmarkEnd w:id="135"/>
      <w:tr w:rsidR="00A751A2" w14:paraId="7B3B8C9C" w14:textId="77777777" w:rsidTr="0079058A">
        <w:trPr>
          <w:trHeight w:val="276"/>
        </w:trPr>
        <w:tc>
          <w:tcPr>
            <w:tcW w:w="10773" w:type="dxa"/>
            <w:gridSpan w:val="3"/>
            <w:shd w:val="clear" w:color="auto" w:fill="808080"/>
            <w:tcMar>
              <w:top w:w="0" w:type="dxa"/>
              <w:left w:w="0" w:type="dxa"/>
              <w:bottom w:w="0" w:type="dxa"/>
              <w:right w:w="0" w:type="dxa"/>
            </w:tcMar>
          </w:tcPr>
          <w:p w14:paraId="3FCE734B" w14:textId="77777777" w:rsidR="00A751A2" w:rsidRDefault="00A751A2" w:rsidP="00A751A2">
            <w:pPr>
              <w:rPr>
                <w:vanish/>
              </w:rPr>
            </w:pPr>
            <w:r>
              <w:fldChar w:fldCharType="begin"/>
            </w:r>
            <w:r>
              <w:instrText xml:space="preserve"> TC "SANEAMENTO BÁSICO"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59956881" w14:textId="77777777" w:rsidTr="00A751A2">
              <w:tc>
                <w:tcPr>
                  <w:tcW w:w="10773" w:type="dxa"/>
                  <w:tcMar>
                    <w:top w:w="0" w:type="dxa"/>
                    <w:left w:w="0" w:type="dxa"/>
                    <w:bottom w:w="0" w:type="dxa"/>
                    <w:right w:w="0" w:type="dxa"/>
                  </w:tcMar>
                </w:tcPr>
                <w:p w14:paraId="6E29EDD1"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73 - SANEAMENTO BÁSICO</w:t>
                  </w:r>
                </w:p>
              </w:tc>
            </w:tr>
          </w:tbl>
          <w:p w14:paraId="53D70730" w14:textId="77777777" w:rsidR="00A751A2" w:rsidRDefault="00A751A2" w:rsidP="00A751A2">
            <w:pPr>
              <w:spacing w:line="1" w:lineRule="auto"/>
            </w:pPr>
          </w:p>
        </w:tc>
      </w:tr>
      <w:tr w:rsidR="00A751A2" w14:paraId="51338A0E" w14:textId="77777777" w:rsidTr="0079058A">
        <w:trPr>
          <w:trHeight w:val="276"/>
          <w:hidden/>
        </w:trPr>
        <w:tc>
          <w:tcPr>
            <w:tcW w:w="10773" w:type="dxa"/>
            <w:gridSpan w:val="3"/>
            <w:tcMar>
              <w:top w:w="0" w:type="dxa"/>
              <w:left w:w="0" w:type="dxa"/>
              <w:bottom w:w="0" w:type="dxa"/>
              <w:right w:w="0" w:type="dxa"/>
            </w:tcMar>
          </w:tcPr>
          <w:p w14:paraId="368E2426" w14:textId="77777777" w:rsidR="00A751A2" w:rsidRDefault="00A751A2" w:rsidP="00A751A2">
            <w:pPr>
              <w:rPr>
                <w:vanish/>
              </w:rPr>
            </w:pPr>
            <w:bookmarkStart w:id="136" w:name="__bookmark_88"/>
            <w:bookmarkEnd w:id="136"/>
          </w:p>
          <w:tbl>
            <w:tblPr>
              <w:tblOverlap w:val="never"/>
              <w:tblW w:w="10773" w:type="dxa"/>
              <w:tblLayout w:type="fixed"/>
              <w:tblLook w:val="01E0" w:firstRow="1" w:lastRow="1" w:firstColumn="1" w:lastColumn="1" w:noHBand="0" w:noVBand="0"/>
            </w:tblPr>
            <w:tblGrid>
              <w:gridCol w:w="10773"/>
            </w:tblGrid>
            <w:tr w:rsidR="00A751A2" w14:paraId="52D218B3" w14:textId="77777777" w:rsidTr="00A751A2">
              <w:trPr>
                <w:tblHeader/>
              </w:trPr>
              <w:tc>
                <w:tcPr>
                  <w:tcW w:w="10773" w:type="dxa"/>
                  <w:tcMar>
                    <w:top w:w="0" w:type="dxa"/>
                    <w:left w:w="0" w:type="dxa"/>
                    <w:bottom w:w="0" w:type="dxa"/>
                    <w:right w:w="0" w:type="dxa"/>
                  </w:tcMar>
                </w:tcPr>
                <w:p w14:paraId="060D99CE"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68E8D201" w14:textId="77777777" w:rsidTr="00A751A2">
              <w:tc>
                <w:tcPr>
                  <w:tcW w:w="10773" w:type="dxa"/>
                  <w:tcMar>
                    <w:top w:w="0" w:type="dxa"/>
                    <w:left w:w="0" w:type="dxa"/>
                    <w:bottom w:w="0" w:type="dxa"/>
                    <w:right w:w="0" w:type="dxa"/>
                  </w:tcMar>
                </w:tcPr>
                <w:p w14:paraId="610A72F4"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CONSTRUÇÃO DE MÓDULOS SANITÁRIOS</w:t>
                  </w:r>
                </w:p>
              </w:tc>
            </w:tr>
          </w:tbl>
          <w:p w14:paraId="46CD68A0" w14:textId="77777777" w:rsidR="00A751A2" w:rsidRDefault="00A751A2" w:rsidP="00A751A2">
            <w:pPr>
              <w:spacing w:line="1" w:lineRule="auto"/>
            </w:pPr>
          </w:p>
        </w:tc>
      </w:tr>
      <w:tr w:rsidR="00A751A2" w14:paraId="6E0B80F0" w14:textId="77777777" w:rsidTr="0079058A">
        <w:trPr>
          <w:trHeight w:val="1"/>
        </w:trPr>
        <w:tc>
          <w:tcPr>
            <w:tcW w:w="10773" w:type="dxa"/>
            <w:gridSpan w:val="3"/>
            <w:tcMar>
              <w:top w:w="0" w:type="dxa"/>
              <w:left w:w="0" w:type="dxa"/>
              <w:bottom w:w="0" w:type="dxa"/>
              <w:right w:w="0" w:type="dxa"/>
            </w:tcMar>
          </w:tcPr>
          <w:p w14:paraId="41442350" w14:textId="77777777" w:rsidR="00A751A2" w:rsidRDefault="00A751A2" w:rsidP="00A751A2">
            <w:pPr>
              <w:spacing w:line="1" w:lineRule="auto"/>
            </w:pPr>
          </w:p>
        </w:tc>
      </w:tr>
      <w:tr w:rsidR="00A751A2" w14:paraId="216DF33D" w14:textId="77777777" w:rsidTr="0079058A">
        <w:trPr>
          <w:trHeight w:val="1"/>
        </w:trPr>
        <w:tc>
          <w:tcPr>
            <w:tcW w:w="10773" w:type="dxa"/>
            <w:gridSpan w:val="3"/>
            <w:tcMar>
              <w:top w:w="0" w:type="dxa"/>
              <w:left w:w="0" w:type="dxa"/>
              <w:bottom w:w="0" w:type="dxa"/>
              <w:right w:w="0" w:type="dxa"/>
            </w:tcMar>
          </w:tcPr>
          <w:p w14:paraId="4A5E5EF6" w14:textId="77777777" w:rsidR="00A751A2" w:rsidRDefault="00A751A2" w:rsidP="00A751A2">
            <w:pPr>
              <w:spacing w:line="1" w:lineRule="auto"/>
            </w:pPr>
          </w:p>
        </w:tc>
      </w:tr>
      <w:bookmarkStart w:id="137" w:name="_Toc511"/>
      <w:bookmarkEnd w:id="137"/>
      <w:tr w:rsidR="00A751A2" w14:paraId="1E68DCA9" w14:textId="77777777" w:rsidTr="0079058A">
        <w:tc>
          <w:tcPr>
            <w:tcW w:w="7182" w:type="dxa"/>
            <w:gridSpan w:val="2"/>
            <w:tcMar>
              <w:top w:w="0" w:type="dxa"/>
              <w:left w:w="0" w:type="dxa"/>
              <w:bottom w:w="0" w:type="dxa"/>
              <w:right w:w="0" w:type="dxa"/>
            </w:tcMar>
          </w:tcPr>
          <w:p w14:paraId="121925E8" w14:textId="77777777" w:rsidR="00A751A2" w:rsidRDefault="00A751A2" w:rsidP="00A751A2">
            <w:pPr>
              <w:rPr>
                <w:vanish/>
              </w:rPr>
            </w:pPr>
            <w:r>
              <w:fldChar w:fldCharType="begin"/>
            </w:r>
            <w:r>
              <w:instrText xml:space="preserve"> TC "511" \f C \l "2"</w:instrText>
            </w:r>
            <w:r>
              <w:fldChar w:fldCharType="end"/>
            </w:r>
          </w:p>
          <w:p w14:paraId="69CFF857"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74DD9073" w14:textId="77777777" w:rsidTr="00A751A2">
              <w:tc>
                <w:tcPr>
                  <w:tcW w:w="7182" w:type="dxa"/>
                  <w:tcMar>
                    <w:top w:w="0" w:type="dxa"/>
                    <w:left w:w="0" w:type="dxa"/>
                    <w:bottom w:w="0" w:type="dxa"/>
                    <w:right w:w="0" w:type="dxa"/>
                  </w:tcMar>
                </w:tcPr>
                <w:p w14:paraId="6A77113F"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8 - Assistência Social</w:t>
                  </w:r>
                </w:p>
              </w:tc>
            </w:tr>
          </w:tbl>
          <w:p w14:paraId="72FB8190" w14:textId="77777777" w:rsidR="00A751A2" w:rsidRDefault="00A751A2" w:rsidP="00A751A2">
            <w:pPr>
              <w:spacing w:line="1" w:lineRule="auto"/>
            </w:pPr>
          </w:p>
        </w:tc>
        <w:tc>
          <w:tcPr>
            <w:tcW w:w="3591" w:type="dxa"/>
            <w:tcMar>
              <w:top w:w="0" w:type="dxa"/>
              <w:left w:w="0" w:type="dxa"/>
              <w:bottom w:w="0" w:type="dxa"/>
              <w:right w:w="0" w:type="dxa"/>
            </w:tcMar>
          </w:tcPr>
          <w:p w14:paraId="35A65FD5"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73E76330" w14:textId="77777777" w:rsidTr="00A751A2">
              <w:tc>
                <w:tcPr>
                  <w:tcW w:w="3591" w:type="dxa"/>
                  <w:tcMar>
                    <w:top w:w="0" w:type="dxa"/>
                    <w:left w:w="0" w:type="dxa"/>
                    <w:bottom w:w="0" w:type="dxa"/>
                    <w:right w:w="0" w:type="dxa"/>
                  </w:tcMar>
                </w:tcPr>
                <w:p w14:paraId="4AB74538"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511 - Saneamento Básico Rural</w:t>
                  </w:r>
                </w:p>
              </w:tc>
            </w:tr>
          </w:tbl>
          <w:p w14:paraId="0ED50D38" w14:textId="77777777" w:rsidR="00A751A2" w:rsidRDefault="00A751A2" w:rsidP="00A751A2">
            <w:pPr>
              <w:spacing w:line="1" w:lineRule="auto"/>
            </w:pPr>
          </w:p>
        </w:tc>
      </w:tr>
      <w:bookmarkStart w:id="138" w:name="_TocMÓDULOS_SANITÁRIOS"/>
      <w:bookmarkEnd w:id="138"/>
      <w:tr w:rsidR="00A751A2" w14:paraId="0FA6D690" w14:textId="77777777" w:rsidTr="0079058A">
        <w:tc>
          <w:tcPr>
            <w:tcW w:w="7182" w:type="dxa"/>
            <w:gridSpan w:val="2"/>
            <w:shd w:val="clear" w:color="auto" w:fill="C0C0C0"/>
            <w:tcMar>
              <w:top w:w="0" w:type="dxa"/>
              <w:left w:w="0" w:type="dxa"/>
              <w:bottom w:w="0" w:type="dxa"/>
              <w:right w:w="0" w:type="dxa"/>
            </w:tcMar>
          </w:tcPr>
          <w:p w14:paraId="37E60587" w14:textId="77777777" w:rsidR="00A751A2" w:rsidRDefault="00A751A2" w:rsidP="00A751A2">
            <w:pPr>
              <w:rPr>
                <w:vanish/>
              </w:rPr>
            </w:pPr>
            <w:r>
              <w:fldChar w:fldCharType="begin"/>
            </w:r>
            <w:r>
              <w:instrText xml:space="preserve"> TC "MÓDULOS SANITÁRIOS" \f C \l "3"</w:instrText>
            </w:r>
            <w:r>
              <w:fldChar w:fldCharType="end"/>
            </w:r>
          </w:p>
          <w:p w14:paraId="0E6EE67C"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6A703471" w14:textId="77777777" w:rsidTr="00A751A2">
              <w:tc>
                <w:tcPr>
                  <w:tcW w:w="7182" w:type="dxa"/>
                  <w:tcMar>
                    <w:top w:w="0" w:type="dxa"/>
                    <w:left w:w="0" w:type="dxa"/>
                    <w:bottom w:w="0" w:type="dxa"/>
                    <w:right w:w="0" w:type="dxa"/>
                  </w:tcMar>
                </w:tcPr>
                <w:p w14:paraId="4F8CDFBD"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1009 - MÓDULOS SANITÁRIOS</w:t>
                  </w:r>
                </w:p>
              </w:tc>
            </w:tr>
          </w:tbl>
          <w:p w14:paraId="6D98CAA2"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19A2A529" w14:textId="77777777" w:rsidR="00A751A2" w:rsidRDefault="00A751A2" w:rsidP="00A751A2">
            <w:pPr>
              <w:spacing w:line="1" w:lineRule="auto"/>
            </w:pPr>
          </w:p>
        </w:tc>
      </w:tr>
      <w:tr w:rsidR="00A751A2" w14:paraId="410982F9" w14:textId="77777777" w:rsidTr="0079058A">
        <w:trPr>
          <w:trHeight w:val="276"/>
          <w:hidden/>
        </w:trPr>
        <w:tc>
          <w:tcPr>
            <w:tcW w:w="10773" w:type="dxa"/>
            <w:gridSpan w:val="3"/>
            <w:tcMar>
              <w:top w:w="0" w:type="dxa"/>
              <w:left w:w="0" w:type="dxa"/>
              <w:bottom w:w="0" w:type="dxa"/>
              <w:right w:w="0" w:type="dxa"/>
            </w:tcMar>
          </w:tcPr>
          <w:p w14:paraId="0E81FC6D" w14:textId="77777777" w:rsidR="00A751A2" w:rsidRDefault="00A751A2" w:rsidP="00A751A2">
            <w:pPr>
              <w:rPr>
                <w:vanish/>
              </w:rPr>
            </w:pPr>
            <w:bookmarkStart w:id="139" w:name="__bookmark_89"/>
            <w:bookmarkEnd w:id="139"/>
          </w:p>
          <w:tbl>
            <w:tblPr>
              <w:tblOverlap w:val="never"/>
              <w:tblW w:w="10773" w:type="dxa"/>
              <w:tblLayout w:type="fixed"/>
              <w:tblLook w:val="01E0" w:firstRow="1" w:lastRow="1" w:firstColumn="1" w:lastColumn="1" w:noHBand="0" w:noVBand="0"/>
            </w:tblPr>
            <w:tblGrid>
              <w:gridCol w:w="3591"/>
              <w:gridCol w:w="3591"/>
              <w:gridCol w:w="3591"/>
            </w:tblGrid>
            <w:tr w:rsidR="00A751A2" w14:paraId="1A86257D" w14:textId="77777777" w:rsidTr="00A751A2">
              <w:trPr>
                <w:tblHeader/>
              </w:trPr>
              <w:tc>
                <w:tcPr>
                  <w:tcW w:w="3591" w:type="dxa"/>
                  <w:tcMar>
                    <w:top w:w="0" w:type="dxa"/>
                    <w:left w:w="0" w:type="dxa"/>
                    <w:bottom w:w="0" w:type="dxa"/>
                    <w:right w:w="0" w:type="dxa"/>
                  </w:tcMar>
                </w:tcPr>
                <w:p w14:paraId="2BBD9839" w14:textId="77777777" w:rsidR="00A751A2" w:rsidRDefault="00A751A2" w:rsidP="00A751A2">
                  <w:pPr>
                    <w:spacing w:line="1" w:lineRule="auto"/>
                    <w:jc w:val="center"/>
                  </w:pPr>
                </w:p>
              </w:tc>
              <w:tc>
                <w:tcPr>
                  <w:tcW w:w="3591" w:type="dxa"/>
                  <w:tcMar>
                    <w:top w:w="0" w:type="dxa"/>
                    <w:left w:w="0" w:type="dxa"/>
                    <w:bottom w:w="0" w:type="dxa"/>
                    <w:right w:w="0" w:type="dxa"/>
                  </w:tcMar>
                </w:tcPr>
                <w:p w14:paraId="23858625" w14:textId="77777777" w:rsidR="00A751A2" w:rsidRDefault="00A751A2" w:rsidP="00A751A2">
                  <w:pPr>
                    <w:spacing w:line="1" w:lineRule="auto"/>
                    <w:jc w:val="center"/>
                  </w:pPr>
                </w:p>
              </w:tc>
              <w:tc>
                <w:tcPr>
                  <w:tcW w:w="3591" w:type="dxa"/>
                  <w:tcMar>
                    <w:top w:w="0" w:type="dxa"/>
                    <w:left w:w="0" w:type="dxa"/>
                    <w:bottom w:w="0" w:type="dxa"/>
                    <w:right w:w="0" w:type="dxa"/>
                  </w:tcMar>
                </w:tcPr>
                <w:p w14:paraId="5477FF33" w14:textId="77777777" w:rsidR="00A751A2" w:rsidRDefault="00A751A2" w:rsidP="00A751A2">
                  <w:pPr>
                    <w:spacing w:line="1" w:lineRule="auto"/>
                    <w:jc w:val="center"/>
                  </w:pPr>
                </w:p>
              </w:tc>
            </w:tr>
            <w:tr w:rsidR="00A751A2" w14:paraId="5690A3BC"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2758FDB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1C09E5A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42BC8D9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B71BD9E"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D53F2EB" w14:textId="77777777" w:rsidTr="00A751A2">
                    <w:tc>
                      <w:tcPr>
                        <w:tcW w:w="3591" w:type="dxa"/>
                        <w:tcMar>
                          <w:top w:w="0" w:type="dxa"/>
                          <w:left w:w="0" w:type="dxa"/>
                          <w:bottom w:w="0" w:type="dxa"/>
                          <w:right w:w="0" w:type="dxa"/>
                        </w:tcMar>
                      </w:tcPr>
                      <w:p w14:paraId="05E640E3" w14:textId="77777777" w:rsidR="00A751A2" w:rsidRDefault="00A751A2" w:rsidP="00A751A2">
                        <w:r>
                          <w:rPr>
                            <w:rFonts w:ascii="Arial" w:eastAsia="Arial" w:hAnsi="Arial" w:cs="Arial"/>
                            <w:color w:val="000000"/>
                            <w:sz w:val="16"/>
                            <w:szCs w:val="16"/>
                          </w:rPr>
                          <w:t xml:space="preserve">11 - </w:t>
                        </w:r>
                        <w:proofErr w:type="spellStart"/>
                        <w:r>
                          <w:rPr>
                            <w:rFonts w:ascii="Arial" w:eastAsia="Arial" w:hAnsi="Arial" w:cs="Arial"/>
                            <w:color w:val="000000"/>
                            <w:sz w:val="16"/>
                            <w:szCs w:val="16"/>
                          </w:rPr>
                          <w:t>Construcao</w:t>
                        </w:r>
                        <w:proofErr w:type="spellEnd"/>
                      </w:p>
                    </w:tc>
                  </w:tr>
                </w:tbl>
                <w:p w14:paraId="489B12E3"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00306F80"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5D323D97"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058456FB" w14:textId="77777777" w:rsidR="00A751A2" w:rsidRDefault="00A751A2" w:rsidP="00A751A2">
            <w:pPr>
              <w:spacing w:line="1" w:lineRule="auto"/>
            </w:pPr>
          </w:p>
        </w:tc>
      </w:tr>
      <w:tr w:rsidR="00A751A2" w14:paraId="0924881C" w14:textId="77777777" w:rsidTr="0079058A">
        <w:tc>
          <w:tcPr>
            <w:tcW w:w="3591" w:type="dxa"/>
            <w:tcMar>
              <w:top w:w="0" w:type="dxa"/>
              <w:left w:w="0" w:type="dxa"/>
              <w:bottom w:w="0" w:type="dxa"/>
              <w:right w:w="0" w:type="dxa"/>
            </w:tcMar>
          </w:tcPr>
          <w:p w14:paraId="24F24F3E" w14:textId="77777777" w:rsidR="00A751A2" w:rsidRDefault="00A751A2" w:rsidP="00A751A2">
            <w:pPr>
              <w:spacing w:line="1" w:lineRule="auto"/>
            </w:pPr>
          </w:p>
        </w:tc>
        <w:tc>
          <w:tcPr>
            <w:tcW w:w="3591" w:type="dxa"/>
            <w:tcMar>
              <w:top w:w="0" w:type="dxa"/>
              <w:left w:w="0" w:type="dxa"/>
              <w:bottom w:w="0" w:type="dxa"/>
              <w:right w:w="0" w:type="dxa"/>
            </w:tcMar>
          </w:tcPr>
          <w:p w14:paraId="7ED6CD9E" w14:textId="77777777" w:rsidR="00A751A2" w:rsidRDefault="00A751A2" w:rsidP="00A751A2">
            <w:pPr>
              <w:spacing w:line="1" w:lineRule="auto"/>
            </w:pPr>
          </w:p>
        </w:tc>
        <w:tc>
          <w:tcPr>
            <w:tcW w:w="3591" w:type="dxa"/>
            <w:tcMar>
              <w:top w:w="0" w:type="dxa"/>
              <w:left w:w="0" w:type="dxa"/>
              <w:bottom w:w="0" w:type="dxa"/>
              <w:right w:w="0" w:type="dxa"/>
            </w:tcMar>
          </w:tcPr>
          <w:p w14:paraId="119B2D46" w14:textId="77777777" w:rsidR="00A751A2" w:rsidRDefault="00A751A2" w:rsidP="00A751A2">
            <w:pPr>
              <w:spacing w:line="1" w:lineRule="auto"/>
            </w:pPr>
          </w:p>
        </w:tc>
      </w:tr>
      <w:tr w:rsidR="00A751A2" w14:paraId="1A6B85A6" w14:textId="77777777" w:rsidTr="0079058A">
        <w:trPr>
          <w:trHeight w:val="276"/>
          <w:hidden/>
        </w:trPr>
        <w:tc>
          <w:tcPr>
            <w:tcW w:w="10773" w:type="dxa"/>
            <w:gridSpan w:val="3"/>
            <w:tcMar>
              <w:top w:w="0" w:type="dxa"/>
              <w:left w:w="0" w:type="dxa"/>
              <w:bottom w:w="0" w:type="dxa"/>
              <w:right w:w="0" w:type="dxa"/>
            </w:tcMar>
          </w:tcPr>
          <w:p w14:paraId="59865E0E" w14:textId="77777777" w:rsidR="00A751A2" w:rsidRDefault="00A751A2" w:rsidP="00A751A2">
            <w:pPr>
              <w:rPr>
                <w:vanish/>
              </w:rPr>
            </w:pPr>
            <w:bookmarkStart w:id="140" w:name="__bookmark_90"/>
            <w:bookmarkEnd w:id="140"/>
          </w:p>
          <w:tbl>
            <w:tblPr>
              <w:tblOverlap w:val="never"/>
              <w:tblW w:w="10773" w:type="dxa"/>
              <w:tblLayout w:type="fixed"/>
              <w:tblLook w:val="01E0" w:firstRow="1" w:lastRow="1" w:firstColumn="1" w:lastColumn="1" w:noHBand="0" w:noVBand="0"/>
            </w:tblPr>
            <w:tblGrid>
              <w:gridCol w:w="5386"/>
              <w:gridCol w:w="5387"/>
            </w:tblGrid>
            <w:tr w:rsidR="00A751A2" w14:paraId="1C910C40" w14:textId="77777777" w:rsidTr="00A751A2">
              <w:trPr>
                <w:tblHeader/>
              </w:trPr>
              <w:tc>
                <w:tcPr>
                  <w:tcW w:w="5386" w:type="dxa"/>
                  <w:tcMar>
                    <w:top w:w="0" w:type="dxa"/>
                    <w:left w:w="0" w:type="dxa"/>
                    <w:bottom w:w="0" w:type="dxa"/>
                    <w:right w:w="0" w:type="dxa"/>
                  </w:tcMar>
                </w:tcPr>
                <w:p w14:paraId="12D32EA8" w14:textId="77777777" w:rsidR="00A751A2" w:rsidRDefault="00A751A2" w:rsidP="00A751A2">
                  <w:pPr>
                    <w:spacing w:line="1" w:lineRule="auto"/>
                    <w:jc w:val="center"/>
                  </w:pPr>
                </w:p>
              </w:tc>
              <w:tc>
                <w:tcPr>
                  <w:tcW w:w="5387" w:type="dxa"/>
                  <w:tcMar>
                    <w:top w:w="0" w:type="dxa"/>
                    <w:left w:w="0" w:type="dxa"/>
                    <w:bottom w:w="0" w:type="dxa"/>
                    <w:right w:w="0" w:type="dxa"/>
                  </w:tcMar>
                </w:tcPr>
                <w:p w14:paraId="4AB1A844" w14:textId="77777777" w:rsidR="00A751A2" w:rsidRDefault="00A751A2" w:rsidP="00A751A2">
                  <w:pPr>
                    <w:spacing w:line="1" w:lineRule="auto"/>
                    <w:jc w:val="center"/>
                  </w:pPr>
                </w:p>
              </w:tc>
            </w:tr>
            <w:tr w:rsidR="00A751A2" w14:paraId="7305DF48" w14:textId="77777777" w:rsidTr="00A751A2">
              <w:trPr>
                <w:tblHeader/>
              </w:trPr>
              <w:tc>
                <w:tcPr>
                  <w:tcW w:w="5386" w:type="dxa"/>
                  <w:tcBorders>
                    <w:right w:val="single" w:sz="6" w:space="0" w:color="000000"/>
                  </w:tcBorders>
                  <w:tcMar>
                    <w:top w:w="0" w:type="dxa"/>
                    <w:left w:w="0" w:type="dxa"/>
                    <w:bottom w:w="0" w:type="dxa"/>
                    <w:right w:w="0" w:type="dxa"/>
                  </w:tcMar>
                </w:tcPr>
                <w:p w14:paraId="038FBB09"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3C06FC3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19165EC5"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7D343F9E" w14:textId="77777777" w:rsidTr="00A751A2">
                    <w:tc>
                      <w:tcPr>
                        <w:tcW w:w="5386" w:type="dxa"/>
                        <w:tcMar>
                          <w:top w:w="0" w:type="dxa"/>
                          <w:left w:w="0" w:type="dxa"/>
                          <w:bottom w:w="0" w:type="dxa"/>
                          <w:right w:w="0" w:type="dxa"/>
                        </w:tcMar>
                      </w:tcPr>
                      <w:p w14:paraId="4353B42F"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58799AB7" w14:textId="77777777" w:rsidR="00A751A2" w:rsidRDefault="00A751A2" w:rsidP="00A751A2">
                  <w:pPr>
                    <w:spacing w:line="1" w:lineRule="auto"/>
                  </w:pPr>
                </w:p>
              </w:tc>
              <w:tc>
                <w:tcPr>
                  <w:tcW w:w="5387" w:type="dxa"/>
                  <w:tcMar>
                    <w:top w:w="0" w:type="dxa"/>
                    <w:left w:w="0" w:type="dxa"/>
                    <w:bottom w:w="0" w:type="dxa"/>
                    <w:right w:w="0" w:type="dxa"/>
                  </w:tcMar>
                </w:tcPr>
                <w:p w14:paraId="4C31444F"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20.000,00</w:t>
                  </w:r>
                </w:p>
              </w:tc>
            </w:tr>
          </w:tbl>
          <w:p w14:paraId="0A3E7DC4" w14:textId="77777777" w:rsidR="00A751A2" w:rsidRDefault="00A751A2" w:rsidP="00A751A2">
            <w:pPr>
              <w:spacing w:line="1" w:lineRule="auto"/>
            </w:pPr>
          </w:p>
        </w:tc>
      </w:tr>
      <w:tr w:rsidR="00A751A2" w14:paraId="7F272DD3" w14:textId="77777777" w:rsidTr="0079058A">
        <w:tc>
          <w:tcPr>
            <w:tcW w:w="3591" w:type="dxa"/>
            <w:tcMar>
              <w:top w:w="0" w:type="dxa"/>
              <w:left w:w="0" w:type="dxa"/>
              <w:bottom w:w="0" w:type="dxa"/>
              <w:right w:w="0" w:type="dxa"/>
            </w:tcMar>
          </w:tcPr>
          <w:p w14:paraId="29F2E2AF" w14:textId="77777777" w:rsidR="00A751A2" w:rsidRDefault="00A751A2" w:rsidP="00A751A2">
            <w:pPr>
              <w:spacing w:line="1" w:lineRule="auto"/>
            </w:pPr>
          </w:p>
        </w:tc>
        <w:tc>
          <w:tcPr>
            <w:tcW w:w="3591" w:type="dxa"/>
            <w:tcMar>
              <w:top w:w="0" w:type="dxa"/>
              <w:left w:w="0" w:type="dxa"/>
              <w:bottom w:w="0" w:type="dxa"/>
              <w:right w:w="0" w:type="dxa"/>
            </w:tcMar>
          </w:tcPr>
          <w:p w14:paraId="65EF21F2" w14:textId="77777777" w:rsidR="00A751A2" w:rsidRDefault="00A751A2" w:rsidP="00A751A2">
            <w:pPr>
              <w:spacing w:line="1" w:lineRule="auto"/>
            </w:pPr>
          </w:p>
        </w:tc>
        <w:tc>
          <w:tcPr>
            <w:tcW w:w="3591" w:type="dxa"/>
            <w:tcMar>
              <w:top w:w="0" w:type="dxa"/>
              <w:left w:w="0" w:type="dxa"/>
              <w:bottom w:w="0" w:type="dxa"/>
              <w:right w:w="0" w:type="dxa"/>
            </w:tcMar>
          </w:tcPr>
          <w:p w14:paraId="21F640F8" w14:textId="77777777" w:rsidR="00A751A2" w:rsidRDefault="00A751A2" w:rsidP="00A751A2">
            <w:pPr>
              <w:spacing w:line="1" w:lineRule="auto"/>
            </w:pPr>
          </w:p>
        </w:tc>
      </w:tr>
      <w:tr w:rsidR="00A751A2" w14:paraId="64062A01" w14:textId="77777777" w:rsidTr="0079058A">
        <w:tc>
          <w:tcPr>
            <w:tcW w:w="3591" w:type="dxa"/>
            <w:tcMar>
              <w:top w:w="0" w:type="dxa"/>
              <w:left w:w="0" w:type="dxa"/>
              <w:bottom w:w="0" w:type="dxa"/>
              <w:right w:w="0" w:type="dxa"/>
            </w:tcMar>
          </w:tcPr>
          <w:p w14:paraId="1D15FFA6" w14:textId="77777777" w:rsidR="00A751A2" w:rsidRDefault="00A751A2" w:rsidP="00A751A2">
            <w:pPr>
              <w:spacing w:line="1" w:lineRule="auto"/>
            </w:pPr>
          </w:p>
        </w:tc>
        <w:tc>
          <w:tcPr>
            <w:tcW w:w="3591" w:type="dxa"/>
            <w:tcMar>
              <w:top w:w="0" w:type="dxa"/>
              <w:left w:w="0" w:type="dxa"/>
              <w:bottom w:w="0" w:type="dxa"/>
              <w:right w:w="0" w:type="dxa"/>
            </w:tcMar>
          </w:tcPr>
          <w:p w14:paraId="6FFD50DA" w14:textId="77777777" w:rsidR="00A751A2" w:rsidRDefault="00A751A2" w:rsidP="00A751A2">
            <w:pPr>
              <w:spacing w:line="1" w:lineRule="auto"/>
            </w:pPr>
          </w:p>
        </w:tc>
        <w:tc>
          <w:tcPr>
            <w:tcW w:w="3591" w:type="dxa"/>
            <w:tcMar>
              <w:top w:w="0" w:type="dxa"/>
              <w:left w:w="0" w:type="dxa"/>
              <w:bottom w:w="0" w:type="dxa"/>
              <w:right w:w="0" w:type="dxa"/>
            </w:tcMar>
          </w:tcPr>
          <w:p w14:paraId="6413BB52" w14:textId="77777777" w:rsidR="00A751A2" w:rsidRDefault="00A751A2" w:rsidP="00A751A2">
            <w:pPr>
              <w:spacing w:line="1" w:lineRule="auto"/>
            </w:pPr>
          </w:p>
        </w:tc>
      </w:tr>
      <w:tr w:rsidR="00A751A2" w14:paraId="748E2001"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653CF"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A182C"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20.000,00</w:t>
            </w:r>
          </w:p>
        </w:tc>
      </w:tr>
      <w:tr w:rsidR="00A751A2" w14:paraId="5A7FBA07" w14:textId="77777777" w:rsidTr="0079058A">
        <w:tc>
          <w:tcPr>
            <w:tcW w:w="7182" w:type="dxa"/>
            <w:gridSpan w:val="2"/>
            <w:tcMar>
              <w:top w:w="0" w:type="dxa"/>
              <w:left w:w="0" w:type="dxa"/>
              <w:bottom w:w="0" w:type="dxa"/>
              <w:right w:w="0" w:type="dxa"/>
            </w:tcMar>
          </w:tcPr>
          <w:p w14:paraId="0B6EC645"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33B8FAF1"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20.000,00</w:t>
            </w:r>
          </w:p>
        </w:tc>
      </w:tr>
      <w:tr w:rsidR="00A751A2" w14:paraId="5C627EB1" w14:textId="77777777" w:rsidTr="0079058A">
        <w:tc>
          <w:tcPr>
            <w:tcW w:w="3591" w:type="dxa"/>
            <w:tcMar>
              <w:top w:w="0" w:type="dxa"/>
              <w:left w:w="0" w:type="dxa"/>
              <w:bottom w:w="0" w:type="dxa"/>
              <w:right w:w="0" w:type="dxa"/>
            </w:tcMar>
          </w:tcPr>
          <w:p w14:paraId="71108D82" w14:textId="77777777" w:rsidR="00A751A2" w:rsidRDefault="00A751A2" w:rsidP="00A751A2">
            <w:pPr>
              <w:spacing w:line="1" w:lineRule="auto"/>
            </w:pPr>
          </w:p>
        </w:tc>
        <w:tc>
          <w:tcPr>
            <w:tcW w:w="3591" w:type="dxa"/>
            <w:tcMar>
              <w:top w:w="0" w:type="dxa"/>
              <w:left w:w="0" w:type="dxa"/>
              <w:bottom w:w="0" w:type="dxa"/>
              <w:right w:w="0" w:type="dxa"/>
            </w:tcMar>
          </w:tcPr>
          <w:p w14:paraId="2311B4CE" w14:textId="77777777" w:rsidR="00A751A2" w:rsidRDefault="00A751A2" w:rsidP="00A751A2">
            <w:pPr>
              <w:spacing w:line="1" w:lineRule="auto"/>
            </w:pPr>
          </w:p>
        </w:tc>
        <w:tc>
          <w:tcPr>
            <w:tcW w:w="3591" w:type="dxa"/>
            <w:tcMar>
              <w:top w:w="0" w:type="dxa"/>
              <w:left w:w="0" w:type="dxa"/>
              <w:bottom w:w="0" w:type="dxa"/>
              <w:right w:w="0" w:type="dxa"/>
            </w:tcMar>
          </w:tcPr>
          <w:p w14:paraId="795210FC" w14:textId="77777777" w:rsidR="00A751A2" w:rsidRDefault="00A751A2" w:rsidP="00A751A2">
            <w:pPr>
              <w:spacing w:line="1" w:lineRule="auto"/>
              <w:jc w:val="right"/>
            </w:pPr>
          </w:p>
        </w:tc>
      </w:tr>
      <w:bookmarkStart w:id="141" w:name="_TocPROTEÇÃO_AO_MEIO_AMBIENTE"/>
      <w:bookmarkEnd w:id="141"/>
      <w:tr w:rsidR="00A751A2" w14:paraId="0AA1FBC9" w14:textId="77777777" w:rsidTr="0079058A">
        <w:trPr>
          <w:trHeight w:val="276"/>
        </w:trPr>
        <w:tc>
          <w:tcPr>
            <w:tcW w:w="10773" w:type="dxa"/>
            <w:gridSpan w:val="3"/>
            <w:shd w:val="clear" w:color="auto" w:fill="808080"/>
            <w:tcMar>
              <w:top w:w="0" w:type="dxa"/>
              <w:left w:w="0" w:type="dxa"/>
              <w:bottom w:w="0" w:type="dxa"/>
              <w:right w:w="0" w:type="dxa"/>
            </w:tcMar>
          </w:tcPr>
          <w:p w14:paraId="49A342E9" w14:textId="77777777" w:rsidR="00A751A2" w:rsidRDefault="00A751A2" w:rsidP="00A751A2">
            <w:pPr>
              <w:rPr>
                <w:vanish/>
              </w:rPr>
            </w:pPr>
            <w:r>
              <w:fldChar w:fldCharType="begin"/>
            </w:r>
            <w:r>
              <w:instrText xml:space="preserve"> TC "PROTEÇÃO AO MEIO AMBIENTE"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2C90E928" w14:textId="77777777" w:rsidTr="00A751A2">
              <w:tc>
                <w:tcPr>
                  <w:tcW w:w="10773" w:type="dxa"/>
                  <w:tcMar>
                    <w:top w:w="0" w:type="dxa"/>
                    <w:left w:w="0" w:type="dxa"/>
                    <w:bottom w:w="0" w:type="dxa"/>
                    <w:right w:w="0" w:type="dxa"/>
                  </w:tcMar>
                </w:tcPr>
                <w:p w14:paraId="174AD317"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75 - PROTEÇÃO AO MEIO AMBIENTE</w:t>
                  </w:r>
                </w:p>
              </w:tc>
            </w:tr>
          </w:tbl>
          <w:p w14:paraId="4E4D682A" w14:textId="77777777" w:rsidR="00A751A2" w:rsidRDefault="00A751A2" w:rsidP="00A751A2">
            <w:pPr>
              <w:spacing w:line="1" w:lineRule="auto"/>
            </w:pPr>
          </w:p>
        </w:tc>
      </w:tr>
      <w:tr w:rsidR="00A751A2" w14:paraId="68C72DD8" w14:textId="77777777" w:rsidTr="0079058A">
        <w:trPr>
          <w:trHeight w:val="276"/>
          <w:hidden/>
        </w:trPr>
        <w:tc>
          <w:tcPr>
            <w:tcW w:w="10773" w:type="dxa"/>
            <w:gridSpan w:val="3"/>
            <w:tcMar>
              <w:top w:w="0" w:type="dxa"/>
              <w:left w:w="0" w:type="dxa"/>
              <w:bottom w:w="0" w:type="dxa"/>
              <w:right w:w="0" w:type="dxa"/>
            </w:tcMar>
          </w:tcPr>
          <w:p w14:paraId="03451069" w14:textId="77777777" w:rsidR="00A751A2" w:rsidRDefault="00A751A2" w:rsidP="00A751A2">
            <w:pPr>
              <w:rPr>
                <w:vanish/>
              </w:rPr>
            </w:pPr>
            <w:bookmarkStart w:id="142" w:name="__bookmark_91"/>
            <w:bookmarkEnd w:id="142"/>
          </w:p>
          <w:tbl>
            <w:tblPr>
              <w:tblOverlap w:val="never"/>
              <w:tblW w:w="10773" w:type="dxa"/>
              <w:tblLayout w:type="fixed"/>
              <w:tblLook w:val="01E0" w:firstRow="1" w:lastRow="1" w:firstColumn="1" w:lastColumn="1" w:noHBand="0" w:noVBand="0"/>
            </w:tblPr>
            <w:tblGrid>
              <w:gridCol w:w="10773"/>
            </w:tblGrid>
            <w:tr w:rsidR="00A751A2" w14:paraId="2A9ACCD6" w14:textId="77777777" w:rsidTr="00A751A2">
              <w:trPr>
                <w:tblHeader/>
              </w:trPr>
              <w:tc>
                <w:tcPr>
                  <w:tcW w:w="10773" w:type="dxa"/>
                  <w:tcMar>
                    <w:top w:w="0" w:type="dxa"/>
                    <w:left w:w="0" w:type="dxa"/>
                    <w:bottom w:w="0" w:type="dxa"/>
                    <w:right w:w="0" w:type="dxa"/>
                  </w:tcMar>
                </w:tcPr>
                <w:p w14:paraId="0B933D14"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111E2723" w14:textId="77777777" w:rsidTr="00A751A2">
              <w:tc>
                <w:tcPr>
                  <w:tcW w:w="10773" w:type="dxa"/>
                  <w:tcMar>
                    <w:top w:w="0" w:type="dxa"/>
                    <w:left w:w="0" w:type="dxa"/>
                    <w:bottom w:w="0" w:type="dxa"/>
                    <w:right w:w="0" w:type="dxa"/>
                  </w:tcMar>
                </w:tcPr>
                <w:p w14:paraId="0FB0EA6E"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DAS ATIVIDADES DO DEPARTAMENTO DE MEIO AMBIENTE E RECURSOS HÍDRICOS</w:t>
                  </w:r>
                </w:p>
              </w:tc>
            </w:tr>
          </w:tbl>
          <w:p w14:paraId="4CD02924" w14:textId="77777777" w:rsidR="00A751A2" w:rsidRDefault="00A751A2" w:rsidP="00A751A2">
            <w:pPr>
              <w:spacing w:line="1" w:lineRule="auto"/>
            </w:pPr>
          </w:p>
        </w:tc>
      </w:tr>
      <w:tr w:rsidR="00A751A2" w14:paraId="16799DF7" w14:textId="77777777" w:rsidTr="0079058A">
        <w:trPr>
          <w:trHeight w:val="1"/>
        </w:trPr>
        <w:tc>
          <w:tcPr>
            <w:tcW w:w="10773" w:type="dxa"/>
            <w:gridSpan w:val="3"/>
            <w:tcMar>
              <w:top w:w="0" w:type="dxa"/>
              <w:left w:w="0" w:type="dxa"/>
              <w:bottom w:w="0" w:type="dxa"/>
              <w:right w:w="0" w:type="dxa"/>
            </w:tcMar>
          </w:tcPr>
          <w:p w14:paraId="3C369EDF" w14:textId="77777777" w:rsidR="00A751A2" w:rsidRDefault="00A751A2" w:rsidP="00A751A2">
            <w:pPr>
              <w:spacing w:line="1" w:lineRule="auto"/>
            </w:pPr>
          </w:p>
        </w:tc>
      </w:tr>
      <w:tr w:rsidR="00A751A2" w14:paraId="71D57ED7" w14:textId="77777777" w:rsidTr="0079058A">
        <w:trPr>
          <w:trHeight w:val="1"/>
        </w:trPr>
        <w:tc>
          <w:tcPr>
            <w:tcW w:w="10773" w:type="dxa"/>
            <w:gridSpan w:val="3"/>
            <w:tcMar>
              <w:top w:w="0" w:type="dxa"/>
              <w:left w:w="0" w:type="dxa"/>
              <w:bottom w:w="0" w:type="dxa"/>
              <w:right w:w="0" w:type="dxa"/>
            </w:tcMar>
          </w:tcPr>
          <w:p w14:paraId="52ADD51C" w14:textId="77777777" w:rsidR="00A751A2" w:rsidRDefault="00A751A2" w:rsidP="00A751A2">
            <w:pPr>
              <w:spacing w:line="1" w:lineRule="auto"/>
            </w:pPr>
          </w:p>
        </w:tc>
      </w:tr>
      <w:bookmarkStart w:id="143" w:name="_Toc541"/>
      <w:bookmarkEnd w:id="143"/>
      <w:tr w:rsidR="00A751A2" w14:paraId="68AFC7C7" w14:textId="77777777" w:rsidTr="0079058A">
        <w:tc>
          <w:tcPr>
            <w:tcW w:w="7182" w:type="dxa"/>
            <w:gridSpan w:val="2"/>
            <w:tcMar>
              <w:top w:w="0" w:type="dxa"/>
              <w:left w:w="0" w:type="dxa"/>
              <w:bottom w:w="0" w:type="dxa"/>
              <w:right w:w="0" w:type="dxa"/>
            </w:tcMar>
          </w:tcPr>
          <w:p w14:paraId="266FFEFC" w14:textId="77777777" w:rsidR="00A751A2" w:rsidRDefault="00A751A2" w:rsidP="00A751A2">
            <w:pPr>
              <w:rPr>
                <w:vanish/>
              </w:rPr>
            </w:pPr>
            <w:r>
              <w:fldChar w:fldCharType="begin"/>
            </w:r>
            <w:r>
              <w:instrText xml:space="preserve"> TC "541" \f C \l "2"</w:instrText>
            </w:r>
            <w:r>
              <w:fldChar w:fldCharType="end"/>
            </w:r>
          </w:p>
          <w:p w14:paraId="3195CD35"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1D6BCF9" w14:textId="77777777" w:rsidTr="00A751A2">
              <w:tc>
                <w:tcPr>
                  <w:tcW w:w="7182" w:type="dxa"/>
                  <w:tcMar>
                    <w:top w:w="0" w:type="dxa"/>
                    <w:left w:w="0" w:type="dxa"/>
                    <w:bottom w:w="0" w:type="dxa"/>
                    <w:right w:w="0" w:type="dxa"/>
                  </w:tcMar>
                </w:tcPr>
                <w:p w14:paraId="5AEE44EA"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18 - Gestão Ambiental</w:t>
                  </w:r>
                </w:p>
              </w:tc>
            </w:tr>
          </w:tbl>
          <w:p w14:paraId="261C4884" w14:textId="77777777" w:rsidR="00A751A2" w:rsidRDefault="00A751A2" w:rsidP="00A751A2">
            <w:pPr>
              <w:spacing w:line="1" w:lineRule="auto"/>
            </w:pPr>
          </w:p>
        </w:tc>
        <w:tc>
          <w:tcPr>
            <w:tcW w:w="3591" w:type="dxa"/>
            <w:tcMar>
              <w:top w:w="0" w:type="dxa"/>
              <w:left w:w="0" w:type="dxa"/>
              <w:bottom w:w="0" w:type="dxa"/>
              <w:right w:w="0" w:type="dxa"/>
            </w:tcMar>
          </w:tcPr>
          <w:p w14:paraId="2616C24E"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0619F77F" w14:textId="77777777" w:rsidTr="00A751A2">
              <w:tc>
                <w:tcPr>
                  <w:tcW w:w="3591" w:type="dxa"/>
                  <w:tcMar>
                    <w:top w:w="0" w:type="dxa"/>
                    <w:left w:w="0" w:type="dxa"/>
                    <w:bottom w:w="0" w:type="dxa"/>
                    <w:right w:w="0" w:type="dxa"/>
                  </w:tcMar>
                </w:tcPr>
                <w:p w14:paraId="5228E65A"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541 - Preservação e Conservação Ambiental</w:t>
                  </w:r>
                </w:p>
              </w:tc>
            </w:tr>
          </w:tbl>
          <w:p w14:paraId="2D386CB9" w14:textId="77777777" w:rsidR="00A751A2" w:rsidRDefault="00A751A2" w:rsidP="00A751A2">
            <w:pPr>
              <w:spacing w:line="1" w:lineRule="auto"/>
            </w:pPr>
          </w:p>
        </w:tc>
      </w:tr>
      <w:bookmarkStart w:id="144" w:name="_TocATIVIDADES_DO_DEPARTAMENTO_DE_MEIO_A"/>
      <w:bookmarkEnd w:id="144"/>
      <w:tr w:rsidR="00A751A2" w14:paraId="325057DA" w14:textId="77777777" w:rsidTr="0079058A">
        <w:tc>
          <w:tcPr>
            <w:tcW w:w="7182" w:type="dxa"/>
            <w:gridSpan w:val="2"/>
            <w:shd w:val="clear" w:color="auto" w:fill="C0C0C0"/>
            <w:tcMar>
              <w:top w:w="0" w:type="dxa"/>
              <w:left w:w="0" w:type="dxa"/>
              <w:bottom w:w="0" w:type="dxa"/>
              <w:right w:w="0" w:type="dxa"/>
            </w:tcMar>
          </w:tcPr>
          <w:p w14:paraId="3A8FFD94" w14:textId="77777777" w:rsidR="00A751A2" w:rsidRDefault="00A751A2" w:rsidP="00A751A2">
            <w:pPr>
              <w:rPr>
                <w:vanish/>
              </w:rPr>
            </w:pPr>
            <w:r>
              <w:fldChar w:fldCharType="begin"/>
            </w:r>
            <w:r>
              <w:instrText xml:space="preserve"> TC "ATIVIDADES DO DEPARTAMENTO DE MEIO AMBIENTE E RECURSOS HÍDRICOS" \f C \l "3"</w:instrText>
            </w:r>
            <w:r>
              <w:fldChar w:fldCharType="end"/>
            </w:r>
          </w:p>
          <w:p w14:paraId="40FFD9E7"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8B890B3" w14:textId="77777777" w:rsidTr="00A751A2">
              <w:tc>
                <w:tcPr>
                  <w:tcW w:w="7182" w:type="dxa"/>
                  <w:tcMar>
                    <w:top w:w="0" w:type="dxa"/>
                    <w:left w:w="0" w:type="dxa"/>
                    <w:bottom w:w="0" w:type="dxa"/>
                    <w:right w:w="0" w:type="dxa"/>
                  </w:tcMar>
                </w:tcPr>
                <w:p w14:paraId="3257432B"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2031 - ATIVIDADES DO DEPARTAMENTO DE MEIO AMBIENTE E RECURSOS HÍDRICOS</w:t>
                  </w:r>
                </w:p>
              </w:tc>
            </w:tr>
          </w:tbl>
          <w:p w14:paraId="3B941931"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3B973170" w14:textId="77777777" w:rsidR="00A751A2" w:rsidRDefault="00A751A2" w:rsidP="00A751A2">
            <w:pPr>
              <w:spacing w:line="1" w:lineRule="auto"/>
            </w:pPr>
          </w:p>
        </w:tc>
      </w:tr>
      <w:tr w:rsidR="00A751A2" w14:paraId="453EEA1B" w14:textId="77777777" w:rsidTr="0079058A">
        <w:trPr>
          <w:trHeight w:val="276"/>
          <w:hidden/>
        </w:trPr>
        <w:tc>
          <w:tcPr>
            <w:tcW w:w="10773" w:type="dxa"/>
            <w:gridSpan w:val="3"/>
            <w:tcMar>
              <w:top w:w="0" w:type="dxa"/>
              <w:left w:w="0" w:type="dxa"/>
              <w:bottom w:w="0" w:type="dxa"/>
              <w:right w:w="0" w:type="dxa"/>
            </w:tcMar>
          </w:tcPr>
          <w:p w14:paraId="4F470895" w14:textId="77777777" w:rsidR="00A751A2" w:rsidRDefault="00A751A2" w:rsidP="00A751A2">
            <w:pPr>
              <w:rPr>
                <w:vanish/>
              </w:rPr>
            </w:pPr>
            <w:bookmarkStart w:id="145" w:name="__bookmark_92"/>
            <w:bookmarkEnd w:id="145"/>
          </w:p>
          <w:tbl>
            <w:tblPr>
              <w:tblOverlap w:val="never"/>
              <w:tblW w:w="10773" w:type="dxa"/>
              <w:tblLayout w:type="fixed"/>
              <w:tblLook w:val="01E0" w:firstRow="1" w:lastRow="1" w:firstColumn="1" w:lastColumn="1" w:noHBand="0" w:noVBand="0"/>
            </w:tblPr>
            <w:tblGrid>
              <w:gridCol w:w="3591"/>
              <w:gridCol w:w="3591"/>
              <w:gridCol w:w="3591"/>
            </w:tblGrid>
            <w:tr w:rsidR="00A751A2" w14:paraId="3A41C28D" w14:textId="77777777" w:rsidTr="00A751A2">
              <w:trPr>
                <w:tblHeader/>
              </w:trPr>
              <w:tc>
                <w:tcPr>
                  <w:tcW w:w="3591" w:type="dxa"/>
                  <w:tcMar>
                    <w:top w:w="0" w:type="dxa"/>
                    <w:left w:w="0" w:type="dxa"/>
                    <w:bottom w:w="0" w:type="dxa"/>
                    <w:right w:w="0" w:type="dxa"/>
                  </w:tcMar>
                </w:tcPr>
                <w:p w14:paraId="7321136B" w14:textId="77777777" w:rsidR="00A751A2" w:rsidRDefault="00A751A2" w:rsidP="00A751A2">
                  <w:pPr>
                    <w:spacing w:line="1" w:lineRule="auto"/>
                    <w:jc w:val="center"/>
                  </w:pPr>
                </w:p>
              </w:tc>
              <w:tc>
                <w:tcPr>
                  <w:tcW w:w="3591" w:type="dxa"/>
                  <w:tcMar>
                    <w:top w:w="0" w:type="dxa"/>
                    <w:left w:w="0" w:type="dxa"/>
                    <w:bottom w:w="0" w:type="dxa"/>
                    <w:right w:w="0" w:type="dxa"/>
                  </w:tcMar>
                </w:tcPr>
                <w:p w14:paraId="56F2E129" w14:textId="77777777" w:rsidR="00A751A2" w:rsidRDefault="00A751A2" w:rsidP="00A751A2">
                  <w:pPr>
                    <w:spacing w:line="1" w:lineRule="auto"/>
                    <w:jc w:val="center"/>
                  </w:pPr>
                </w:p>
              </w:tc>
              <w:tc>
                <w:tcPr>
                  <w:tcW w:w="3591" w:type="dxa"/>
                  <w:tcMar>
                    <w:top w:w="0" w:type="dxa"/>
                    <w:left w:w="0" w:type="dxa"/>
                    <w:bottom w:w="0" w:type="dxa"/>
                    <w:right w:w="0" w:type="dxa"/>
                  </w:tcMar>
                </w:tcPr>
                <w:p w14:paraId="3EB4D44F" w14:textId="77777777" w:rsidR="00A751A2" w:rsidRDefault="00A751A2" w:rsidP="00A751A2">
                  <w:pPr>
                    <w:spacing w:line="1" w:lineRule="auto"/>
                    <w:jc w:val="center"/>
                  </w:pPr>
                </w:p>
              </w:tc>
            </w:tr>
            <w:tr w:rsidR="00A751A2" w14:paraId="3D598B5D"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07D16BA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081A88C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7CFE283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197D292A"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ACDE658" w14:textId="77777777" w:rsidTr="00A751A2">
                    <w:tc>
                      <w:tcPr>
                        <w:tcW w:w="3591" w:type="dxa"/>
                        <w:tcMar>
                          <w:top w:w="0" w:type="dxa"/>
                          <w:left w:w="0" w:type="dxa"/>
                          <w:bottom w:w="0" w:type="dxa"/>
                          <w:right w:w="0" w:type="dxa"/>
                        </w:tcMar>
                      </w:tcPr>
                      <w:p w14:paraId="2F44506B" w14:textId="77777777" w:rsidR="00A751A2" w:rsidRDefault="00A751A2" w:rsidP="00A751A2">
                        <w:r>
                          <w:rPr>
                            <w:rFonts w:ascii="Arial" w:eastAsia="Arial" w:hAnsi="Arial" w:cs="Arial"/>
                            <w:color w:val="000000"/>
                            <w:sz w:val="16"/>
                            <w:szCs w:val="16"/>
                          </w:rPr>
                          <w:t>2 - Atender as atividades da estrutura funcional.</w:t>
                        </w:r>
                      </w:p>
                    </w:tc>
                  </w:tr>
                </w:tbl>
                <w:p w14:paraId="780AB720"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4E203BE3"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45A657A5"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71A0EA06" w14:textId="77777777" w:rsidR="00A751A2" w:rsidRDefault="00A751A2" w:rsidP="00A751A2">
            <w:pPr>
              <w:spacing w:line="1" w:lineRule="auto"/>
            </w:pPr>
          </w:p>
        </w:tc>
      </w:tr>
      <w:tr w:rsidR="00A751A2" w14:paraId="047B6E9A" w14:textId="77777777" w:rsidTr="0079058A">
        <w:tc>
          <w:tcPr>
            <w:tcW w:w="3591" w:type="dxa"/>
            <w:tcMar>
              <w:top w:w="0" w:type="dxa"/>
              <w:left w:w="0" w:type="dxa"/>
              <w:bottom w:w="0" w:type="dxa"/>
              <w:right w:w="0" w:type="dxa"/>
            </w:tcMar>
          </w:tcPr>
          <w:p w14:paraId="19A7E674" w14:textId="77777777" w:rsidR="00A751A2" w:rsidRDefault="00A751A2" w:rsidP="00A751A2">
            <w:pPr>
              <w:spacing w:line="1" w:lineRule="auto"/>
            </w:pPr>
          </w:p>
        </w:tc>
        <w:tc>
          <w:tcPr>
            <w:tcW w:w="3591" w:type="dxa"/>
            <w:tcMar>
              <w:top w:w="0" w:type="dxa"/>
              <w:left w:w="0" w:type="dxa"/>
              <w:bottom w:w="0" w:type="dxa"/>
              <w:right w:w="0" w:type="dxa"/>
            </w:tcMar>
          </w:tcPr>
          <w:p w14:paraId="59409F0B" w14:textId="77777777" w:rsidR="00A751A2" w:rsidRDefault="00A751A2" w:rsidP="00A751A2">
            <w:pPr>
              <w:spacing w:line="1" w:lineRule="auto"/>
            </w:pPr>
          </w:p>
        </w:tc>
        <w:tc>
          <w:tcPr>
            <w:tcW w:w="3591" w:type="dxa"/>
            <w:tcMar>
              <w:top w:w="0" w:type="dxa"/>
              <w:left w:w="0" w:type="dxa"/>
              <w:bottom w:w="0" w:type="dxa"/>
              <w:right w:w="0" w:type="dxa"/>
            </w:tcMar>
          </w:tcPr>
          <w:p w14:paraId="1F225DF6" w14:textId="77777777" w:rsidR="00A751A2" w:rsidRDefault="00A751A2" w:rsidP="00A751A2">
            <w:pPr>
              <w:spacing w:line="1" w:lineRule="auto"/>
            </w:pPr>
          </w:p>
        </w:tc>
      </w:tr>
      <w:tr w:rsidR="00A751A2" w14:paraId="270693E0" w14:textId="77777777" w:rsidTr="0079058A">
        <w:trPr>
          <w:trHeight w:val="276"/>
          <w:hidden/>
        </w:trPr>
        <w:tc>
          <w:tcPr>
            <w:tcW w:w="10773" w:type="dxa"/>
            <w:gridSpan w:val="3"/>
            <w:tcMar>
              <w:top w:w="0" w:type="dxa"/>
              <w:left w:w="0" w:type="dxa"/>
              <w:bottom w:w="0" w:type="dxa"/>
              <w:right w:w="0" w:type="dxa"/>
            </w:tcMar>
          </w:tcPr>
          <w:p w14:paraId="0E4EC152" w14:textId="77777777" w:rsidR="00A751A2" w:rsidRDefault="00A751A2" w:rsidP="00A751A2">
            <w:pPr>
              <w:rPr>
                <w:vanish/>
              </w:rPr>
            </w:pPr>
            <w:bookmarkStart w:id="146" w:name="__bookmark_93"/>
            <w:bookmarkEnd w:id="146"/>
          </w:p>
          <w:tbl>
            <w:tblPr>
              <w:tblOverlap w:val="never"/>
              <w:tblW w:w="10773" w:type="dxa"/>
              <w:tblLayout w:type="fixed"/>
              <w:tblLook w:val="01E0" w:firstRow="1" w:lastRow="1" w:firstColumn="1" w:lastColumn="1" w:noHBand="0" w:noVBand="0"/>
            </w:tblPr>
            <w:tblGrid>
              <w:gridCol w:w="5386"/>
              <w:gridCol w:w="5387"/>
            </w:tblGrid>
            <w:tr w:rsidR="00A751A2" w14:paraId="7D379953" w14:textId="77777777" w:rsidTr="00A751A2">
              <w:trPr>
                <w:tblHeader/>
              </w:trPr>
              <w:tc>
                <w:tcPr>
                  <w:tcW w:w="5386" w:type="dxa"/>
                  <w:tcMar>
                    <w:top w:w="0" w:type="dxa"/>
                    <w:left w:w="0" w:type="dxa"/>
                    <w:bottom w:w="0" w:type="dxa"/>
                    <w:right w:w="0" w:type="dxa"/>
                  </w:tcMar>
                </w:tcPr>
                <w:p w14:paraId="7E5B232E" w14:textId="77777777" w:rsidR="00A751A2" w:rsidRDefault="00A751A2" w:rsidP="00A751A2">
                  <w:pPr>
                    <w:spacing w:line="1" w:lineRule="auto"/>
                    <w:jc w:val="center"/>
                  </w:pPr>
                </w:p>
              </w:tc>
              <w:tc>
                <w:tcPr>
                  <w:tcW w:w="5387" w:type="dxa"/>
                  <w:tcMar>
                    <w:top w:w="0" w:type="dxa"/>
                    <w:left w:w="0" w:type="dxa"/>
                    <w:bottom w:w="0" w:type="dxa"/>
                    <w:right w:w="0" w:type="dxa"/>
                  </w:tcMar>
                </w:tcPr>
                <w:p w14:paraId="096184FD" w14:textId="77777777" w:rsidR="00A751A2" w:rsidRDefault="00A751A2" w:rsidP="00A751A2">
                  <w:pPr>
                    <w:spacing w:line="1" w:lineRule="auto"/>
                    <w:jc w:val="center"/>
                  </w:pPr>
                </w:p>
              </w:tc>
            </w:tr>
            <w:tr w:rsidR="00A751A2" w14:paraId="080AA008" w14:textId="77777777" w:rsidTr="00A751A2">
              <w:trPr>
                <w:tblHeader/>
              </w:trPr>
              <w:tc>
                <w:tcPr>
                  <w:tcW w:w="5386" w:type="dxa"/>
                  <w:tcBorders>
                    <w:right w:val="single" w:sz="6" w:space="0" w:color="000000"/>
                  </w:tcBorders>
                  <w:tcMar>
                    <w:top w:w="0" w:type="dxa"/>
                    <w:left w:w="0" w:type="dxa"/>
                    <w:bottom w:w="0" w:type="dxa"/>
                    <w:right w:w="0" w:type="dxa"/>
                  </w:tcMar>
                </w:tcPr>
                <w:p w14:paraId="590206E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3DD0A30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2F8AE268"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733F5BE" w14:textId="77777777" w:rsidTr="00A751A2">
                    <w:tc>
                      <w:tcPr>
                        <w:tcW w:w="5386" w:type="dxa"/>
                        <w:tcMar>
                          <w:top w:w="0" w:type="dxa"/>
                          <w:left w:w="0" w:type="dxa"/>
                          <w:bottom w:w="0" w:type="dxa"/>
                          <w:right w:w="0" w:type="dxa"/>
                        </w:tcMar>
                      </w:tcPr>
                      <w:p w14:paraId="1AAA02A3"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6F673B49" w14:textId="77777777" w:rsidR="00A751A2" w:rsidRDefault="00A751A2" w:rsidP="00A751A2">
                  <w:pPr>
                    <w:spacing w:line="1" w:lineRule="auto"/>
                  </w:pPr>
                </w:p>
              </w:tc>
              <w:tc>
                <w:tcPr>
                  <w:tcW w:w="5387" w:type="dxa"/>
                  <w:tcMar>
                    <w:top w:w="0" w:type="dxa"/>
                    <w:left w:w="0" w:type="dxa"/>
                    <w:bottom w:w="0" w:type="dxa"/>
                    <w:right w:w="0" w:type="dxa"/>
                  </w:tcMar>
                </w:tcPr>
                <w:p w14:paraId="665A416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184.300,00</w:t>
                  </w:r>
                </w:p>
              </w:tc>
            </w:tr>
          </w:tbl>
          <w:p w14:paraId="7E1C8426" w14:textId="77777777" w:rsidR="00A751A2" w:rsidRDefault="00A751A2" w:rsidP="00A751A2">
            <w:pPr>
              <w:spacing w:line="1" w:lineRule="auto"/>
            </w:pPr>
          </w:p>
        </w:tc>
      </w:tr>
      <w:tr w:rsidR="00A751A2" w14:paraId="5A0D5D3C" w14:textId="77777777" w:rsidTr="0079058A">
        <w:tc>
          <w:tcPr>
            <w:tcW w:w="3591" w:type="dxa"/>
            <w:tcMar>
              <w:top w:w="0" w:type="dxa"/>
              <w:left w:w="0" w:type="dxa"/>
              <w:bottom w:w="0" w:type="dxa"/>
              <w:right w:w="0" w:type="dxa"/>
            </w:tcMar>
          </w:tcPr>
          <w:p w14:paraId="4263CBC5" w14:textId="77777777" w:rsidR="00A751A2" w:rsidRDefault="00A751A2" w:rsidP="00A751A2">
            <w:pPr>
              <w:spacing w:line="1" w:lineRule="auto"/>
            </w:pPr>
          </w:p>
        </w:tc>
        <w:tc>
          <w:tcPr>
            <w:tcW w:w="3591" w:type="dxa"/>
            <w:tcMar>
              <w:top w:w="0" w:type="dxa"/>
              <w:left w:w="0" w:type="dxa"/>
              <w:bottom w:w="0" w:type="dxa"/>
              <w:right w:w="0" w:type="dxa"/>
            </w:tcMar>
          </w:tcPr>
          <w:p w14:paraId="098D24C7" w14:textId="77777777" w:rsidR="00A751A2" w:rsidRDefault="00A751A2" w:rsidP="00A751A2">
            <w:pPr>
              <w:spacing w:line="1" w:lineRule="auto"/>
            </w:pPr>
          </w:p>
        </w:tc>
        <w:tc>
          <w:tcPr>
            <w:tcW w:w="3591" w:type="dxa"/>
            <w:tcMar>
              <w:top w:w="0" w:type="dxa"/>
              <w:left w:w="0" w:type="dxa"/>
              <w:bottom w:w="0" w:type="dxa"/>
              <w:right w:w="0" w:type="dxa"/>
            </w:tcMar>
          </w:tcPr>
          <w:p w14:paraId="06C8A277" w14:textId="77777777" w:rsidR="00A751A2" w:rsidRDefault="00A751A2" w:rsidP="00A751A2">
            <w:pPr>
              <w:spacing w:line="1" w:lineRule="auto"/>
            </w:pPr>
          </w:p>
        </w:tc>
      </w:tr>
      <w:tr w:rsidR="00A751A2" w14:paraId="4D3B4D88" w14:textId="77777777" w:rsidTr="0079058A">
        <w:tc>
          <w:tcPr>
            <w:tcW w:w="3591" w:type="dxa"/>
            <w:tcMar>
              <w:top w:w="0" w:type="dxa"/>
              <w:left w:w="0" w:type="dxa"/>
              <w:bottom w:w="0" w:type="dxa"/>
              <w:right w:w="0" w:type="dxa"/>
            </w:tcMar>
          </w:tcPr>
          <w:p w14:paraId="4DBEB4DE" w14:textId="77777777" w:rsidR="00A751A2" w:rsidRDefault="00A751A2" w:rsidP="00A751A2">
            <w:pPr>
              <w:spacing w:line="1" w:lineRule="auto"/>
            </w:pPr>
          </w:p>
        </w:tc>
        <w:tc>
          <w:tcPr>
            <w:tcW w:w="3591" w:type="dxa"/>
            <w:tcMar>
              <w:top w:w="0" w:type="dxa"/>
              <w:left w:w="0" w:type="dxa"/>
              <w:bottom w:w="0" w:type="dxa"/>
              <w:right w:w="0" w:type="dxa"/>
            </w:tcMar>
          </w:tcPr>
          <w:p w14:paraId="282D7BF8" w14:textId="77777777" w:rsidR="00A751A2" w:rsidRDefault="00A751A2" w:rsidP="00A751A2">
            <w:pPr>
              <w:spacing w:line="1" w:lineRule="auto"/>
            </w:pPr>
          </w:p>
        </w:tc>
        <w:tc>
          <w:tcPr>
            <w:tcW w:w="3591" w:type="dxa"/>
            <w:tcMar>
              <w:top w:w="0" w:type="dxa"/>
              <w:left w:w="0" w:type="dxa"/>
              <w:bottom w:w="0" w:type="dxa"/>
              <w:right w:w="0" w:type="dxa"/>
            </w:tcMar>
          </w:tcPr>
          <w:p w14:paraId="73F9B255" w14:textId="77777777" w:rsidR="00A751A2" w:rsidRDefault="00A751A2" w:rsidP="00A751A2">
            <w:pPr>
              <w:spacing w:line="1" w:lineRule="auto"/>
            </w:pPr>
          </w:p>
        </w:tc>
      </w:tr>
      <w:tr w:rsidR="00A751A2" w14:paraId="2B13A5CD"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A2E8C"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8B06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184.300,00</w:t>
            </w:r>
          </w:p>
        </w:tc>
      </w:tr>
      <w:tr w:rsidR="00A751A2" w14:paraId="690B5AD8" w14:textId="77777777" w:rsidTr="0079058A">
        <w:tc>
          <w:tcPr>
            <w:tcW w:w="7182" w:type="dxa"/>
            <w:gridSpan w:val="2"/>
            <w:tcMar>
              <w:top w:w="0" w:type="dxa"/>
              <w:left w:w="0" w:type="dxa"/>
              <w:bottom w:w="0" w:type="dxa"/>
              <w:right w:w="0" w:type="dxa"/>
            </w:tcMar>
          </w:tcPr>
          <w:p w14:paraId="2BCC692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5BEB32D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184.300,00</w:t>
            </w:r>
          </w:p>
        </w:tc>
      </w:tr>
      <w:tr w:rsidR="00A751A2" w14:paraId="4AC8A4E5" w14:textId="77777777" w:rsidTr="0079058A">
        <w:tc>
          <w:tcPr>
            <w:tcW w:w="3591" w:type="dxa"/>
            <w:tcMar>
              <w:top w:w="0" w:type="dxa"/>
              <w:left w:w="0" w:type="dxa"/>
              <w:bottom w:w="0" w:type="dxa"/>
              <w:right w:w="0" w:type="dxa"/>
            </w:tcMar>
          </w:tcPr>
          <w:p w14:paraId="73A8F565" w14:textId="77777777" w:rsidR="00A751A2" w:rsidRDefault="00A751A2" w:rsidP="00A751A2">
            <w:pPr>
              <w:spacing w:line="1" w:lineRule="auto"/>
            </w:pPr>
          </w:p>
        </w:tc>
        <w:tc>
          <w:tcPr>
            <w:tcW w:w="3591" w:type="dxa"/>
            <w:tcMar>
              <w:top w:w="0" w:type="dxa"/>
              <w:left w:w="0" w:type="dxa"/>
              <w:bottom w:w="0" w:type="dxa"/>
              <w:right w:w="0" w:type="dxa"/>
            </w:tcMar>
          </w:tcPr>
          <w:p w14:paraId="33DB173B" w14:textId="77777777" w:rsidR="00A751A2" w:rsidRDefault="00A751A2" w:rsidP="00A751A2">
            <w:pPr>
              <w:spacing w:line="1" w:lineRule="auto"/>
            </w:pPr>
          </w:p>
        </w:tc>
        <w:tc>
          <w:tcPr>
            <w:tcW w:w="3591" w:type="dxa"/>
            <w:tcMar>
              <w:top w:w="0" w:type="dxa"/>
              <w:left w:w="0" w:type="dxa"/>
              <w:bottom w:w="0" w:type="dxa"/>
              <w:right w:w="0" w:type="dxa"/>
            </w:tcMar>
          </w:tcPr>
          <w:p w14:paraId="77170FDE" w14:textId="77777777" w:rsidR="00A751A2" w:rsidRDefault="00A751A2" w:rsidP="00A751A2">
            <w:pPr>
              <w:spacing w:line="1" w:lineRule="auto"/>
              <w:jc w:val="right"/>
            </w:pPr>
          </w:p>
        </w:tc>
      </w:tr>
      <w:tr w:rsidR="00A751A2" w14:paraId="508FD13C" w14:textId="77777777" w:rsidTr="0079058A">
        <w:trPr>
          <w:trHeight w:val="276"/>
        </w:trPr>
        <w:tc>
          <w:tcPr>
            <w:tcW w:w="10773" w:type="dxa"/>
            <w:gridSpan w:val="3"/>
            <w:shd w:val="clear" w:color="auto" w:fill="808080"/>
            <w:tcMar>
              <w:top w:w="0" w:type="dxa"/>
              <w:left w:w="0" w:type="dxa"/>
              <w:bottom w:w="0" w:type="dxa"/>
              <w:right w:w="0" w:type="dxa"/>
            </w:tcMar>
          </w:tcPr>
          <w:p w14:paraId="0E6AB8BD" w14:textId="77777777" w:rsidR="00A751A2" w:rsidRDefault="00A751A2" w:rsidP="00A751A2">
            <w:pPr>
              <w:rPr>
                <w:vanish/>
              </w:rPr>
            </w:pPr>
            <w:r>
              <w:fldChar w:fldCharType="begin"/>
            </w:r>
            <w:r>
              <w:instrText xml:space="preserve"> TC "TRANSPORTE ESCOLAR"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768AB356" w14:textId="77777777" w:rsidTr="00A751A2">
              <w:tc>
                <w:tcPr>
                  <w:tcW w:w="10773" w:type="dxa"/>
                  <w:tcMar>
                    <w:top w:w="0" w:type="dxa"/>
                    <w:left w:w="0" w:type="dxa"/>
                    <w:bottom w:w="0" w:type="dxa"/>
                    <w:right w:w="0" w:type="dxa"/>
                  </w:tcMar>
                </w:tcPr>
                <w:p w14:paraId="2F3DF271"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83 - TRANSPORTE ESCOLAR</w:t>
                  </w:r>
                </w:p>
              </w:tc>
            </w:tr>
          </w:tbl>
          <w:p w14:paraId="420EE5B9" w14:textId="77777777" w:rsidR="00A751A2" w:rsidRDefault="00A751A2" w:rsidP="00A751A2">
            <w:pPr>
              <w:spacing w:line="1" w:lineRule="auto"/>
            </w:pPr>
          </w:p>
        </w:tc>
      </w:tr>
      <w:tr w:rsidR="00A751A2" w14:paraId="60079899" w14:textId="77777777" w:rsidTr="0079058A">
        <w:trPr>
          <w:trHeight w:val="276"/>
          <w:hidden/>
        </w:trPr>
        <w:tc>
          <w:tcPr>
            <w:tcW w:w="10773" w:type="dxa"/>
            <w:gridSpan w:val="3"/>
            <w:tcMar>
              <w:top w:w="0" w:type="dxa"/>
              <w:left w:w="0" w:type="dxa"/>
              <w:bottom w:w="0" w:type="dxa"/>
              <w:right w:w="0" w:type="dxa"/>
            </w:tcMar>
          </w:tcPr>
          <w:p w14:paraId="385ABB45" w14:textId="77777777" w:rsidR="00A751A2" w:rsidRDefault="00A751A2" w:rsidP="00A751A2">
            <w:pPr>
              <w:rPr>
                <w:vanish/>
              </w:rPr>
            </w:pPr>
            <w:bookmarkStart w:id="147" w:name="__bookmark_94"/>
            <w:bookmarkEnd w:id="147"/>
          </w:p>
          <w:tbl>
            <w:tblPr>
              <w:tblOverlap w:val="never"/>
              <w:tblW w:w="10773" w:type="dxa"/>
              <w:tblLayout w:type="fixed"/>
              <w:tblLook w:val="01E0" w:firstRow="1" w:lastRow="1" w:firstColumn="1" w:lastColumn="1" w:noHBand="0" w:noVBand="0"/>
            </w:tblPr>
            <w:tblGrid>
              <w:gridCol w:w="10773"/>
            </w:tblGrid>
            <w:tr w:rsidR="00A751A2" w14:paraId="24809386" w14:textId="77777777" w:rsidTr="00A751A2">
              <w:trPr>
                <w:tblHeader/>
              </w:trPr>
              <w:tc>
                <w:tcPr>
                  <w:tcW w:w="10773" w:type="dxa"/>
                  <w:tcMar>
                    <w:top w:w="0" w:type="dxa"/>
                    <w:left w:w="0" w:type="dxa"/>
                    <w:bottom w:w="0" w:type="dxa"/>
                    <w:right w:w="0" w:type="dxa"/>
                  </w:tcMar>
                </w:tcPr>
                <w:p w14:paraId="0BCF230E"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18E343A6" w14:textId="77777777" w:rsidTr="00A751A2">
              <w:tc>
                <w:tcPr>
                  <w:tcW w:w="10773" w:type="dxa"/>
                  <w:tcMar>
                    <w:top w:w="0" w:type="dxa"/>
                    <w:left w:w="0" w:type="dxa"/>
                    <w:bottom w:w="0" w:type="dxa"/>
                    <w:right w:w="0" w:type="dxa"/>
                  </w:tcMar>
                </w:tcPr>
                <w:p w14:paraId="73A8416F"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TRANSPORTE ESCOLAR</w:t>
                  </w:r>
                </w:p>
              </w:tc>
            </w:tr>
          </w:tbl>
          <w:p w14:paraId="61A708C0" w14:textId="77777777" w:rsidR="00A751A2" w:rsidRDefault="00A751A2" w:rsidP="00A751A2">
            <w:pPr>
              <w:spacing w:line="1" w:lineRule="auto"/>
            </w:pPr>
          </w:p>
        </w:tc>
      </w:tr>
      <w:tr w:rsidR="00A751A2" w14:paraId="2FF1629D" w14:textId="77777777" w:rsidTr="0079058A">
        <w:trPr>
          <w:trHeight w:val="1"/>
        </w:trPr>
        <w:tc>
          <w:tcPr>
            <w:tcW w:w="10773" w:type="dxa"/>
            <w:gridSpan w:val="3"/>
            <w:tcMar>
              <w:top w:w="0" w:type="dxa"/>
              <w:left w:w="0" w:type="dxa"/>
              <w:bottom w:w="0" w:type="dxa"/>
              <w:right w:w="0" w:type="dxa"/>
            </w:tcMar>
          </w:tcPr>
          <w:p w14:paraId="1E76002C" w14:textId="77777777" w:rsidR="00A751A2" w:rsidRDefault="00A751A2" w:rsidP="00A751A2">
            <w:pPr>
              <w:spacing w:line="1" w:lineRule="auto"/>
            </w:pPr>
          </w:p>
        </w:tc>
      </w:tr>
      <w:tr w:rsidR="00A751A2" w14:paraId="5506BABC" w14:textId="77777777" w:rsidTr="0079058A">
        <w:trPr>
          <w:trHeight w:val="1"/>
        </w:trPr>
        <w:tc>
          <w:tcPr>
            <w:tcW w:w="10773" w:type="dxa"/>
            <w:gridSpan w:val="3"/>
            <w:tcMar>
              <w:top w:w="0" w:type="dxa"/>
              <w:left w:w="0" w:type="dxa"/>
              <w:bottom w:w="0" w:type="dxa"/>
              <w:right w:w="0" w:type="dxa"/>
            </w:tcMar>
          </w:tcPr>
          <w:p w14:paraId="5A60F793" w14:textId="77777777" w:rsidR="00A751A2" w:rsidRDefault="00A751A2" w:rsidP="00A751A2">
            <w:pPr>
              <w:spacing w:line="1" w:lineRule="auto"/>
            </w:pPr>
          </w:p>
        </w:tc>
      </w:tr>
      <w:tr w:rsidR="00A751A2" w14:paraId="6C1ABBC3" w14:textId="77777777" w:rsidTr="0079058A">
        <w:tc>
          <w:tcPr>
            <w:tcW w:w="7182" w:type="dxa"/>
            <w:gridSpan w:val="2"/>
            <w:tcMar>
              <w:top w:w="0" w:type="dxa"/>
              <w:left w:w="0" w:type="dxa"/>
              <w:bottom w:w="0" w:type="dxa"/>
              <w:right w:w="0" w:type="dxa"/>
            </w:tcMar>
          </w:tcPr>
          <w:p w14:paraId="7E36B38E" w14:textId="77777777" w:rsidR="00A751A2" w:rsidRDefault="00A751A2" w:rsidP="00A751A2">
            <w:pPr>
              <w:rPr>
                <w:vanish/>
              </w:rPr>
            </w:pPr>
            <w:r>
              <w:fldChar w:fldCharType="begin"/>
            </w:r>
            <w:r>
              <w:instrText xml:space="preserve"> TC "361" \f C \l "2"</w:instrText>
            </w:r>
            <w:r>
              <w:fldChar w:fldCharType="end"/>
            </w:r>
          </w:p>
          <w:p w14:paraId="1393590E"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40D367F" w14:textId="77777777" w:rsidTr="00A751A2">
              <w:tc>
                <w:tcPr>
                  <w:tcW w:w="7182" w:type="dxa"/>
                  <w:tcMar>
                    <w:top w:w="0" w:type="dxa"/>
                    <w:left w:w="0" w:type="dxa"/>
                    <w:bottom w:w="0" w:type="dxa"/>
                    <w:right w:w="0" w:type="dxa"/>
                  </w:tcMar>
                </w:tcPr>
                <w:p w14:paraId="16CC3B57"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12 - Educação</w:t>
                  </w:r>
                </w:p>
              </w:tc>
            </w:tr>
          </w:tbl>
          <w:p w14:paraId="79F08152" w14:textId="77777777" w:rsidR="00A751A2" w:rsidRDefault="00A751A2" w:rsidP="00A751A2">
            <w:pPr>
              <w:spacing w:line="1" w:lineRule="auto"/>
            </w:pPr>
          </w:p>
        </w:tc>
        <w:tc>
          <w:tcPr>
            <w:tcW w:w="3591" w:type="dxa"/>
            <w:tcMar>
              <w:top w:w="0" w:type="dxa"/>
              <w:left w:w="0" w:type="dxa"/>
              <w:bottom w:w="0" w:type="dxa"/>
              <w:right w:w="0" w:type="dxa"/>
            </w:tcMar>
          </w:tcPr>
          <w:p w14:paraId="1A9E292B"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0A46AF23" w14:textId="77777777" w:rsidTr="00A751A2">
              <w:tc>
                <w:tcPr>
                  <w:tcW w:w="3591" w:type="dxa"/>
                  <w:tcMar>
                    <w:top w:w="0" w:type="dxa"/>
                    <w:left w:w="0" w:type="dxa"/>
                    <w:bottom w:w="0" w:type="dxa"/>
                    <w:right w:w="0" w:type="dxa"/>
                  </w:tcMar>
                </w:tcPr>
                <w:p w14:paraId="409E0C32"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361 - Ensino Fundamental</w:t>
                  </w:r>
                </w:p>
              </w:tc>
            </w:tr>
          </w:tbl>
          <w:p w14:paraId="54B98471" w14:textId="77777777" w:rsidR="00A751A2" w:rsidRDefault="00A751A2" w:rsidP="00A751A2">
            <w:pPr>
              <w:spacing w:line="1" w:lineRule="auto"/>
            </w:pPr>
          </w:p>
        </w:tc>
      </w:tr>
      <w:bookmarkStart w:id="148" w:name="_TocTRANSPORTE_ESCOLAR"/>
      <w:bookmarkEnd w:id="148"/>
      <w:tr w:rsidR="00A751A2" w14:paraId="50E7292B" w14:textId="77777777" w:rsidTr="0079058A">
        <w:tc>
          <w:tcPr>
            <w:tcW w:w="7182" w:type="dxa"/>
            <w:gridSpan w:val="2"/>
            <w:shd w:val="clear" w:color="auto" w:fill="C0C0C0"/>
            <w:tcMar>
              <w:top w:w="0" w:type="dxa"/>
              <w:left w:w="0" w:type="dxa"/>
              <w:bottom w:w="0" w:type="dxa"/>
              <w:right w:w="0" w:type="dxa"/>
            </w:tcMar>
          </w:tcPr>
          <w:p w14:paraId="58A22A70" w14:textId="77777777" w:rsidR="00A751A2" w:rsidRDefault="00A751A2" w:rsidP="00A751A2">
            <w:pPr>
              <w:rPr>
                <w:vanish/>
              </w:rPr>
            </w:pPr>
            <w:r>
              <w:fldChar w:fldCharType="begin"/>
            </w:r>
            <w:r>
              <w:instrText xml:space="preserve"> TC "TRANSPORTE ESCOLAR" \f C \l "3"</w:instrText>
            </w:r>
            <w:r>
              <w:fldChar w:fldCharType="end"/>
            </w:r>
          </w:p>
          <w:p w14:paraId="6042FB9A"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D820C32" w14:textId="77777777" w:rsidTr="00A751A2">
              <w:tc>
                <w:tcPr>
                  <w:tcW w:w="7182" w:type="dxa"/>
                  <w:tcMar>
                    <w:top w:w="0" w:type="dxa"/>
                    <w:left w:w="0" w:type="dxa"/>
                    <w:bottom w:w="0" w:type="dxa"/>
                    <w:right w:w="0" w:type="dxa"/>
                  </w:tcMar>
                </w:tcPr>
                <w:p w14:paraId="04BB38E3"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2017 - TRANSPORTE ESCOLAR</w:t>
                  </w:r>
                </w:p>
              </w:tc>
            </w:tr>
          </w:tbl>
          <w:p w14:paraId="211AA8B1"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16C64F91" w14:textId="77777777" w:rsidR="00A751A2" w:rsidRDefault="00A751A2" w:rsidP="00A751A2">
            <w:pPr>
              <w:spacing w:line="1" w:lineRule="auto"/>
            </w:pPr>
          </w:p>
        </w:tc>
      </w:tr>
      <w:tr w:rsidR="00A751A2" w14:paraId="3CC624E7" w14:textId="77777777" w:rsidTr="0079058A">
        <w:trPr>
          <w:trHeight w:val="276"/>
          <w:hidden/>
        </w:trPr>
        <w:tc>
          <w:tcPr>
            <w:tcW w:w="10773" w:type="dxa"/>
            <w:gridSpan w:val="3"/>
            <w:tcMar>
              <w:top w:w="0" w:type="dxa"/>
              <w:left w:w="0" w:type="dxa"/>
              <w:bottom w:w="0" w:type="dxa"/>
              <w:right w:w="0" w:type="dxa"/>
            </w:tcMar>
          </w:tcPr>
          <w:p w14:paraId="4F233900" w14:textId="77777777" w:rsidR="00A751A2" w:rsidRDefault="00A751A2" w:rsidP="00A751A2">
            <w:pPr>
              <w:rPr>
                <w:vanish/>
              </w:rPr>
            </w:pPr>
            <w:bookmarkStart w:id="149" w:name="__bookmark_95"/>
            <w:bookmarkEnd w:id="149"/>
          </w:p>
          <w:tbl>
            <w:tblPr>
              <w:tblOverlap w:val="never"/>
              <w:tblW w:w="10773" w:type="dxa"/>
              <w:tblLayout w:type="fixed"/>
              <w:tblLook w:val="01E0" w:firstRow="1" w:lastRow="1" w:firstColumn="1" w:lastColumn="1" w:noHBand="0" w:noVBand="0"/>
            </w:tblPr>
            <w:tblGrid>
              <w:gridCol w:w="3591"/>
              <w:gridCol w:w="3591"/>
              <w:gridCol w:w="3591"/>
            </w:tblGrid>
            <w:tr w:rsidR="00A751A2" w14:paraId="31EE411A" w14:textId="77777777" w:rsidTr="00A751A2">
              <w:trPr>
                <w:tblHeader/>
              </w:trPr>
              <w:tc>
                <w:tcPr>
                  <w:tcW w:w="3591" w:type="dxa"/>
                  <w:tcMar>
                    <w:top w:w="0" w:type="dxa"/>
                    <w:left w:w="0" w:type="dxa"/>
                    <w:bottom w:w="0" w:type="dxa"/>
                    <w:right w:w="0" w:type="dxa"/>
                  </w:tcMar>
                </w:tcPr>
                <w:p w14:paraId="154EA1CC" w14:textId="77777777" w:rsidR="00A751A2" w:rsidRDefault="00A751A2" w:rsidP="00A751A2">
                  <w:pPr>
                    <w:spacing w:line="1" w:lineRule="auto"/>
                    <w:jc w:val="center"/>
                  </w:pPr>
                </w:p>
              </w:tc>
              <w:tc>
                <w:tcPr>
                  <w:tcW w:w="3591" w:type="dxa"/>
                  <w:tcMar>
                    <w:top w:w="0" w:type="dxa"/>
                    <w:left w:w="0" w:type="dxa"/>
                    <w:bottom w:w="0" w:type="dxa"/>
                    <w:right w:w="0" w:type="dxa"/>
                  </w:tcMar>
                </w:tcPr>
                <w:p w14:paraId="04A1DF10" w14:textId="77777777" w:rsidR="00A751A2" w:rsidRDefault="00A751A2" w:rsidP="00A751A2">
                  <w:pPr>
                    <w:spacing w:line="1" w:lineRule="auto"/>
                    <w:jc w:val="center"/>
                  </w:pPr>
                </w:p>
              </w:tc>
              <w:tc>
                <w:tcPr>
                  <w:tcW w:w="3591" w:type="dxa"/>
                  <w:tcMar>
                    <w:top w:w="0" w:type="dxa"/>
                    <w:left w:w="0" w:type="dxa"/>
                    <w:bottom w:w="0" w:type="dxa"/>
                    <w:right w:w="0" w:type="dxa"/>
                  </w:tcMar>
                </w:tcPr>
                <w:p w14:paraId="50F71505" w14:textId="77777777" w:rsidR="00A751A2" w:rsidRDefault="00A751A2" w:rsidP="00A751A2">
                  <w:pPr>
                    <w:spacing w:line="1" w:lineRule="auto"/>
                    <w:jc w:val="center"/>
                  </w:pPr>
                </w:p>
              </w:tc>
            </w:tr>
            <w:tr w:rsidR="00A751A2" w14:paraId="60742397"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1C44459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022E356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41C2925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62A8F48C"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5172483B" w14:textId="77777777" w:rsidTr="00A751A2">
                    <w:tc>
                      <w:tcPr>
                        <w:tcW w:w="3591" w:type="dxa"/>
                        <w:tcMar>
                          <w:top w:w="0" w:type="dxa"/>
                          <w:left w:w="0" w:type="dxa"/>
                          <w:bottom w:w="0" w:type="dxa"/>
                          <w:right w:w="0" w:type="dxa"/>
                        </w:tcMar>
                      </w:tcPr>
                      <w:p w14:paraId="6286337E" w14:textId="77777777" w:rsidR="00A751A2" w:rsidRDefault="00A751A2" w:rsidP="00A751A2">
                        <w:r>
                          <w:rPr>
                            <w:rFonts w:ascii="Arial" w:eastAsia="Arial" w:hAnsi="Arial" w:cs="Arial"/>
                            <w:color w:val="000000"/>
                            <w:sz w:val="16"/>
                            <w:szCs w:val="16"/>
                          </w:rPr>
                          <w:t>16 - Transporte escolar</w:t>
                        </w:r>
                      </w:p>
                    </w:tc>
                  </w:tr>
                </w:tbl>
                <w:p w14:paraId="2849E902"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67CC8F2"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Pessoas</w:t>
                  </w:r>
                </w:p>
              </w:tc>
              <w:tc>
                <w:tcPr>
                  <w:tcW w:w="3591" w:type="dxa"/>
                  <w:tcMar>
                    <w:top w:w="0" w:type="dxa"/>
                    <w:left w:w="0" w:type="dxa"/>
                    <w:bottom w:w="0" w:type="dxa"/>
                    <w:right w:w="0" w:type="dxa"/>
                  </w:tcMar>
                </w:tcPr>
                <w:p w14:paraId="6C35AFDF"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06BA867D" w14:textId="77777777" w:rsidR="00A751A2" w:rsidRDefault="00A751A2" w:rsidP="00A751A2">
            <w:pPr>
              <w:spacing w:line="1" w:lineRule="auto"/>
            </w:pPr>
          </w:p>
        </w:tc>
      </w:tr>
      <w:tr w:rsidR="00A751A2" w14:paraId="0ECB3D82" w14:textId="77777777" w:rsidTr="0079058A">
        <w:tc>
          <w:tcPr>
            <w:tcW w:w="3591" w:type="dxa"/>
            <w:tcMar>
              <w:top w:w="0" w:type="dxa"/>
              <w:left w:w="0" w:type="dxa"/>
              <w:bottom w:w="0" w:type="dxa"/>
              <w:right w:w="0" w:type="dxa"/>
            </w:tcMar>
          </w:tcPr>
          <w:p w14:paraId="1882944D" w14:textId="77777777" w:rsidR="00A751A2" w:rsidRDefault="00A751A2" w:rsidP="00A751A2">
            <w:pPr>
              <w:spacing w:line="1" w:lineRule="auto"/>
            </w:pPr>
          </w:p>
        </w:tc>
        <w:tc>
          <w:tcPr>
            <w:tcW w:w="3591" w:type="dxa"/>
            <w:tcMar>
              <w:top w:w="0" w:type="dxa"/>
              <w:left w:w="0" w:type="dxa"/>
              <w:bottom w:w="0" w:type="dxa"/>
              <w:right w:w="0" w:type="dxa"/>
            </w:tcMar>
          </w:tcPr>
          <w:p w14:paraId="64801467" w14:textId="77777777" w:rsidR="00A751A2" w:rsidRDefault="00A751A2" w:rsidP="00A751A2">
            <w:pPr>
              <w:spacing w:line="1" w:lineRule="auto"/>
            </w:pPr>
          </w:p>
        </w:tc>
        <w:tc>
          <w:tcPr>
            <w:tcW w:w="3591" w:type="dxa"/>
            <w:tcMar>
              <w:top w:w="0" w:type="dxa"/>
              <w:left w:w="0" w:type="dxa"/>
              <w:bottom w:w="0" w:type="dxa"/>
              <w:right w:w="0" w:type="dxa"/>
            </w:tcMar>
          </w:tcPr>
          <w:p w14:paraId="209BA9BB" w14:textId="77777777" w:rsidR="00A751A2" w:rsidRDefault="00A751A2" w:rsidP="00A751A2">
            <w:pPr>
              <w:spacing w:line="1" w:lineRule="auto"/>
            </w:pPr>
          </w:p>
        </w:tc>
      </w:tr>
      <w:tr w:rsidR="00A751A2" w14:paraId="375882FA" w14:textId="77777777" w:rsidTr="0079058A">
        <w:trPr>
          <w:trHeight w:val="276"/>
          <w:hidden/>
        </w:trPr>
        <w:tc>
          <w:tcPr>
            <w:tcW w:w="10773" w:type="dxa"/>
            <w:gridSpan w:val="3"/>
            <w:tcMar>
              <w:top w:w="0" w:type="dxa"/>
              <w:left w:w="0" w:type="dxa"/>
              <w:bottom w:w="0" w:type="dxa"/>
              <w:right w:w="0" w:type="dxa"/>
            </w:tcMar>
          </w:tcPr>
          <w:p w14:paraId="26035E26" w14:textId="77777777" w:rsidR="00A751A2" w:rsidRDefault="00A751A2" w:rsidP="00A751A2">
            <w:pPr>
              <w:rPr>
                <w:vanish/>
              </w:rPr>
            </w:pPr>
            <w:bookmarkStart w:id="150" w:name="__bookmark_96"/>
            <w:bookmarkEnd w:id="150"/>
          </w:p>
          <w:tbl>
            <w:tblPr>
              <w:tblOverlap w:val="never"/>
              <w:tblW w:w="10773" w:type="dxa"/>
              <w:tblLayout w:type="fixed"/>
              <w:tblLook w:val="01E0" w:firstRow="1" w:lastRow="1" w:firstColumn="1" w:lastColumn="1" w:noHBand="0" w:noVBand="0"/>
            </w:tblPr>
            <w:tblGrid>
              <w:gridCol w:w="5386"/>
              <w:gridCol w:w="5387"/>
            </w:tblGrid>
            <w:tr w:rsidR="00A751A2" w14:paraId="05C1838F" w14:textId="77777777" w:rsidTr="00A751A2">
              <w:trPr>
                <w:tblHeader/>
              </w:trPr>
              <w:tc>
                <w:tcPr>
                  <w:tcW w:w="5386" w:type="dxa"/>
                  <w:tcMar>
                    <w:top w:w="0" w:type="dxa"/>
                    <w:left w:w="0" w:type="dxa"/>
                    <w:bottom w:w="0" w:type="dxa"/>
                    <w:right w:w="0" w:type="dxa"/>
                  </w:tcMar>
                </w:tcPr>
                <w:p w14:paraId="6A3F9AF0" w14:textId="77777777" w:rsidR="00A751A2" w:rsidRDefault="00A751A2" w:rsidP="00A751A2">
                  <w:pPr>
                    <w:spacing w:line="1" w:lineRule="auto"/>
                    <w:jc w:val="center"/>
                  </w:pPr>
                </w:p>
              </w:tc>
              <w:tc>
                <w:tcPr>
                  <w:tcW w:w="5387" w:type="dxa"/>
                  <w:tcMar>
                    <w:top w:w="0" w:type="dxa"/>
                    <w:left w:w="0" w:type="dxa"/>
                    <w:bottom w:w="0" w:type="dxa"/>
                    <w:right w:w="0" w:type="dxa"/>
                  </w:tcMar>
                </w:tcPr>
                <w:p w14:paraId="2527DFCD" w14:textId="77777777" w:rsidR="00A751A2" w:rsidRDefault="00A751A2" w:rsidP="00A751A2">
                  <w:pPr>
                    <w:spacing w:line="1" w:lineRule="auto"/>
                    <w:jc w:val="center"/>
                  </w:pPr>
                </w:p>
              </w:tc>
            </w:tr>
            <w:tr w:rsidR="00A751A2" w14:paraId="72E5661B" w14:textId="77777777" w:rsidTr="00A751A2">
              <w:trPr>
                <w:tblHeader/>
              </w:trPr>
              <w:tc>
                <w:tcPr>
                  <w:tcW w:w="5386" w:type="dxa"/>
                  <w:tcBorders>
                    <w:right w:val="single" w:sz="6" w:space="0" w:color="000000"/>
                  </w:tcBorders>
                  <w:tcMar>
                    <w:top w:w="0" w:type="dxa"/>
                    <w:left w:w="0" w:type="dxa"/>
                    <w:bottom w:w="0" w:type="dxa"/>
                    <w:right w:w="0" w:type="dxa"/>
                  </w:tcMar>
                </w:tcPr>
                <w:p w14:paraId="6BE0AE6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258ED09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742D0E0E"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0EDFF65" w14:textId="77777777" w:rsidTr="00A751A2">
                    <w:tc>
                      <w:tcPr>
                        <w:tcW w:w="5386" w:type="dxa"/>
                        <w:tcMar>
                          <w:top w:w="0" w:type="dxa"/>
                          <w:left w:w="0" w:type="dxa"/>
                          <w:bottom w:w="0" w:type="dxa"/>
                          <w:right w:w="0" w:type="dxa"/>
                        </w:tcMar>
                      </w:tcPr>
                      <w:p w14:paraId="658B028E"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656B7831" w14:textId="77777777" w:rsidR="00A751A2" w:rsidRDefault="00A751A2" w:rsidP="00A751A2">
                  <w:pPr>
                    <w:spacing w:line="1" w:lineRule="auto"/>
                  </w:pPr>
                </w:p>
              </w:tc>
              <w:tc>
                <w:tcPr>
                  <w:tcW w:w="5387" w:type="dxa"/>
                  <w:tcMar>
                    <w:top w:w="0" w:type="dxa"/>
                    <w:left w:w="0" w:type="dxa"/>
                    <w:bottom w:w="0" w:type="dxa"/>
                    <w:right w:w="0" w:type="dxa"/>
                  </w:tcMar>
                </w:tcPr>
                <w:p w14:paraId="66EED9F9"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812.604,00</w:t>
                  </w:r>
                </w:p>
              </w:tc>
            </w:tr>
            <w:tr w:rsidR="00A751A2" w14:paraId="706C5506"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7879816" w14:textId="77777777" w:rsidTr="00A751A2">
                    <w:tc>
                      <w:tcPr>
                        <w:tcW w:w="5386" w:type="dxa"/>
                        <w:tcMar>
                          <w:top w:w="0" w:type="dxa"/>
                          <w:left w:w="0" w:type="dxa"/>
                          <w:bottom w:w="0" w:type="dxa"/>
                          <w:right w:w="0" w:type="dxa"/>
                        </w:tcMar>
                      </w:tcPr>
                      <w:p w14:paraId="7F811ECD" w14:textId="77777777" w:rsidR="00A751A2" w:rsidRDefault="00A751A2" w:rsidP="00A751A2">
                        <w:r>
                          <w:rPr>
                            <w:rFonts w:ascii="Arial" w:eastAsia="Arial" w:hAnsi="Arial" w:cs="Arial"/>
                            <w:color w:val="000000"/>
                            <w:sz w:val="16"/>
                            <w:szCs w:val="16"/>
                          </w:rPr>
                          <w:t xml:space="preserve">103 - 5% sobre </w:t>
                        </w:r>
                        <w:proofErr w:type="spellStart"/>
                        <w:r>
                          <w:rPr>
                            <w:rFonts w:ascii="Arial" w:eastAsia="Arial" w:hAnsi="Arial" w:cs="Arial"/>
                            <w:color w:val="000000"/>
                            <w:sz w:val="16"/>
                            <w:szCs w:val="16"/>
                          </w:rPr>
                          <w:t>Transf.constituc</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Exerc</w:t>
                        </w:r>
                        <w:proofErr w:type="spellEnd"/>
                        <w:r>
                          <w:rPr>
                            <w:rFonts w:ascii="Arial" w:eastAsia="Arial" w:hAnsi="Arial" w:cs="Arial"/>
                            <w:color w:val="000000"/>
                            <w:sz w:val="16"/>
                            <w:szCs w:val="16"/>
                          </w:rPr>
                          <w:t>. Corr</w:t>
                        </w:r>
                      </w:p>
                    </w:tc>
                  </w:tr>
                </w:tbl>
                <w:p w14:paraId="47E22FFA" w14:textId="77777777" w:rsidR="00A751A2" w:rsidRDefault="00A751A2" w:rsidP="00A751A2">
                  <w:pPr>
                    <w:spacing w:line="1" w:lineRule="auto"/>
                  </w:pPr>
                </w:p>
              </w:tc>
              <w:tc>
                <w:tcPr>
                  <w:tcW w:w="5387" w:type="dxa"/>
                  <w:tcMar>
                    <w:top w:w="0" w:type="dxa"/>
                    <w:left w:w="0" w:type="dxa"/>
                    <w:bottom w:w="0" w:type="dxa"/>
                    <w:right w:w="0" w:type="dxa"/>
                  </w:tcMar>
                </w:tcPr>
                <w:p w14:paraId="4B575533"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468.810,00</w:t>
                  </w:r>
                </w:p>
              </w:tc>
            </w:tr>
            <w:tr w:rsidR="00A751A2" w14:paraId="307D3604"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880BEC5" w14:textId="77777777" w:rsidTr="00A751A2">
                    <w:tc>
                      <w:tcPr>
                        <w:tcW w:w="5386" w:type="dxa"/>
                        <w:tcMar>
                          <w:top w:w="0" w:type="dxa"/>
                          <w:left w:w="0" w:type="dxa"/>
                          <w:bottom w:w="0" w:type="dxa"/>
                          <w:right w:w="0" w:type="dxa"/>
                        </w:tcMar>
                      </w:tcPr>
                      <w:p w14:paraId="0706BCAC" w14:textId="77777777" w:rsidR="00A751A2" w:rsidRDefault="00A751A2" w:rsidP="00A751A2">
                        <w:r>
                          <w:rPr>
                            <w:rFonts w:ascii="Arial" w:eastAsia="Arial" w:hAnsi="Arial" w:cs="Arial"/>
                            <w:color w:val="000000"/>
                            <w:sz w:val="16"/>
                            <w:szCs w:val="16"/>
                          </w:rPr>
                          <w:t xml:space="preserve">104 - 25%sobre Demais </w:t>
                        </w:r>
                        <w:proofErr w:type="spellStart"/>
                        <w:r>
                          <w:rPr>
                            <w:rFonts w:ascii="Arial" w:eastAsia="Arial" w:hAnsi="Arial" w:cs="Arial"/>
                            <w:color w:val="000000"/>
                            <w:sz w:val="16"/>
                            <w:szCs w:val="16"/>
                          </w:rPr>
                          <w:t>Imp.vinc.educacao-ex.cor</w:t>
                        </w:r>
                        <w:proofErr w:type="spellEnd"/>
                      </w:p>
                    </w:tc>
                  </w:tr>
                </w:tbl>
                <w:p w14:paraId="6E234C74" w14:textId="77777777" w:rsidR="00A751A2" w:rsidRDefault="00A751A2" w:rsidP="00A751A2">
                  <w:pPr>
                    <w:spacing w:line="1" w:lineRule="auto"/>
                  </w:pPr>
                </w:p>
              </w:tc>
              <w:tc>
                <w:tcPr>
                  <w:tcW w:w="5387" w:type="dxa"/>
                  <w:tcMar>
                    <w:top w:w="0" w:type="dxa"/>
                    <w:left w:w="0" w:type="dxa"/>
                    <w:bottom w:w="0" w:type="dxa"/>
                    <w:right w:w="0" w:type="dxa"/>
                  </w:tcMar>
                </w:tcPr>
                <w:p w14:paraId="5B38E38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152.309,58</w:t>
                  </w:r>
                </w:p>
              </w:tc>
            </w:tr>
            <w:tr w:rsidR="00A751A2" w14:paraId="5024EA86"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3915349F" w14:textId="77777777" w:rsidTr="00A751A2">
                    <w:tc>
                      <w:tcPr>
                        <w:tcW w:w="5386" w:type="dxa"/>
                        <w:tcMar>
                          <w:top w:w="0" w:type="dxa"/>
                          <w:left w:w="0" w:type="dxa"/>
                          <w:bottom w:w="0" w:type="dxa"/>
                          <w:right w:w="0" w:type="dxa"/>
                        </w:tcMar>
                      </w:tcPr>
                      <w:p w14:paraId="4E8E02FB" w14:textId="77777777" w:rsidR="00A751A2" w:rsidRDefault="00A751A2" w:rsidP="00A751A2">
                        <w:r>
                          <w:rPr>
                            <w:rFonts w:ascii="Arial" w:eastAsia="Arial" w:hAnsi="Arial" w:cs="Arial"/>
                            <w:color w:val="000000"/>
                            <w:sz w:val="16"/>
                            <w:szCs w:val="16"/>
                          </w:rPr>
                          <w:t xml:space="preserve">107 - </w:t>
                        </w:r>
                        <w:proofErr w:type="gramStart"/>
                        <w:r>
                          <w:rPr>
                            <w:rFonts w:ascii="Arial" w:eastAsia="Arial" w:hAnsi="Arial" w:cs="Arial"/>
                            <w:color w:val="000000"/>
                            <w:sz w:val="16"/>
                            <w:szCs w:val="16"/>
                          </w:rPr>
                          <w:t>Salario</w:t>
                        </w:r>
                        <w:proofErr w:type="gram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Educacao</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Exercicio</w:t>
                        </w:r>
                        <w:proofErr w:type="spellEnd"/>
                        <w:r>
                          <w:rPr>
                            <w:rFonts w:ascii="Arial" w:eastAsia="Arial" w:hAnsi="Arial" w:cs="Arial"/>
                            <w:color w:val="000000"/>
                            <w:sz w:val="16"/>
                            <w:szCs w:val="16"/>
                          </w:rPr>
                          <w:t xml:space="preserve"> Corrente</w:t>
                        </w:r>
                      </w:p>
                    </w:tc>
                  </w:tr>
                </w:tbl>
                <w:p w14:paraId="7D907EA4" w14:textId="77777777" w:rsidR="00A751A2" w:rsidRDefault="00A751A2" w:rsidP="00A751A2">
                  <w:pPr>
                    <w:spacing w:line="1" w:lineRule="auto"/>
                  </w:pPr>
                </w:p>
              </w:tc>
              <w:tc>
                <w:tcPr>
                  <w:tcW w:w="5387" w:type="dxa"/>
                  <w:tcMar>
                    <w:top w:w="0" w:type="dxa"/>
                    <w:left w:w="0" w:type="dxa"/>
                    <w:bottom w:w="0" w:type="dxa"/>
                    <w:right w:w="0" w:type="dxa"/>
                  </w:tcMar>
                </w:tcPr>
                <w:p w14:paraId="2B575357"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304.373,00</w:t>
                  </w:r>
                </w:p>
              </w:tc>
            </w:tr>
            <w:tr w:rsidR="00A751A2" w14:paraId="54A30266"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F81B4F6" w14:textId="77777777" w:rsidTr="00A751A2">
                    <w:tc>
                      <w:tcPr>
                        <w:tcW w:w="5386" w:type="dxa"/>
                        <w:tcMar>
                          <w:top w:w="0" w:type="dxa"/>
                          <w:left w:w="0" w:type="dxa"/>
                          <w:bottom w:w="0" w:type="dxa"/>
                          <w:right w:w="0" w:type="dxa"/>
                        </w:tcMar>
                      </w:tcPr>
                      <w:p w14:paraId="3346002E" w14:textId="77777777" w:rsidR="00A751A2" w:rsidRDefault="00A751A2" w:rsidP="00A751A2">
                        <w:r>
                          <w:rPr>
                            <w:rFonts w:ascii="Arial" w:eastAsia="Arial" w:hAnsi="Arial" w:cs="Arial"/>
                            <w:color w:val="000000"/>
                            <w:sz w:val="16"/>
                            <w:szCs w:val="16"/>
                          </w:rPr>
                          <w:t>128 - Transporte Escolar Seed</w:t>
                        </w:r>
                      </w:p>
                    </w:tc>
                  </w:tr>
                </w:tbl>
                <w:p w14:paraId="4E080973" w14:textId="77777777" w:rsidR="00A751A2" w:rsidRDefault="00A751A2" w:rsidP="00A751A2">
                  <w:pPr>
                    <w:spacing w:line="1" w:lineRule="auto"/>
                  </w:pPr>
                </w:p>
              </w:tc>
              <w:tc>
                <w:tcPr>
                  <w:tcW w:w="5387" w:type="dxa"/>
                  <w:tcMar>
                    <w:top w:w="0" w:type="dxa"/>
                    <w:left w:w="0" w:type="dxa"/>
                    <w:bottom w:w="0" w:type="dxa"/>
                    <w:right w:w="0" w:type="dxa"/>
                  </w:tcMar>
                </w:tcPr>
                <w:p w14:paraId="255F509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230.758,70</w:t>
                  </w:r>
                </w:p>
              </w:tc>
            </w:tr>
            <w:tr w:rsidR="00A751A2" w14:paraId="5AFF8CEC"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E1D7583" w14:textId="77777777" w:rsidTr="00A751A2">
                    <w:tc>
                      <w:tcPr>
                        <w:tcW w:w="5386" w:type="dxa"/>
                        <w:tcMar>
                          <w:top w:w="0" w:type="dxa"/>
                          <w:left w:w="0" w:type="dxa"/>
                          <w:bottom w:w="0" w:type="dxa"/>
                          <w:right w:w="0" w:type="dxa"/>
                        </w:tcMar>
                      </w:tcPr>
                      <w:p w14:paraId="0C9FEB95" w14:textId="77777777" w:rsidR="00A751A2" w:rsidRDefault="00A751A2" w:rsidP="00A751A2">
                        <w:r>
                          <w:rPr>
                            <w:rFonts w:ascii="Arial" w:eastAsia="Arial" w:hAnsi="Arial" w:cs="Arial"/>
                            <w:color w:val="000000"/>
                            <w:sz w:val="16"/>
                            <w:szCs w:val="16"/>
                          </w:rPr>
                          <w:t xml:space="preserve">130 - </w:t>
                        </w:r>
                        <w:proofErr w:type="spellStart"/>
                        <w:r>
                          <w:rPr>
                            <w:rFonts w:ascii="Arial" w:eastAsia="Arial" w:hAnsi="Arial" w:cs="Arial"/>
                            <w:color w:val="000000"/>
                            <w:sz w:val="16"/>
                            <w:szCs w:val="16"/>
                          </w:rPr>
                          <w:t>Mde-fnde</w:t>
                        </w:r>
                        <w:proofErr w:type="spellEnd"/>
                        <w:r>
                          <w:rPr>
                            <w:rFonts w:ascii="Arial" w:eastAsia="Arial" w:hAnsi="Arial" w:cs="Arial"/>
                            <w:color w:val="000000"/>
                            <w:sz w:val="16"/>
                            <w:szCs w:val="16"/>
                          </w:rPr>
                          <w:t>/</w:t>
                        </w:r>
                        <w:proofErr w:type="spellStart"/>
                        <w:r>
                          <w:rPr>
                            <w:rFonts w:ascii="Arial" w:eastAsia="Arial" w:hAnsi="Arial" w:cs="Arial"/>
                            <w:color w:val="000000"/>
                            <w:sz w:val="16"/>
                            <w:szCs w:val="16"/>
                          </w:rPr>
                          <w:t>pnate</w:t>
                        </w:r>
                        <w:proofErr w:type="spellEnd"/>
                      </w:p>
                    </w:tc>
                  </w:tr>
                </w:tbl>
                <w:p w14:paraId="7B32203E" w14:textId="77777777" w:rsidR="00A751A2" w:rsidRDefault="00A751A2" w:rsidP="00A751A2">
                  <w:pPr>
                    <w:spacing w:line="1" w:lineRule="auto"/>
                  </w:pPr>
                </w:p>
              </w:tc>
              <w:tc>
                <w:tcPr>
                  <w:tcW w:w="5387" w:type="dxa"/>
                  <w:tcMar>
                    <w:top w:w="0" w:type="dxa"/>
                    <w:left w:w="0" w:type="dxa"/>
                    <w:bottom w:w="0" w:type="dxa"/>
                    <w:right w:w="0" w:type="dxa"/>
                  </w:tcMar>
                </w:tcPr>
                <w:p w14:paraId="4D0BDBE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230.758,70</w:t>
                  </w:r>
                </w:p>
              </w:tc>
            </w:tr>
          </w:tbl>
          <w:p w14:paraId="18CE246F" w14:textId="77777777" w:rsidR="00A751A2" w:rsidRDefault="00A751A2" w:rsidP="00A751A2">
            <w:pPr>
              <w:spacing w:line="1" w:lineRule="auto"/>
            </w:pPr>
          </w:p>
        </w:tc>
      </w:tr>
      <w:tr w:rsidR="00A751A2" w14:paraId="6D4ED60B" w14:textId="77777777" w:rsidTr="0079058A">
        <w:tc>
          <w:tcPr>
            <w:tcW w:w="3591" w:type="dxa"/>
            <w:tcMar>
              <w:top w:w="0" w:type="dxa"/>
              <w:left w:w="0" w:type="dxa"/>
              <w:bottom w:w="0" w:type="dxa"/>
              <w:right w:w="0" w:type="dxa"/>
            </w:tcMar>
          </w:tcPr>
          <w:p w14:paraId="59A583B1" w14:textId="77777777" w:rsidR="00A751A2" w:rsidRDefault="00A751A2" w:rsidP="00A751A2">
            <w:pPr>
              <w:spacing w:line="1" w:lineRule="auto"/>
            </w:pPr>
          </w:p>
        </w:tc>
        <w:tc>
          <w:tcPr>
            <w:tcW w:w="3591" w:type="dxa"/>
            <w:tcMar>
              <w:top w:w="0" w:type="dxa"/>
              <w:left w:w="0" w:type="dxa"/>
              <w:bottom w:w="0" w:type="dxa"/>
              <w:right w:w="0" w:type="dxa"/>
            </w:tcMar>
          </w:tcPr>
          <w:p w14:paraId="3DB9F318" w14:textId="77777777" w:rsidR="00A751A2" w:rsidRDefault="00A751A2" w:rsidP="00A751A2">
            <w:pPr>
              <w:spacing w:line="1" w:lineRule="auto"/>
            </w:pPr>
          </w:p>
        </w:tc>
        <w:tc>
          <w:tcPr>
            <w:tcW w:w="3591" w:type="dxa"/>
            <w:tcMar>
              <w:top w:w="0" w:type="dxa"/>
              <w:left w:w="0" w:type="dxa"/>
              <w:bottom w:w="0" w:type="dxa"/>
              <w:right w:w="0" w:type="dxa"/>
            </w:tcMar>
          </w:tcPr>
          <w:p w14:paraId="21AFB8BC" w14:textId="77777777" w:rsidR="00A751A2" w:rsidRDefault="00A751A2" w:rsidP="00A751A2">
            <w:pPr>
              <w:spacing w:line="1" w:lineRule="auto"/>
            </w:pPr>
          </w:p>
        </w:tc>
      </w:tr>
      <w:tr w:rsidR="00A751A2" w14:paraId="47A9B634" w14:textId="77777777" w:rsidTr="0079058A">
        <w:tc>
          <w:tcPr>
            <w:tcW w:w="3591" w:type="dxa"/>
            <w:tcMar>
              <w:top w:w="0" w:type="dxa"/>
              <w:left w:w="0" w:type="dxa"/>
              <w:bottom w:w="0" w:type="dxa"/>
              <w:right w:w="0" w:type="dxa"/>
            </w:tcMar>
          </w:tcPr>
          <w:p w14:paraId="0476445C" w14:textId="77777777" w:rsidR="00A751A2" w:rsidRDefault="00A751A2" w:rsidP="00A751A2">
            <w:pPr>
              <w:spacing w:line="1" w:lineRule="auto"/>
            </w:pPr>
          </w:p>
        </w:tc>
        <w:tc>
          <w:tcPr>
            <w:tcW w:w="3591" w:type="dxa"/>
            <w:tcMar>
              <w:top w:w="0" w:type="dxa"/>
              <w:left w:w="0" w:type="dxa"/>
              <w:bottom w:w="0" w:type="dxa"/>
              <w:right w:w="0" w:type="dxa"/>
            </w:tcMar>
          </w:tcPr>
          <w:p w14:paraId="48292150" w14:textId="77777777" w:rsidR="00A751A2" w:rsidRDefault="00A751A2" w:rsidP="00A751A2">
            <w:pPr>
              <w:spacing w:line="1" w:lineRule="auto"/>
            </w:pPr>
          </w:p>
        </w:tc>
        <w:tc>
          <w:tcPr>
            <w:tcW w:w="3591" w:type="dxa"/>
            <w:tcMar>
              <w:top w:w="0" w:type="dxa"/>
              <w:left w:w="0" w:type="dxa"/>
              <w:bottom w:w="0" w:type="dxa"/>
              <w:right w:w="0" w:type="dxa"/>
            </w:tcMar>
          </w:tcPr>
          <w:p w14:paraId="6CEFD420" w14:textId="77777777" w:rsidR="00A751A2" w:rsidRDefault="00A751A2" w:rsidP="00A751A2">
            <w:pPr>
              <w:spacing w:line="1" w:lineRule="auto"/>
            </w:pPr>
          </w:p>
        </w:tc>
      </w:tr>
      <w:tr w:rsidR="00A751A2" w14:paraId="28EB2F49"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FB5F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5A797"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2.199.613,98</w:t>
            </w:r>
          </w:p>
        </w:tc>
      </w:tr>
      <w:tr w:rsidR="00A751A2" w14:paraId="68162207" w14:textId="77777777" w:rsidTr="0079058A">
        <w:tc>
          <w:tcPr>
            <w:tcW w:w="7182" w:type="dxa"/>
            <w:gridSpan w:val="2"/>
            <w:tcMar>
              <w:top w:w="0" w:type="dxa"/>
              <w:left w:w="0" w:type="dxa"/>
              <w:bottom w:w="0" w:type="dxa"/>
              <w:right w:w="0" w:type="dxa"/>
            </w:tcMar>
          </w:tcPr>
          <w:p w14:paraId="6181DEC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4E4C81A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2.199.613,98</w:t>
            </w:r>
          </w:p>
        </w:tc>
      </w:tr>
      <w:tr w:rsidR="00A751A2" w14:paraId="28B2A93E" w14:textId="77777777" w:rsidTr="0079058A">
        <w:tc>
          <w:tcPr>
            <w:tcW w:w="3591" w:type="dxa"/>
            <w:tcMar>
              <w:top w:w="0" w:type="dxa"/>
              <w:left w:w="0" w:type="dxa"/>
              <w:bottom w:w="0" w:type="dxa"/>
              <w:right w:w="0" w:type="dxa"/>
            </w:tcMar>
          </w:tcPr>
          <w:p w14:paraId="34246240" w14:textId="77777777" w:rsidR="00A751A2" w:rsidRDefault="00A751A2" w:rsidP="00A751A2">
            <w:pPr>
              <w:spacing w:line="1" w:lineRule="auto"/>
            </w:pPr>
          </w:p>
        </w:tc>
        <w:tc>
          <w:tcPr>
            <w:tcW w:w="3591" w:type="dxa"/>
            <w:tcMar>
              <w:top w:w="0" w:type="dxa"/>
              <w:left w:w="0" w:type="dxa"/>
              <w:bottom w:w="0" w:type="dxa"/>
              <w:right w:w="0" w:type="dxa"/>
            </w:tcMar>
          </w:tcPr>
          <w:p w14:paraId="72DA06D1" w14:textId="77777777" w:rsidR="00A751A2" w:rsidRDefault="00A751A2" w:rsidP="00A751A2">
            <w:pPr>
              <w:spacing w:line="1" w:lineRule="auto"/>
            </w:pPr>
          </w:p>
        </w:tc>
        <w:tc>
          <w:tcPr>
            <w:tcW w:w="3591" w:type="dxa"/>
            <w:tcMar>
              <w:top w:w="0" w:type="dxa"/>
              <w:left w:w="0" w:type="dxa"/>
              <w:bottom w:w="0" w:type="dxa"/>
              <w:right w:w="0" w:type="dxa"/>
            </w:tcMar>
          </w:tcPr>
          <w:p w14:paraId="31446A66" w14:textId="77777777" w:rsidR="00A751A2" w:rsidRDefault="00A751A2" w:rsidP="00A751A2">
            <w:pPr>
              <w:spacing w:line="1" w:lineRule="auto"/>
              <w:jc w:val="right"/>
            </w:pPr>
          </w:p>
        </w:tc>
      </w:tr>
      <w:bookmarkStart w:id="151" w:name="_TocMERENDA_ESCOLAR"/>
      <w:bookmarkEnd w:id="151"/>
      <w:tr w:rsidR="00A751A2" w14:paraId="5BA7F195" w14:textId="77777777" w:rsidTr="0079058A">
        <w:trPr>
          <w:trHeight w:val="276"/>
        </w:trPr>
        <w:tc>
          <w:tcPr>
            <w:tcW w:w="10773" w:type="dxa"/>
            <w:gridSpan w:val="3"/>
            <w:shd w:val="clear" w:color="auto" w:fill="808080"/>
            <w:tcMar>
              <w:top w:w="0" w:type="dxa"/>
              <w:left w:w="0" w:type="dxa"/>
              <w:bottom w:w="0" w:type="dxa"/>
              <w:right w:w="0" w:type="dxa"/>
            </w:tcMar>
          </w:tcPr>
          <w:p w14:paraId="69136F5C" w14:textId="77777777" w:rsidR="00A751A2" w:rsidRDefault="00A751A2" w:rsidP="00A751A2">
            <w:pPr>
              <w:rPr>
                <w:vanish/>
              </w:rPr>
            </w:pPr>
            <w:r>
              <w:fldChar w:fldCharType="begin"/>
            </w:r>
            <w:r>
              <w:instrText xml:space="preserve"> TC "MERENDA ESCOLAR"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168687D6" w14:textId="77777777" w:rsidTr="00A751A2">
              <w:tc>
                <w:tcPr>
                  <w:tcW w:w="10773" w:type="dxa"/>
                  <w:tcMar>
                    <w:top w:w="0" w:type="dxa"/>
                    <w:left w:w="0" w:type="dxa"/>
                    <w:bottom w:w="0" w:type="dxa"/>
                    <w:right w:w="0" w:type="dxa"/>
                  </w:tcMar>
                </w:tcPr>
                <w:p w14:paraId="29A41356"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86 - MERENDA ESCOLAR</w:t>
                  </w:r>
                </w:p>
              </w:tc>
            </w:tr>
          </w:tbl>
          <w:p w14:paraId="4215DC0F" w14:textId="77777777" w:rsidR="00A751A2" w:rsidRDefault="00A751A2" w:rsidP="00A751A2">
            <w:pPr>
              <w:spacing w:line="1" w:lineRule="auto"/>
            </w:pPr>
          </w:p>
        </w:tc>
      </w:tr>
      <w:tr w:rsidR="00A751A2" w14:paraId="1D8C1BE8" w14:textId="77777777" w:rsidTr="0079058A">
        <w:trPr>
          <w:trHeight w:val="276"/>
          <w:hidden/>
        </w:trPr>
        <w:tc>
          <w:tcPr>
            <w:tcW w:w="10773" w:type="dxa"/>
            <w:gridSpan w:val="3"/>
            <w:tcMar>
              <w:top w:w="0" w:type="dxa"/>
              <w:left w:w="0" w:type="dxa"/>
              <w:bottom w:w="0" w:type="dxa"/>
              <w:right w:w="0" w:type="dxa"/>
            </w:tcMar>
          </w:tcPr>
          <w:p w14:paraId="54EBBB91" w14:textId="77777777" w:rsidR="00A751A2" w:rsidRDefault="00A751A2" w:rsidP="00A751A2">
            <w:pPr>
              <w:rPr>
                <w:vanish/>
              </w:rPr>
            </w:pPr>
            <w:bookmarkStart w:id="152" w:name="__bookmark_97"/>
            <w:bookmarkEnd w:id="152"/>
          </w:p>
          <w:tbl>
            <w:tblPr>
              <w:tblOverlap w:val="never"/>
              <w:tblW w:w="10773" w:type="dxa"/>
              <w:tblLayout w:type="fixed"/>
              <w:tblLook w:val="01E0" w:firstRow="1" w:lastRow="1" w:firstColumn="1" w:lastColumn="1" w:noHBand="0" w:noVBand="0"/>
            </w:tblPr>
            <w:tblGrid>
              <w:gridCol w:w="10773"/>
            </w:tblGrid>
            <w:tr w:rsidR="00A751A2" w14:paraId="552EC0B8" w14:textId="77777777" w:rsidTr="00A751A2">
              <w:trPr>
                <w:tblHeader/>
              </w:trPr>
              <w:tc>
                <w:tcPr>
                  <w:tcW w:w="10773" w:type="dxa"/>
                  <w:tcMar>
                    <w:top w:w="0" w:type="dxa"/>
                    <w:left w:w="0" w:type="dxa"/>
                    <w:bottom w:w="0" w:type="dxa"/>
                    <w:right w:w="0" w:type="dxa"/>
                  </w:tcMar>
                </w:tcPr>
                <w:p w14:paraId="72878CBA"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1D0B55FE" w14:textId="77777777" w:rsidTr="00A751A2">
              <w:tc>
                <w:tcPr>
                  <w:tcW w:w="10773" w:type="dxa"/>
                  <w:tcMar>
                    <w:top w:w="0" w:type="dxa"/>
                    <w:left w:w="0" w:type="dxa"/>
                    <w:bottom w:w="0" w:type="dxa"/>
                    <w:right w:w="0" w:type="dxa"/>
                  </w:tcMar>
                </w:tcPr>
                <w:p w14:paraId="7DA42423"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MERENDA ESCOLAR</w:t>
                  </w:r>
                </w:p>
              </w:tc>
            </w:tr>
          </w:tbl>
          <w:p w14:paraId="56EEADBD" w14:textId="77777777" w:rsidR="00A751A2" w:rsidRDefault="00A751A2" w:rsidP="00A751A2">
            <w:pPr>
              <w:spacing w:line="1" w:lineRule="auto"/>
            </w:pPr>
          </w:p>
        </w:tc>
      </w:tr>
      <w:tr w:rsidR="00A751A2" w14:paraId="4F920BAE" w14:textId="77777777" w:rsidTr="0079058A">
        <w:trPr>
          <w:trHeight w:val="1"/>
        </w:trPr>
        <w:tc>
          <w:tcPr>
            <w:tcW w:w="10773" w:type="dxa"/>
            <w:gridSpan w:val="3"/>
            <w:tcMar>
              <w:top w:w="0" w:type="dxa"/>
              <w:left w:w="0" w:type="dxa"/>
              <w:bottom w:w="0" w:type="dxa"/>
              <w:right w:w="0" w:type="dxa"/>
            </w:tcMar>
          </w:tcPr>
          <w:p w14:paraId="23174A81" w14:textId="77777777" w:rsidR="00A751A2" w:rsidRDefault="00A751A2" w:rsidP="00A751A2">
            <w:pPr>
              <w:spacing w:line="1" w:lineRule="auto"/>
            </w:pPr>
          </w:p>
        </w:tc>
      </w:tr>
      <w:tr w:rsidR="00A751A2" w14:paraId="43B6D787" w14:textId="77777777" w:rsidTr="0079058A">
        <w:trPr>
          <w:trHeight w:val="1"/>
        </w:trPr>
        <w:tc>
          <w:tcPr>
            <w:tcW w:w="10773" w:type="dxa"/>
            <w:gridSpan w:val="3"/>
            <w:tcMar>
              <w:top w:w="0" w:type="dxa"/>
              <w:left w:w="0" w:type="dxa"/>
              <w:bottom w:w="0" w:type="dxa"/>
              <w:right w:w="0" w:type="dxa"/>
            </w:tcMar>
          </w:tcPr>
          <w:p w14:paraId="30D703BB" w14:textId="77777777" w:rsidR="00A751A2" w:rsidRDefault="00A751A2" w:rsidP="00A751A2">
            <w:pPr>
              <w:spacing w:line="1" w:lineRule="auto"/>
            </w:pPr>
          </w:p>
        </w:tc>
      </w:tr>
      <w:bookmarkStart w:id="153" w:name="_Toc361"/>
      <w:bookmarkEnd w:id="153"/>
      <w:tr w:rsidR="00A751A2" w14:paraId="023988D9" w14:textId="77777777" w:rsidTr="0079058A">
        <w:tc>
          <w:tcPr>
            <w:tcW w:w="7182" w:type="dxa"/>
            <w:gridSpan w:val="2"/>
            <w:tcMar>
              <w:top w:w="0" w:type="dxa"/>
              <w:left w:w="0" w:type="dxa"/>
              <w:bottom w:w="0" w:type="dxa"/>
              <w:right w:w="0" w:type="dxa"/>
            </w:tcMar>
          </w:tcPr>
          <w:p w14:paraId="58773187" w14:textId="77777777" w:rsidR="00A751A2" w:rsidRDefault="00A751A2" w:rsidP="00A751A2">
            <w:pPr>
              <w:rPr>
                <w:vanish/>
              </w:rPr>
            </w:pPr>
            <w:r>
              <w:fldChar w:fldCharType="begin"/>
            </w:r>
            <w:r>
              <w:instrText xml:space="preserve"> TC "361" \f C \l "2"</w:instrText>
            </w:r>
            <w:r>
              <w:fldChar w:fldCharType="end"/>
            </w:r>
          </w:p>
          <w:p w14:paraId="6FB3FFED"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5BE9F8E" w14:textId="77777777" w:rsidTr="00A751A2">
              <w:tc>
                <w:tcPr>
                  <w:tcW w:w="7182" w:type="dxa"/>
                  <w:tcMar>
                    <w:top w:w="0" w:type="dxa"/>
                    <w:left w:w="0" w:type="dxa"/>
                    <w:bottom w:w="0" w:type="dxa"/>
                    <w:right w:w="0" w:type="dxa"/>
                  </w:tcMar>
                </w:tcPr>
                <w:p w14:paraId="676E18E9"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12 - Educação</w:t>
                  </w:r>
                </w:p>
              </w:tc>
            </w:tr>
          </w:tbl>
          <w:p w14:paraId="7CFBB631" w14:textId="77777777" w:rsidR="00A751A2" w:rsidRDefault="00A751A2" w:rsidP="00A751A2">
            <w:pPr>
              <w:spacing w:line="1" w:lineRule="auto"/>
            </w:pPr>
          </w:p>
        </w:tc>
        <w:tc>
          <w:tcPr>
            <w:tcW w:w="3591" w:type="dxa"/>
            <w:tcMar>
              <w:top w:w="0" w:type="dxa"/>
              <w:left w:w="0" w:type="dxa"/>
              <w:bottom w:w="0" w:type="dxa"/>
              <w:right w:w="0" w:type="dxa"/>
            </w:tcMar>
          </w:tcPr>
          <w:p w14:paraId="5F896B10"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007A6C7F" w14:textId="77777777" w:rsidTr="00A751A2">
              <w:tc>
                <w:tcPr>
                  <w:tcW w:w="3591" w:type="dxa"/>
                  <w:tcMar>
                    <w:top w:w="0" w:type="dxa"/>
                    <w:left w:w="0" w:type="dxa"/>
                    <w:bottom w:w="0" w:type="dxa"/>
                    <w:right w:w="0" w:type="dxa"/>
                  </w:tcMar>
                </w:tcPr>
                <w:p w14:paraId="35DD28FE"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361 - Ensino Fundamental</w:t>
                  </w:r>
                </w:p>
              </w:tc>
            </w:tr>
          </w:tbl>
          <w:p w14:paraId="73A0FDE7" w14:textId="77777777" w:rsidR="00A751A2" w:rsidRDefault="00A751A2" w:rsidP="00A751A2">
            <w:pPr>
              <w:spacing w:line="1" w:lineRule="auto"/>
            </w:pPr>
          </w:p>
        </w:tc>
      </w:tr>
      <w:bookmarkStart w:id="154" w:name="_TocALIMENTAÇÃO_ESCOLAR"/>
      <w:bookmarkEnd w:id="154"/>
      <w:tr w:rsidR="00A751A2" w14:paraId="1242129F" w14:textId="77777777" w:rsidTr="0079058A">
        <w:tc>
          <w:tcPr>
            <w:tcW w:w="7182" w:type="dxa"/>
            <w:gridSpan w:val="2"/>
            <w:shd w:val="clear" w:color="auto" w:fill="C0C0C0"/>
            <w:tcMar>
              <w:top w:w="0" w:type="dxa"/>
              <w:left w:w="0" w:type="dxa"/>
              <w:bottom w:w="0" w:type="dxa"/>
              <w:right w:w="0" w:type="dxa"/>
            </w:tcMar>
          </w:tcPr>
          <w:p w14:paraId="7443AA7F" w14:textId="77777777" w:rsidR="00A751A2" w:rsidRDefault="00A751A2" w:rsidP="00A751A2">
            <w:pPr>
              <w:rPr>
                <w:vanish/>
              </w:rPr>
            </w:pPr>
            <w:r>
              <w:fldChar w:fldCharType="begin"/>
            </w:r>
            <w:r>
              <w:instrText xml:space="preserve"> TC "ALIMENTAÇÃO ESCOLAR" \f C \l "3"</w:instrText>
            </w:r>
            <w:r>
              <w:fldChar w:fldCharType="end"/>
            </w:r>
          </w:p>
          <w:p w14:paraId="62F0B6C9"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9DA08E4" w14:textId="77777777" w:rsidTr="00A751A2">
              <w:tc>
                <w:tcPr>
                  <w:tcW w:w="7182" w:type="dxa"/>
                  <w:tcMar>
                    <w:top w:w="0" w:type="dxa"/>
                    <w:left w:w="0" w:type="dxa"/>
                    <w:bottom w:w="0" w:type="dxa"/>
                    <w:right w:w="0" w:type="dxa"/>
                  </w:tcMar>
                </w:tcPr>
                <w:p w14:paraId="47A1161C"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2018 - ALIMENTAÇÃO ESCOLAR</w:t>
                  </w:r>
                </w:p>
              </w:tc>
            </w:tr>
          </w:tbl>
          <w:p w14:paraId="0C93C8B4"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1C876BDF" w14:textId="77777777" w:rsidR="00A751A2" w:rsidRDefault="00A751A2" w:rsidP="00A751A2">
            <w:pPr>
              <w:spacing w:line="1" w:lineRule="auto"/>
            </w:pPr>
          </w:p>
        </w:tc>
      </w:tr>
      <w:tr w:rsidR="00A751A2" w14:paraId="00394094" w14:textId="77777777" w:rsidTr="0079058A">
        <w:trPr>
          <w:trHeight w:val="276"/>
          <w:hidden/>
        </w:trPr>
        <w:tc>
          <w:tcPr>
            <w:tcW w:w="10773" w:type="dxa"/>
            <w:gridSpan w:val="3"/>
            <w:tcMar>
              <w:top w:w="0" w:type="dxa"/>
              <w:left w:w="0" w:type="dxa"/>
              <w:bottom w:w="0" w:type="dxa"/>
              <w:right w:w="0" w:type="dxa"/>
            </w:tcMar>
          </w:tcPr>
          <w:p w14:paraId="0BD1119E" w14:textId="77777777" w:rsidR="00A751A2" w:rsidRDefault="00A751A2" w:rsidP="00A751A2">
            <w:pPr>
              <w:rPr>
                <w:vanish/>
              </w:rPr>
            </w:pPr>
            <w:bookmarkStart w:id="155" w:name="__bookmark_98"/>
            <w:bookmarkEnd w:id="155"/>
          </w:p>
          <w:tbl>
            <w:tblPr>
              <w:tblOverlap w:val="never"/>
              <w:tblW w:w="10773" w:type="dxa"/>
              <w:tblLayout w:type="fixed"/>
              <w:tblLook w:val="01E0" w:firstRow="1" w:lastRow="1" w:firstColumn="1" w:lastColumn="1" w:noHBand="0" w:noVBand="0"/>
            </w:tblPr>
            <w:tblGrid>
              <w:gridCol w:w="3591"/>
              <w:gridCol w:w="3591"/>
              <w:gridCol w:w="3591"/>
            </w:tblGrid>
            <w:tr w:rsidR="00A751A2" w14:paraId="033CE117" w14:textId="77777777" w:rsidTr="00A751A2">
              <w:trPr>
                <w:tblHeader/>
              </w:trPr>
              <w:tc>
                <w:tcPr>
                  <w:tcW w:w="3591" w:type="dxa"/>
                  <w:tcMar>
                    <w:top w:w="0" w:type="dxa"/>
                    <w:left w:w="0" w:type="dxa"/>
                    <w:bottom w:w="0" w:type="dxa"/>
                    <w:right w:w="0" w:type="dxa"/>
                  </w:tcMar>
                </w:tcPr>
                <w:p w14:paraId="6E9D822F" w14:textId="77777777" w:rsidR="00A751A2" w:rsidRDefault="00A751A2" w:rsidP="00A751A2">
                  <w:pPr>
                    <w:spacing w:line="1" w:lineRule="auto"/>
                    <w:jc w:val="center"/>
                  </w:pPr>
                </w:p>
              </w:tc>
              <w:tc>
                <w:tcPr>
                  <w:tcW w:w="3591" w:type="dxa"/>
                  <w:tcMar>
                    <w:top w:w="0" w:type="dxa"/>
                    <w:left w:w="0" w:type="dxa"/>
                    <w:bottom w:w="0" w:type="dxa"/>
                    <w:right w:w="0" w:type="dxa"/>
                  </w:tcMar>
                </w:tcPr>
                <w:p w14:paraId="2B983039" w14:textId="77777777" w:rsidR="00A751A2" w:rsidRDefault="00A751A2" w:rsidP="00A751A2">
                  <w:pPr>
                    <w:spacing w:line="1" w:lineRule="auto"/>
                    <w:jc w:val="center"/>
                  </w:pPr>
                </w:p>
              </w:tc>
              <w:tc>
                <w:tcPr>
                  <w:tcW w:w="3591" w:type="dxa"/>
                  <w:tcMar>
                    <w:top w:w="0" w:type="dxa"/>
                    <w:left w:w="0" w:type="dxa"/>
                    <w:bottom w:w="0" w:type="dxa"/>
                    <w:right w:w="0" w:type="dxa"/>
                  </w:tcMar>
                </w:tcPr>
                <w:p w14:paraId="087ECAF5" w14:textId="77777777" w:rsidR="00A751A2" w:rsidRDefault="00A751A2" w:rsidP="00A751A2">
                  <w:pPr>
                    <w:spacing w:line="1" w:lineRule="auto"/>
                    <w:jc w:val="center"/>
                  </w:pPr>
                </w:p>
              </w:tc>
            </w:tr>
            <w:tr w:rsidR="00A751A2" w14:paraId="32568EE3"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5193D8C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2FF0A86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3E7890C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5CA8E65E"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E9C88FB" w14:textId="77777777" w:rsidTr="00A751A2">
                    <w:tc>
                      <w:tcPr>
                        <w:tcW w:w="3591" w:type="dxa"/>
                        <w:tcMar>
                          <w:top w:w="0" w:type="dxa"/>
                          <w:left w:w="0" w:type="dxa"/>
                          <w:bottom w:w="0" w:type="dxa"/>
                          <w:right w:w="0" w:type="dxa"/>
                        </w:tcMar>
                      </w:tcPr>
                      <w:p w14:paraId="3DB47295" w14:textId="77777777" w:rsidR="00A751A2" w:rsidRDefault="00A751A2" w:rsidP="00A751A2">
                        <w:r>
                          <w:rPr>
                            <w:rFonts w:ascii="Arial" w:eastAsia="Arial" w:hAnsi="Arial" w:cs="Arial"/>
                            <w:color w:val="000000"/>
                            <w:sz w:val="16"/>
                            <w:szCs w:val="16"/>
                          </w:rPr>
                          <w:t>19 - Aluno beneficiado</w:t>
                        </w:r>
                      </w:p>
                    </w:tc>
                  </w:tr>
                </w:tbl>
                <w:p w14:paraId="663FF0A1"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DFF3C76"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Pessoas</w:t>
                  </w:r>
                </w:p>
              </w:tc>
              <w:tc>
                <w:tcPr>
                  <w:tcW w:w="3591" w:type="dxa"/>
                  <w:tcMar>
                    <w:top w:w="0" w:type="dxa"/>
                    <w:left w:w="0" w:type="dxa"/>
                    <w:bottom w:w="0" w:type="dxa"/>
                    <w:right w:w="0" w:type="dxa"/>
                  </w:tcMar>
                </w:tcPr>
                <w:p w14:paraId="03BF4AE5"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569A804F" w14:textId="77777777" w:rsidR="00A751A2" w:rsidRDefault="00A751A2" w:rsidP="00A751A2">
            <w:pPr>
              <w:spacing w:line="1" w:lineRule="auto"/>
            </w:pPr>
          </w:p>
        </w:tc>
      </w:tr>
      <w:tr w:rsidR="00A751A2" w14:paraId="24686580" w14:textId="77777777" w:rsidTr="0079058A">
        <w:tc>
          <w:tcPr>
            <w:tcW w:w="3591" w:type="dxa"/>
            <w:tcMar>
              <w:top w:w="0" w:type="dxa"/>
              <w:left w:w="0" w:type="dxa"/>
              <w:bottom w:w="0" w:type="dxa"/>
              <w:right w:w="0" w:type="dxa"/>
            </w:tcMar>
          </w:tcPr>
          <w:p w14:paraId="2F6F1421" w14:textId="77777777" w:rsidR="00A751A2" w:rsidRDefault="00A751A2" w:rsidP="00A751A2">
            <w:pPr>
              <w:spacing w:line="1" w:lineRule="auto"/>
            </w:pPr>
          </w:p>
        </w:tc>
        <w:tc>
          <w:tcPr>
            <w:tcW w:w="3591" w:type="dxa"/>
            <w:tcMar>
              <w:top w:w="0" w:type="dxa"/>
              <w:left w:w="0" w:type="dxa"/>
              <w:bottom w:w="0" w:type="dxa"/>
              <w:right w:w="0" w:type="dxa"/>
            </w:tcMar>
          </w:tcPr>
          <w:p w14:paraId="53640FD4" w14:textId="77777777" w:rsidR="00A751A2" w:rsidRDefault="00A751A2" w:rsidP="00A751A2">
            <w:pPr>
              <w:spacing w:line="1" w:lineRule="auto"/>
            </w:pPr>
          </w:p>
        </w:tc>
        <w:tc>
          <w:tcPr>
            <w:tcW w:w="3591" w:type="dxa"/>
            <w:tcMar>
              <w:top w:w="0" w:type="dxa"/>
              <w:left w:w="0" w:type="dxa"/>
              <w:bottom w:w="0" w:type="dxa"/>
              <w:right w:w="0" w:type="dxa"/>
            </w:tcMar>
          </w:tcPr>
          <w:p w14:paraId="40C01813" w14:textId="77777777" w:rsidR="00A751A2" w:rsidRDefault="00A751A2" w:rsidP="00A751A2">
            <w:pPr>
              <w:spacing w:line="1" w:lineRule="auto"/>
            </w:pPr>
          </w:p>
        </w:tc>
      </w:tr>
      <w:tr w:rsidR="00A751A2" w14:paraId="337E5190" w14:textId="77777777" w:rsidTr="0079058A">
        <w:trPr>
          <w:trHeight w:val="276"/>
          <w:hidden/>
        </w:trPr>
        <w:tc>
          <w:tcPr>
            <w:tcW w:w="10773" w:type="dxa"/>
            <w:gridSpan w:val="3"/>
            <w:tcMar>
              <w:top w:w="0" w:type="dxa"/>
              <w:left w:w="0" w:type="dxa"/>
              <w:bottom w:w="0" w:type="dxa"/>
              <w:right w:w="0" w:type="dxa"/>
            </w:tcMar>
          </w:tcPr>
          <w:p w14:paraId="540A95BF" w14:textId="77777777" w:rsidR="00A751A2" w:rsidRDefault="00A751A2" w:rsidP="00A751A2">
            <w:pPr>
              <w:rPr>
                <w:vanish/>
              </w:rPr>
            </w:pPr>
            <w:bookmarkStart w:id="156" w:name="__bookmark_99"/>
            <w:bookmarkEnd w:id="156"/>
          </w:p>
          <w:tbl>
            <w:tblPr>
              <w:tblOverlap w:val="never"/>
              <w:tblW w:w="10773" w:type="dxa"/>
              <w:tblLayout w:type="fixed"/>
              <w:tblLook w:val="01E0" w:firstRow="1" w:lastRow="1" w:firstColumn="1" w:lastColumn="1" w:noHBand="0" w:noVBand="0"/>
            </w:tblPr>
            <w:tblGrid>
              <w:gridCol w:w="5386"/>
              <w:gridCol w:w="5387"/>
            </w:tblGrid>
            <w:tr w:rsidR="00A751A2" w14:paraId="134B01FD" w14:textId="77777777" w:rsidTr="00A751A2">
              <w:trPr>
                <w:tblHeader/>
              </w:trPr>
              <w:tc>
                <w:tcPr>
                  <w:tcW w:w="5386" w:type="dxa"/>
                  <w:tcMar>
                    <w:top w:w="0" w:type="dxa"/>
                    <w:left w:w="0" w:type="dxa"/>
                    <w:bottom w:w="0" w:type="dxa"/>
                    <w:right w:w="0" w:type="dxa"/>
                  </w:tcMar>
                </w:tcPr>
                <w:p w14:paraId="351FADB5" w14:textId="77777777" w:rsidR="00A751A2" w:rsidRDefault="00A751A2" w:rsidP="00A751A2">
                  <w:pPr>
                    <w:spacing w:line="1" w:lineRule="auto"/>
                    <w:jc w:val="center"/>
                  </w:pPr>
                </w:p>
              </w:tc>
              <w:tc>
                <w:tcPr>
                  <w:tcW w:w="5387" w:type="dxa"/>
                  <w:tcMar>
                    <w:top w:w="0" w:type="dxa"/>
                    <w:left w:w="0" w:type="dxa"/>
                    <w:bottom w:w="0" w:type="dxa"/>
                    <w:right w:w="0" w:type="dxa"/>
                  </w:tcMar>
                </w:tcPr>
                <w:p w14:paraId="1B57D31F" w14:textId="77777777" w:rsidR="00A751A2" w:rsidRDefault="00A751A2" w:rsidP="00A751A2">
                  <w:pPr>
                    <w:spacing w:line="1" w:lineRule="auto"/>
                    <w:jc w:val="center"/>
                  </w:pPr>
                </w:p>
              </w:tc>
            </w:tr>
            <w:tr w:rsidR="00A751A2" w14:paraId="56284860" w14:textId="77777777" w:rsidTr="00A751A2">
              <w:trPr>
                <w:tblHeader/>
              </w:trPr>
              <w:tc>
                <w:tcPr>
                  <w:tcW w:w="5386" w:type="dxa"/>
                  <w:tcBorders>
                    <w:right w:val="single" w:sz="6" w:space="0" w:color="000000"/>
                  </w:tcBorders>
                  <w:tcMar>
                    <w:top w:w="0" w:type="dxa"/>
                    <w:left w:w="0" w:type="dxa"/>
                    <w:bottom w:w="0" w:type="dxa"/>
                    <w:right w:w="0" w:type="dxa"/>
                  </w:tcMar>
                </w:tcPr>
                <w:p w14:paraId="3F98037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45C949F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7E950038"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90B5A2C" w14:textId="77777777" w:rsidTr="00A751A2">
                    <w:tc>
                      <w:tcPr>
                        <w:tcW w:w="5386" w:type="dxa"/>
                        <w:tcMar>
                          <w:top w:w="0" w:type="dxa"/>
                          <w:left w:w="0" w:type="dxa"/>
                          <w:bottom w:w="0" w:type="dxa"/>
                          <w:right w:w="0" w:type="dxa"/>
                        </w:tcMar>
                      </w:tcPr>
                      <w:p w14:paraId="626D6011"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638F1656" w14:textId="77777777" w:rsidR="00A751A2" w:rsidRDefault="00A751A2" w:rsidP="00A751A2">
                  <w:pPr>
                    <w:spacing w:line="1" w:lineRule="auto"/>
                  </w:pPr>
                </w:p>
              </w:tc>
              <w:tc>
                <w:tcPr>
                  <w:tcW w:w="5387" w:type="dxa"/>
                  <w:tcMar>
                    <w:top w:w="0" w:type="dxa"/>
                    <w:left w:w="0" w:type="dxa"/>
                    <w:bottom w:w="0" w:type="dxa"/>
                    <w:right w:w="0" w:type="dxa"/>
                  </w:tcMar>
                </w:tcPr>
                <w:p w14:paraId="0358BE9B"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147.675,15</w:t>
                  </w:r>
                </w:p>
              </w:tc>
            </w:tr>
            <w:tr w:rsidR="00A751A2" w14:paraId="1E36BB90"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263048B" w14:textId="77777777" w:rsidTr="00A751A2">
                    <w:tc>
                      <w:tcPr>
                        <w:tcW w:w="5386" w:type="dxa"/>
                        <w:tcMar>
                          <w:top w:w="0" w:type="dxa"/>
                          <w:left w:w="0" w:type="dxa"/>
                          <w:bottom w:w="0" w:type="dxa"/>
                          <w:right w:w="0" w:type="dxa"/>
                        </w:tcMar>
                      </w:tcPr>
                      <w:p w14:paraId="35366239" w14:textId="77777777" w:rsidR="00A751A2" w:rsidRDefault="00A751A2" w:rsidP="00A751A2">
                        <w:r>
                          <w:rPr>
                            <w:rFonts w:ascii="Arial" w:eastAsia="Arial" w:hAnsi="Arial" w:cs="Arial"/>
                            <w:color w:val="000000"/>
                            <w:sz w:val="16"/>
                            <w:szCs w:val="16"/>
                          </w:rPr>
                          <w:t xml:space="preserve">129 - </w:t>
                        </w:r>
                        <w:proofErr w:type="spellStart"/>
                        <w:r>
                          <w:rPr>
                            <w:rFonts w:ascii="Arial" w:eastAsia="Arial" w:hAnsi="Arial" w:cs="Arial"/>
                            <w:color w:val="000000"/>
                            <w:sz w:val="16"/>
                            <w:szCs w:val="16"/>
                          </w:rPr>
                          <w:t>Mde</w:t>
                        </w:r>
                        <w:proofErr w:type="spellEnd"/>
                        <w:r>
                          <w:rPr>
                            <w:rFonts w:ascii="Arial" w:eastAsia="Arial" w:hAnsi="Arial" w:cs="Arial"/>
                            <w:color w:val="000000"/>
                            <w:sz w:val="16"/>
                            <w:szCs w:val="16"/>
                          </w:rPr>
                          <w:t xml:space="preserve"> - Mec/</w:t>
                        </w:r>
                        <w:proofErr w:type="spellStart"/>
                        <w:r>
                          <w:rPr>
                            <w:rFonts w:ascii="Arial" w:eastAsia="Arial" w:hAnsi="Arial" w:cs="Arial"/>
                            <w:color w:val="000000"/>
                            <w:sz w:val="16"/>
                            <w:szCs w:val="16"/>
                          </w:rPr>
                          <w:t>fnde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Pnae</w:t>
                        </w:r>
                        <w:proofErr w:type="spellEnd"/>
                      </w:p>
                    </w:tc>
                  </w:tr>
                </w:tbl>
                <w:p w14:paraId="2BB20830" w14:textId="77777777" w:rsidR="00A751A2" w:rsidRDefault="00A751A2" w:rsidP="00A751A2">
                  <w:pPr>
                    <w:spacing w:line="1" w:lineRule="auto"/>
                  </w:pPr>
                </w:p>
              </w:tc>
              <w:tc>
                <w:tcPr>
                  <w:tcW w:w="5387" w:type="dxa"/>
                  <w:tcMar>
                    <w:top w:w="0" w:type="dxa"/>
                    <w:left w:w="0" w:type="dxa"/>
                    <w:bottom w:w="0" w:type="dxa"/>
                    <w:right w:w="0" w:type="dxa"/>
                  </w:tcMar>
                </w:tcPr>
                <w:p w14:paraId="67F0DC0D"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81.250,16</w:t>
                  </w:r>
                </w:p>
              </w:tc>
            </w:tr>
          </w:tbl>
          <w:p w14:paraId="34C638D0" w14:textId="77777777" w:rsidR="00A751A2" w:rsidRDefault="00A751A2" w:rsidP="00A751A2">
            <w:pPr>
              <w:spacing w:line="1" w:lineRule="auto"/>
            </w:pPr>
          </w:p>
        </w:tc>
      </w:tr>
      <w:tr w:rsidR="00A751A2" w14:paraId="732E147C" w14:textId="77777777" w:rsidTr="0079058A">
        <w:tc>
          <w:tcPr>
            <w:tcW w:w="3591" w:type="dxa"/>
            <w:tcMar>
              <w:top w:w="0" w:type="dxa"/>
              <w:left w:w="0" w:type="dxa"/>
              <w:bottom w:w="0" w:type="dxa"/>
              <w:right w:w="0" w:type="dxa"/>
            </w:tcMar>
          </w:tcPr>
          <w:p w14:paraId="100BDE87" w14:textId="77777777" w:rsidR="00A751A2" w:rsidRDefault="00A751A2" w:rsidP="00A751A2">
            <w:pPr>
              <w:spacing w:line="1" w:lineRule="auto"/>
            </w:pPr>
          </w:p>
        </w:tc>
        <w:tc>
          <w:tcPr>
            <w:tcW w:w="3591" w:type="dxa"/>
            <w:tcMar>
              <w:top w:w="0" w:type="dxa"/>
              <w:left w:w="0" w:type="dxa"/>
              <w:bottom w:w="0" w:type="dxa"/>
              <w:right w:w="0" w:type="dxa"/>
            </w:tcMar>
          </w:tcPr>
          <w:p w14:paraId="32649305" w14:textId="77777777" w:rsidR="00A751A2" w:rsidRDefault="00A751A2" w:rsidP="00A751A2">
            <w:pPr>
              <w:spacing w:line="1" w:lineRule="auto"/>
            </w:pPr>
          </w:p>
        </w:tc>
        <w:tc>
          <w:tcPr>
            <w:tcW w:w="3591" w:type="dxa"/>
            <w:tcMar>
              <w:top w:w="0" w:type="dxa"/>
              <w:left w:w="0" w:type="dxa"/>
              <w:bottom w:w="0" w:type="dxa"/>
              <w:right w:w="0" w:type="dxa"/>
            </w:tcMar>
          </w:tcPr>
          <w:p w14:paraId="57690693" w14:textId="77777777" w:rsidR="00A751A2" w:rsidRDefault="00A751A2" w:rsidP="00A751A2">
            <w:pPr>
              <w:spacing w:line="1" w:lineRule="auto"/>
            </w:pPr>
          </w:p>
        </w:tc>
      </w:tr>
      <w:tr w:rsidR="00A751A2" w14:paraId="57CB9625" w14:textId="77777777" w:rsidTr="0079058A">
        <w:tc>
          <w:tcPr>
            <w:tcW w:w="3591" w:type="dxa"/>
            <w:tcMar>
              <w:top w:w="0" w:type="dxa"/>
              <w:left w:w="0" w:type="dxa"/>
              <w:bottom w:w="0" w:type="dxa"/>
              <w:right w:w="0" w:type="dxa"/>
            </w:tcMar>
          </w:tcPr>
          <w:p w14:paraId="49D4C624" w14:textId="77777777" w:rsidR="00A751A2" w:rsidRDefault="00A751A2" w:rsidP="00A751A2">
            <w:pPr>
              <w:spacing w:line="1" w:lineRule="auto"/>
            </w:pPr>
          </w:p>
        </w:tc>
        <w:tc>
          <w:tcPr>
            <w:tcW w:w="3591" w:type="dxa"/>
            <w:tcMar>
              <w:top w:w="0" w:type="dxa"/>
              <w:left w:w="0" w:type="dxa"/>
              <w:bottom w:w="0" w:type="dxa"/>
              <w:right w:w="0" w:type="dxa"/>
            </w:tcMar>
          </w:tcPr>
          <w:p w14:paraId="02C23EE7" w14:textId="77777777" w:rsidR="00A751A2" w:rsidRDefault="00A751A2" w:rsidP="00A751A2">
            <w:pPr>
              <w:spacing w:line="1" w:lineRule="auto"/>
            </w:pPr>
          </w:p>
        </w:tc>
        <w:tc>
          <w:tcPr>
            <w:tcW w:w="3591" w:type="dxa"/>
            <w:tcMar>
              <w:top w:w="0" w:type="dxa"/>
              <w:left w:w="0" w:type="dxa"/>
              <w:bottom w:w="0" w:type="dxa"/>
              <w:right w:w="0" w:type="dxa"/>
            </w:tcMar>
          </w:tcPr>
          <w:p w14:paraId="70F3E601" w14:textId="77777777" w:rsidR="00A751A2" w:rsidRDefault="00A751A2" w:rsidP="00A751A2">
            <w:pPr>
              <w:spacing w:line="1" w:lineRule="auto"/>
            </w:pPr>
          </w:p>
        </w:tc>
      </w:tr>
      <w:tr w:rsidR="00A751A2" w14:paraId="5525D48B"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BFBDC"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9E86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228.925,31</w:t>
            </w:r>
          </w:p>
        </w:tc>
      </w:tr>
      <w:tr w:rsidR="00A751A2" w14:paraId="3C7BF7F9" w14:textId="77777777" w:rsidTr="0079058A">
        <w:tc>
          <w:tcPr>
            <w:tcW w:w="7182" w:type="dxa"/>
            <w:gridSpan w:val="2"/>
            <w:tcMar>
              <w:top w:w="0" w:type="dxa"/>
              <w:left w:w="0" w:type="dxa"/>
              <w:bottom w:w="0" w:type="dxa"/>
              <w:right w:w="0" w:type="dxa"/>
            </w:tcMar>
          </w:tcPr>
          <w:p w14:paraId="2757AE84"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69CEC58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228.925,31</w:t>
            </w:r>
          </w:p>
        </w:tc>
      </w:tr>
      <w:tr w:rsidR="00A751A2" w14:paraId="6DD50AC4" w14:textId="77777777" w:rsidTr="0079058A">
        <w:tc>
          <w:tcPr>
            <w:tcW w:w="3591" w:type="dxa"/>
            <w:tcMar>
              <w:top w:w="0" w:type="dxa"/>
              <w:left w:w="0" w:type="dxa"/>
              <w:bottom w:w="0" w:type="dxa"/>
              <w:right w:w="0" w:type="dxa"/>
            </w:tcMar>
          </w:tcPr>
          <w:p w14:paraId="7AE4ECEF" w14:textId="77777777" w:rsidR="00A751A2" w:rsidRDefault="00A751A2" w:rsidP="00A751A2">
            <w:pPr>
              <w:spacing w:line="1" w:lineRule="auto"/>
            </w:pPr>
          </w:p>
        </w:tc>
        <w:tc>
          <w:tcPr>
            <w:tcW w:w="3591" w:type="dxa"/>
            <w:tcMar>
              <w:top w:w="0" w:type="dxa"/>
              <w:left w:w="0" w:type="dxa"/>
              <w:bottom w:w="0" w:type="dxa"/>
              <w:right w:w="0" w:type="dxa"/>
            </w:tcMar>
          </w:tcPr>
          <w:p w14:paraId="3B629917" w14:textId="77777777" w:rsidR="00A751A2" w:rsidRDefault="00A751A2" w:rsidP="00A751A2">
            <w:pPr>
              <w:spacing w:line="1" w:lineRule="auto"/>
            </w:pPr>
          </w:p>
        </w:tc>
        <w:tc>
          <w:tcPr>
            <w:tcW w:w="3591" w:type="dxa"/>
            <w:tcMar>
              <w:top w:w="0" w:type="dxa"/>
              <w:left w:w="0" w:type="dxa"/>
              <w:bottom w:w="0" w:type="dxa"/>
              <w:right w:w="0" w:type="dxa"/>
            </w:tcMar>
          </w:tcPr>
          <w:p w14:paraId="5097E265" w14:textId="77777777" w:rsidR="00A751A2" w:rsidRDefault="00A751A2" w:rsidP="00A751A2">
            <w:pPr>
              <w:spacing w:line="1" w:lineRule="auto"/>
              <w:jc w:val="right"/>
            </w:pPr>
          </w:p>
        </w:tc>
      </w:tr>
      <w:bookmarkStart w:id="157" w:name="_TocAÇÕES_CULTURAIS"/>
      <w:bookmarkEnd w:id="157"/>
      <w:tr w:rsidR="00A751A2" w14:paraId="7D32F8CD" w14:textId="77777777" w:rsidTr="0079058A">
        <w:trPr>
          <w:trHeight w:val="276"/>
        </w:trPr>
        <w:tc>
          <w:tcPr>
            <w:tcW w:w="10773" w:type="dxa"/>
            <w:gridSpan w:val="3"/>
            <w:shd w:val="clear" w:color="auto" w:fill="808080"/>
            <w:tcMar>
              <w:top w:w="0" w:type="dxa"/>
              <w:left w:w="0" w:type="dxa"/>
              <w:bottom w:w="0" w:type="dxa"/>
              <w:right w:w="0" w:type="dxa"/>
            </w:tcMar>
          </w:tcPr>
          <w:p w14:paraId="210AE562" w14:textId="77777777" w:rsidR="00A751A2" w:rsidRDefault="00A751A2" w:rsidP="00A751A2">
            <w:pPr>
              <w:rPr>
                <w:vanish/>
              </w:rPr>
            </w:pPr>
            <w:r>
              <w:fldChar w:fldCharType="begin"/>
            </w:r>
            <w:r>
              <w:instrText xml:space="preserve"> TC "AÇÕES CULTURAIS"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613E9C4B" w14:textId="77777777" w:rsidTr="00A751A2">
              <w:tc>
                <w:tcPr>
                  <w:tcW w:w="10773" w:type="dxa"/>
                  <w:tcMar>
                    <w:top w:w="0" w:type="dxa"/>
                    <w:left w:w="0" w:type="dxa"/>
                    <w:bottom w:w="0" w:type="dxa"/>
                    <w:right w:w="0" w:type="dxa"/>
                  </w:tcMar>
                </w:tcPr>
                <w:p w14:paraId="3A0EB4E6"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97 - AÇÕES CULTURAIS</w:t>
                  </w:r>
                </w:p>
              </w:tc>
            </w:tr>
          </w:tbl>
          <w:p w14:paraId="39FEC0B0" w14:textId="77777777" w:rsidR="00A751A2" w:rsidRDefault="00A751A2" w:rsidP="00A751A2">
            <w:pPr>
              <w:spacing w:line="1" w:lineRule="auto"/>
            </w:pPr>
          </w:p>
        </w:tc>
      </w:tr>
      <w:tr w:rsidR="00A751A2" w14:paraId="154D8EA4" w14:textId="77777777" w:rsidTr="0079058A">
        <w:trPr>
          <w:trHeight w:val="276"/>
          <w:hidden/>
        </w:trPr>
        <w:tc>
          <w:tcPr>
            <w:tcW w:w="10773" w:type="dxa"/>
            <w:gridSpan w:val="3"/>
            <w:tcMar>
              <w:top w:w="0" w:type="dxa"/>
              <w:left w:w="0" w:type="dxa"/>
              <w:bottom w:w="0" w:type="dxa"/>
              <w:right w:w="0" w:type="dxa"/>
            </w:tcMar>
          </w:tcPr>
          <w:p w14:paraId="277FBAA6" w14:textId="77777777" w:rsidR="00A751A2" w:rsidRDefault="00A751A2" w:rsidP="00A751A2">
            <w:pPr>
              <w:rPr>
                <w:vanish/>
              </w:rPr>
            </w:pPr>
            <w:bookmarkStart w:id="158" w:name="__bookmark_100"/>
            <w:bookmarkEnd w:id="158"/>
          </w:p>
          <w:tbl>
            <w:tblPr>
              <w:tblOverlap w:val="never"/>
              <w:tblW w:w="10773" w:type="dxa"/>
              <w:tblLayout w:type="fixed"/>
              <w:tblLook w:val="01E0" w:firstRow="1" w:lastRow="1" w:firstColumn="1" w:lastColumn="1" w:noHBand="0" w:noVBand="0"/>
            </w:tblPr>
            <w:tblGrid>
              <w:gridCol w:w="10773"/>
            </w:tblGrid>
            <w:tr w:rsidR="00A751A2" w14:paraId="237761B9" w14:textId="77777777" w:rsidTr="00A751A2">
              <w:trPr>
                <w:tblHeader/>
              </w:trPr>
              <w:tc>
                <w:tcPr>
                  <w:tcW w:w="10773" w:type="dxa"/>
                  <w:tcMar>
                    <w:top w:w="0" w:type="dxa"/>
                    <w:left w:w="0" w:type="dxa"/>
                    <w:bottom w:w="0" w:type="dxa"/>
                    <w:right w:w="0" w:type="dxa"/>
                  </w:tcMar>
                </w:tcPr>
                <w:p w14:paraId="6A28349D"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575840A7" w14:textId="77777777" w:rsidTr="00A751A2">
              <w:tc>
                <w:tcPr>
                  <w:tcW w:w="10773" w:type="dxa"/>
                  <w:tcMar>
                    <w:top w:w="0" w:type="dxa"/>
                    <w:left w:w="0" w:type="dxa"/>
                    <w:bottom w:w="0" w:type="dxa"/>
                    <w:right w:w="0" w:type="dxa"/>
                  </w:tcMar>
                </w:tcPr>
                <w:p w14:paraId="35ECC542"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AÇÕES CULTURAIS</w:t>
                  </w:r>
                </w:p>
              </w:tc>
            </w:tr>
          </w:tbl>
          <w:p w14:paraId="6FB5320A" w14:textId="77777777" w:rsidR="00A751A2" w:rsidRDefault="00A751A2" w:rsidP="00A751A2">
            <w:pPr>
              <w:spacing w:line="1" w:lineRule="auto"/>
            </w:pPr>
          </w:p>
        </w:tc>
      </w:tr>
      <w:tr w:rsidR="00A751A2" w14:paraId="6D03BD96" w14:textId="77777777" w:rsidTr="0079058A">
        <w:trPr>
          <w:trHeight w:val="1"/>
        </w:trPr>
        <w:tc>
          <w:tcPr>
            <w:tcW w:w="10773" w:type="dxa"/>
            <w:gridSpan w:val="3"/>
            <w:tcMar>
              <w:top w:w="0" w:type="dxa"/>
              <w:left w:w="0" w:type="dxa"/>
              <w:bottom w:w="0" w:type="dxa"/>
              <w:right w:w="0" w:type="dxa"/>
            </w:tcMar>
          </w:tcPr>
          <w:p w14:paraId="5B65D75C" w14:textId="77777777" w:rsidR="00A751A2" w:rsidRDefault="00A751A2" w:rsidP="00A751A2">
            <w:pPr>
              <w:spacing w:line="1" w:lineRule="auto"/>
            </w:pPr>
          </w:p>
        </w:tc>
      </w:tr>
      <w:tr w:rsidR="00A751A2" w14:paraId="13BFAD8B" w14:textId="77777777" w:rsidTr="0079058A">
        <w:trPr>
          <w:trHeight w:val="1"/>
        </w:trPr>
        <w:tc>
          <w:tcPr>
            <w:tcW w:w="10773" w:type="dxa"/>
            <w:gridSpan w:val="3"/>
            <w:tcMar>
              <w:top w:w="0" w:type="dxa"/>
              <w:left w:w="0" w:type="dxa"/>
              <w:bottom w:w="0" w:type="dxa"/>
              <w:right w:w="0" w:type="dxa"/>
            </w:tcMar>
          </w:tcPr>
          <w:p w14:paraId="438D032D" w14:textId="77777777" w:rsidR="00A751A2" w:rsidRDefault="00A751A2" w:rsidP="00A751A2">
            <w:pPr>
              <w:spacing w:line="1" w:lineRule="auto"/>
            </w:pPr>
          </w:p>
        </w:tc>
      </w:tr>
      <w:bookmarkStart w:id="159" w:name="_Toc392"/>
      <w:bookmarkEnd w:id="159"/>
      <w:tr w:rsidR="00A751A2" w14:paraId="62F51F55" w14:textId="77777777" w:rsidTr="0079058A">
        <w:tc>
          <w:tcPr>
            <w:tcW w:w="7182" w:type="dxa"/>
            <w:gridSpan w:val="2"/>
            <w:tcMar>
              <w:top w:w="0" w:type="dxa"/>
              <w:left w:w="0" w:type="dxa"/>
              <w:bottom w:w="0" w:type="dxa"/>
              <w:right w:w="0" w:type="dxa"/>
            </w:tcMar>
          </w:tcPr>
          <w:p w14:paraId="3B7158F5" w14:textId="77777777" w:rsidR="00A751A2" w:rsidRDefault="00A751A2" w:rsidP="00A751A2">
            <w:pPr>
              <w:rPr>
                <w:vanish/>
              </w:rPr>
            </w:pPr>
            <w:r>
              <w:fldChar w:fldCharType="begin"/>
            </w:r>
            <w:r>
              <w:instrText xml:space="preserve"> TC "392" \f C \l "2"</w:instrText>
            </w:r>
            <w:r>
              <w:fldChar w:fldCharType="end"/>
            </w:r>
          </w:p>
          <w:p w14:paraId="066E6FF8"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B7C22C4" w14:textId="77777777" w:rsidTr="00A751A2">
              <w:tc>
                <w:tcPr>
                  <w:tcW w:w="7182" w:type="dxa"/>
                  <w:tcMar>
                    <w:top w:w="0" w:type="dxa"/>
                    <w:left w:w="0" w:type="dxa"/>
                    <w:bottom w:w="0" w:type="dxa"/>
                    <w:right w:w="0" w:type="dxa"/>
                  </w:tcMar>
                </w:tcPr>
                <w:p w14:paraId="55CA4313"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13 - Cultura</w:t>
                  </w:r>
                </w:p>
              </w:tc>
            </w:tr>
          </w:tbl>
          <w:p w14:paraId="744EA47F" w14:textId="77777777" w:rsidR="00A751A2" w:rsidRDefault="00A751A2" w:rsidP="00A751A2">
            <w:pPr>
              <w:spacing w:line="1" w:lineRule="auto"/>
            </w:pPr>
          </w:p>
        </w:tc>
        <w:tc>
          <w:tcPr>
            <w:tcW w:w="3591" w:type="dxa"/>
            <w:tcMar>
              <w:top w:w="0" w:type="dxa"/>
              <w:left w:w="0" w:type="dxa"/>
              <w:bottom w:w="0" w:type="dxa"/>
              <w:right w:w="0" w:type="dxa"/>
            </w:tcMar>
          </w:tcPr>
          <w:p w14:paraId="0809A08A"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51F91EE" w14:textId="77777777" w:rsidTr="00A751A2">
              <w:tc>
                <w:tcPr>
                  <w:tcW w:w="3591" w:type="dxa"/>
                  <w:tcMar>
                    <w:top w:w="0" w:type="dxa"/>
                    <w:left w:w="0" w:type="dxa"/>
                    <w:bottom w:w="0" w:type="dxa"/>
                    <w:right w:w="0" w:type="dxa"/>
                  </w:tcMar>
                </w:tcPr>
                <w:p w14:paraId="7460801B"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392 - Difusão Cultural</w:t>
                  </w:r>
                </w:p>
              </w:tc>
            </w:tr>
          </w:tbl>
          <w:p w14:paraId="172E36B3" w14:textId="77777777" w:rsidR="00A751A2" w:rsidRDefault="00A751A2" w:rsidP="00A751A2">
            <w:pPr>
              <w:spacing w:line="1" w:lineRule="auto"/>
            </w:pPr>
          </w:p>
        </w:tc>
      </w:tr>
      <w:bookmarkStart w:id="160" w:name="_TocATIVIDADES_CULTURAIS"/>
      <w:bookmarkEnd w:id="160"/>
      <w:tr w:rsidR="00A751A2" w14:paraId="4C965F4B" w14:textId="77777777" w:rsidTr="0079058A">
        <w:tc>
          <w:tcPr>
            <w:tcW w:w="7182" w:type="dxa"/>
            <w:gridSpan w:val="2"/>
            <w:shd w:val="clear" w:color="auto" w:fill="C0C0C0"/>
            <w:tcMar>
              <w:top w:w="0" w:type="dxa"/>
              <w:left w:w="0" w:type="dxa"/>
              <w:bottom w:w="0" w:type="dxa"/>
              <w:right w:w="0" w:type="dxa"/>
            </w:tcMar>
          </w:tcPr>
          <w:p w14:paraId="70BFE375" w14:textId="77777777" w:rsidR="00A751A2" w:rsidRDefault="00A751A2" w:rsidP="00A751A2">
            <w:pPr>
              <w:rPr>
                <w:vanish/>
              </w:rPr>
            </w:pPr>
            <w:r>
              <w:fldChar w:fldCharType="begin"/>
            </w:r>
            <w:r>
              <w:instrText xml:space="preserve"> TC "ATIVIDADES CULTURAIS" \f C \l "3"</w:instrText>
            </w:r>
            <w:r>
              <w:fldChar w:fldCharType="end"/>
            </w:r>
          </w:p>
          <w:p w14:paraId="0C85E8B5"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2B6CF68E" w14:textId="77777777" w:rsidTr="00A751A2">
              <w:tc>
                <w:tcPr>
                  <w:tcW w:w="7182" w:type="dxa"/>
                  <w:tcMar>
                    <w:top w:w="0" w:type="dxa"/>
                    <w:left w:w="0" w:type="dxa"/>
                    <w:bottom w:w="0" w:type="dxa"/>
                    <w:right w:w="0" w:type="dxa"/>
                  </w:tcMar>
                </w:tcPr>
                <w:p w14:paraId="083D1C22"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2022 - ATIVIDADES CULTURAIS</w:t>
                  </w:r>
                </w:p>
              </w:tc>
            </w:tr>
          </w:tbl>
          <w:p w14:paraId="0E3B73E4"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19D99E30" w14:textId="77777777" w:rsidR="00A751A2" w:rsidRDefault="00A751A2" w:rsidP="00A751A2">
            <w:pPr>
              <w:spacing w:line="1" w:lineRule="auto"/>
            </w:pPr>
          </w:p>
        </w:tc>
      </w:tr>
      <w:tr w:rsidR="00A751A2" w14:paraId="0BA6CAB9" w14:textId="77777777" w:rsidTr="0079058A">
        <w:trPr>
          <w:trHeight w:val="276"/>
          <w:hidden/>
        </w:trPr>
        <w:tc>
          <w:tcPr>
            <w:tcW w:w="10773" w:type="dxa"/>
            <w:gridSpan w:val="3"/>
            <w:tcMar>
              <w:top w:w="0" w:type="dxa"/>
              <w:left w:w="0" w:type="dxa"/>
              <w:bottom w:w="0" w:type="dxa"/>
              <w:right w:w="0" w:type="dxa"/>
            </w:tcMar>
          </w:tcPr>
          <w:p w14:paraId="3FD2A181" w14:textId="77777777" w:rsidR="00A751A2" w:rsidRDefault="00A751A2" w:rsidP="00A751A2">
            <w:pPr>
              <w:rPr>
                <w:vanish/>
              </w:rPr>
            </w:pPr>
            <w:bookmarkStart w:id="161" w:name="__bookmark_101"/>
            <w:bookmarkEnd w:id="161"/>
          </w:p>
          <w:tbl>
            <w:tblPr>
              <w:tblOverlap w:val="never"/>
              <w:tblW w:w="10773" w:type="dxa"/>
              <w:tblLayout w:type="fixed"/>
              <w:tblLook w:val="01E0" w:firstRow="1" w:lastRow="1" w:firstColumn="1" w:lastColumn="1" w:noHBand="0" w:noVBand="0"/>
            </w:tblPr>
            <w:tblGrid>
              <w:gridCol w:w="3591"/>
              <w:gridCol w:w="3591"/>
              <w:gridCol w:w="3591"/>
            </w:tblGrid>
            <w:tr w:rsidR="00A751A2" w14:paraId="65363E43" w14:textId="77777777" w:rsidTr="00A751A2">
              <w:trPr>
                <w:tblHeader/>
              </w:trPr>
              <w:tc>
                <w:tcPr>
                  <w:tcW w:w="3591" w:type="dxa"/>
                  <w:tcMar>
                    <w:top w:w="0" w:type="dxa"/>
                    <w:left w:w="0" w:type="dxa"/>
                    <w:bottom w:w="0" w:type="dxa"/>
                    <w:right w:w="0" w:type="dxa"/>
                  </w:tcMar>
                </w:tcPr>
                <w:p w14:paraId="0E8AA2DD" w14:textId="77777777" w:rsidR="00A751A2" w:rsidRDefault="00A751A2" w:rsidP="00A751A2">
                  <w:pPr>
                    <w:spacing w:line="1" w:lineRule="auto"/>
                    <w:jc w:val="center"/>
                  </w:pPr>
                </w:p>
              </w:tc>
              <w:tc>
                <w:tcPr>
                  <w:tcW w:w="3591" w:type="dxa"/>
                  <w:tcMar>
                    <w:top w:w="0" w:type="dxa"/>
                    <w:left w:w="0" w:type="dxa"/>
                    <w:bottom w:w="0" w:type="dxa"/>
                    <w:right w:w="0" w:type="dxa"/>
                  </w:tcMar>
                </w:tcPr>
                <w:p w14:paraId="7796B952" w14:textId="77777777" w:rsidR="00A751A2" w:rsidRDefault="00A751A2" w:rsidP="00A751A2">
                  <w:pPr>
                    <w:spacing w:line="1" w:lineRule="auto"/>
                    <w:jc w:val="center"/>
                  </w:pPr>
                </w:p>
              </w:tc>
              <w:tc>
                <w:tcPr>
                  <w:tcW w:w="3591" w:type="dxa"/>
                  <w:tcMar>
                    <w:top w:w="0" w:type="dxa"/>
                    <w:left w:w="0" w:type="dxa"/>
                    <w:bottom w:w="0" w:type="dxa"/>
                    <w:right w:w="0" w:type="dxa"/>
                  </w:tcMar>
                </w:tcPr>
                <w:p w14:paraId="6C50721A" w14:textId="77777777" w:rsidR="00A751A2" w:rsidRDefault="00A751A2" w:rsidP="00A751A2">
                  <w:pPr>
                    <w:spacing w:line="1" w:lineRule="auto"/>
                    <w:jc w:val="center"/>
                  </w:pPr>
                </w:p>
              </w:tc>
            </w:tr>
            <w:tr w:rsidR="00A751A2" w14:paraId="7506018E"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6CFF830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21538D7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1D6634D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5A98D89F"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1C466F03" w14:textId="77777777" w:rsidTr="00A751A2">
                    <w:tc>
                      <w:tcPr>
                        <w:tcW w:w="3591" w:type="dxa"/>
                        <w:tcMar>
                          <w:top w:w="0" w:type="dxa"/>
                          <w:left w:w="0" w:type="dxa"/>
                          <w:bottom w:w="0" w:type="dxa"/>
                          <w:right w:w="0" w:type="dxa"/>
                        </w:tcMar>
                      </w:tcPr>
                      <w:p w14:paraId="0276A28B" w14:textId="77777777" w:rsidR="00A751A2" w:rsidRDefault="00A751A2" w:rsidP="00A751A2">
                        <w:r>
                          <w:rPr>
                            <w:rFonts w:ascii="Arial" w:eastAsia="Arial" w:hAnsi="Arial" w:cs="Arial"/>
                            <w:color w:val="000000"/>
                            <w:sz w:val="16"/>
                            <w:szCs w:val="16"/>
                          </w:rPr>
                          <w:t>2 - Atender as atividades da estrutura funcional.</w:t>
                        </w:r>
                      </w:p>
                    </w:tc>
                  </w:tr>
                </w:tbl>
                <w:p w14:paraId="551D88A1"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690F5E5B"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0DA3A90C"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34BB2C7F" w14:textId="77777777" w:rsidR="00A751A2" w:rsidRDefault="00A751A2" w:rsidP="00A751A2">
            <w:pPr>
              <w:spacing w:line="1" w:lineRule="auto"/>
            </w:pPr>
          </w:p>
        </w:tc>
      </w:tr>
      <w:tr w:rsidR="00A751A2" w14:paraId="4BA6E80B" w14:textId="77777777" w:rsidTr="0079058A">
        <w:tc>
          <w:tcPr>
            <w:tcW w:w="3591" w:type="dxa"/>
            <w:tcMar>
              <w:top w:w="0" w:type="dxa"/>
              <w:left w:w="0" w:type="dxa"/>
              <w:bottom w:w="0" w:type="dxa"/>
              <w:right w:w="0" w:type="dxa"/>
            </w:tcMar>
          </w:tcPr>
          <w:p w14:paraId="18BBD2BB" w14:textId="77777777" w:rsidR="00A751A2" w:rsidRDefault="00A751A2" w:rsidP="00A751A2">
            <w:pPr>
              <w:spacing w:line="1" w:lineRule="auto"/>
            </w:pPr>
          </w:p>
        </w:tc>
        <w:tc>
          <w:tcPr>
            <w:tcW w:w="3591" w:type="dxa"/>
            <w:tcMar>
              <w:top w:w="0" w:type="dxa"/>
              <w:left w:w="0" w:type="dxa"/>
              <w:bottom w:w="0" w:type="dxa"/>
              <w:right w:w="0" w:type="dxa"/>
            </w:tcMar>
          </w:tcPr>
          <w:p w14:paraId="78901A42" w14:textId="77777777" w:rsidR="00A751A2" w:rsidRDefault="00A751A2" w:rsidP="00A751A2">
            <w:pPr>
              <w:spacing w:line="1" w:lineRule="auto"/>
            </w:pPr>
          </w:p>
        </w:tc>
        <w:tc>
          <w:tcPr>
            <w:tcW w:w="3591" w:type="dxa"/>
            <w:tcMar>
              <w:top w:w="0" w:type="dxa"/>
              <w:left w:w="0" w:type="dxa"/>
              <w:bottom w:w="0" w:type="dxa"/>
              <w:right w:w="0" w:type="dxa"/>
            </w:tcMar>
          </w:tcPr>
          <w:p w14:paraId="4B4C5D5F" w14:textId="77777777" w:rsidR="00A751A2" w:rsidRDefault="00A751A2" w:rsidP="00A751A2">
            <w:pPr>
              <w:spacing w:line="1" w:lineRule="auto"/>
            </w:pPr>
          </w:p>
        </w:tc>
      </w:tr>
      <w:tr w:rsidR="00A751A2" w14:paraId="41439BF7" w14:textId="77777777" w:rsidTr="0079058A">
        <w:trPr>
          <w:trHeight w:val="276"/>
          <w:hidden/>
        </w:trPr>
        <w:tc>
          <w:tcPr>
            <w:tcW w:w="10773" w:type="dxa"/>
            <w:gridSpan w:val="3"/>
            <w:tcMar>
              <w:top w:w="0" w:type="dxa"/>
              <w:left w:w="0" w:type="dxa"/>
              <w:bottom w:w="0" w:type="dxa"/>
              <w:right w:w="0" w:type="dxa"/>
            </w:tcMar>
          </w:tcPr>
          <w:p w14:paraId="5D20C25D" w14:textId="77777777" w:rsidR="00A751A2" w:rsidRDefault="00A751A2" w:rsidP="00A751A2">
            <w:pPr>
              <w:rPr>
                <w:vanish/>
              </w:rPr>
            </w:pPr>
            <w:bookmarkStart w:id="162" w:name="__bookmark_102"/>
            <w:bookmarkEnd w:id="162"/>
          </w:p>
          <w:tbl>
            <w:tblPr>
              <w:tblOverlap w:val="never"/>
              <w:tblW w:w="10773" w:type="dxa"/>
              <w:tblLayout w:type="fixed"/>
              <w:tblLook w:val="01E0" w:firstRow="1" w:lastRow="1" w:firstColumn="1" w:lastColumn="1" w:noHBand="0" w:noVBand="0"/>
            </w:tblPr>
            <w:tblGrid>
              <w:gridCol w:w="5386"/>
              <w:gridCol w:w="5387"/>
            </w:tblGrid>
            <w:tr w:rsidR="00A751A2" w14:paraId="108F73FB" w14:textId="77777777" w:rsidTr="00A751A2">
              <w:trPr>
                <w:tblHeader/>
              </w:trPr>
              <w:tc>
                <w:tcPr>
                  <w:tcW w:w="5386" w:type="dxa"/>
                  <w:tcMar>
                    <w:top w:w="0" w:type="dxa"/>
                    <w:left w:w="0" w:type="dxa"/>
                    <w:bottom w:w="0" w:type="dxa"/>
                    <w:right w:w="0" w:type="dxa"/>
                  </w:tcMar>
                </w:tcPr>
                <w:p w14:paraId="4CCD57DB" w14:textId="77777777" w:rsidR="00A751A2" w:rsidRDefault="00A751A2" w:rsidP="00A751A2">
                  <w:pPr>
                    <w:spacing w:line="1" w:lineRule="auto"/>
                    <w:jc w:val="center"/>
                  </w:pPr>
                </w:p>
              </w:tc>
              <w:tc>
                <w:tcPr>
                  <w:tcW w:w="5387" w:type="dxa"/>
                  <w:tcMar>
                    <w:top w:w="0" w:type="dxa"/>
                    <w:left w:w="0" w:type="dxa"/>
                    <w:bottom w:w="0" w:type="dxa"/>
                    <w:right w:w="0" w:type="dxa"/>
                  </w:tcMar>
                </w:tcPr>
                <w:p w14:paraId="7CB03FE0" w14:textId="77777777" w:rsidR="00A751A2" w:rsidRDefault="00A751A2" w:rsidP="00A751A2">
                  <w:pPr>
                    <w:spacing w:line="1" w:lineRule="auto"/>
                    <w:jc w:val="center"/>
                  </w:pPr>
                </w:p>
              </w:tc>
            </w:tr>
            <w:tr w:rsidR="00A751A2" w14:paraId="15EE0AC3" w14:textId="77777777" w:rsidTr="00A751A2">
              <w:trPr>
                <w:tblHeader/>
              </w:trPr>
              <w:tc>
                <w:tcPr>
                  <w:tcW w:w="5386" w:type="dxa"/>
                  <w:tcBorders>
                    <w:right w:val="single" w:sz="6" w:space="0" w:color="000000"/>
                  </w:tcBorders>
                  <w:tcMar>
                    <w:top w:w="0" w:type="dxa"/>
                    <w:left w:w="0" w:type="dxa"/>
                    <w:bottom w:w="0" w:type="dxa"/>
                    <w:right w:w="0" w:type="dxa"/>
                  </w:tcMar>
                </w:tcPr>
                <w:p w14:paraId="6A61248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2BC3E9D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5E3C740B"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FCE5224" w14:textId="77777777" w:rsidTr="00A751A2">
                    <w:tc>
                      <w:tcPr>
                        <w:tcW w:w="5386" w:type="dxa"/>
                        <w:tcMar>
                          <w:top w:w="0" w:type="dxa"/>
                          <w:left w:w="0" w:type="dxa"/>
                          <w:bottom w:w="0" w:type="dxa"/>
                          <w:right w:w="0" w:type="dxa"/>
                        </w:tcMar>
                      </w:tcPr>
                      <w:p w14:paraId="681F9CC6"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4931EC5F" w14:textId="77777777" w:rsidR="00A751A2" w:rsidRDefault="00A751A2" w:rsidP="00A751A2">
                  <w:pPr>
                    <w:spacing w:line="1" w:lineRule="auto"/>
                  </w:pPr>
                </w:p>
              </w:tc>
              <w:tc>
                <w:tcPr>
                  <w:tcW w:w="5387" w:type="dxa"/>
                  <w:tcMar>
                    <w:top w:w="0" w:type="dxa"/>
                    <w:left w:w="0" w:type="dxa"/>
                    <w:bottom w:w="0" w:type="dxa"/>
                    <w:right w:w="0" w:type="dxa"/>
                  </w:tcMar>
                </w:tcPr>
                <w:p w14:paraId="1B45C252"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64.500,00</w:t>
                  </w:r>
                </w:p>
              </w:tc>
            </w:tr>
          </w:tbl>
          <w:p w14:paraId="503CA2EF" w14:textId="77777777" w:rsidR="00A751A2" w:rsidRDefault="00A751A2" w:rsidP="00A751A2">
            <w:pPr>
              <w:spacing w:line="1" w:lineRule="auto"/>
            </w:pPr>
          </w:p>
        </w:tc>
      </w:tr>
      <w:tr w:rsidR="00A751A2" w14:paraId="7A79A73E" w14:textId="77777777" w:rsidTr="0079058A">
        <w:tc>
          <w:tcPr>
            <w:tcW w:w="3591" w:type="dxa"/>
            <w:tcMar>
              <w:top w:w="0" w:type="dxa"/>
              <w:left w:w="0" w:type="dxa"/>
              <w:bottom w:w="0" w:type="dxa"/>
              <w:right w:w="0" w:type="dxa"/>
            </w:tcMar>
          </w:tcPr>
          <w:p w14:paraId="59C33735" w14:textId="77777777" w:rsidR="00A751A2" w:rsidRDefault="00A751A2" w:rsidP="00A751A2">
            <w:pPr>
              <w:spacing w:line="1" w:lineRule="auto"/>
            </w:pPr>
          </w:p>
        </w:tc>
        <w:tc>
          <w:tcPr>
            <w:tcW w:w="3591" w:type="dxa"/>
            <w:tcMar>
              <w:top w:w="0" w:type="dxa"/>
              <w:left w:w="0" w:type="dxa"/>
              <w:bottom w:w="0" w:type="dxa"/>
              <w:right w:w="0" w:type="dxa"/>
            </w:tcMar>
          </w:tcPr>
          <w:p w14:paraId="3129DC59" w14:textId="77777777" w:rsidR="00A751A2" w:rsidRDefault="00A751A2" w:rsidP="00A751A2">
            <w:pPr>
              <w:spacing w:line="1" w:lineRule="auto"/>
            </w:pPr>
          </w:p>
        </w:tc>
        <w:tc>
          <w:tcPr>
            <w:tcW w:w="3591" w:type="dxa"/>
            <w:tcMar>
              <w:top w:w="0" w:type="dxa"/>
              <w:left w:w="0" w:type="dxa"/>
              <w:bottom w:w="0" w:type="dxa"/>
              <w:right w:w="0" w:type="dxa"/>
            </w:tcMar>
          </w:tcPr>
          <w:p w14:paraId="2DF711FB" w14:textId="77777777" w:rsidR="00A751A2" w:rsidRDefault="00A751A2" w:rsidP="00A751A2">
            <w:pPr>
              <w:spacing w:line="1" w:lineRule="auto"/>
            </w:pPr>
          </w:p>
        </w:tc>
      </w:tr>
      <w:tr w:rsidR="00A751A2" w14:paraId="2DAC385B" w14:textId="77777777" w:rsidTr="0079058A">
        <w:tc>
          <w:tcPr>
            <w:tcW w:w="3591" w:type="dxa"/>
            <w:tcMar>
              <w:top w:w="0" w:type="dxa"/>
              <w:left w:w="0" w:type="dxa"/>
              <w:bottom w:w="0" w:type="dxa"/>
              <w:right w:w="0" w:type="dxa"/>
            </w:tcMar>
          </w:tcPr>
          <w:p w14:paraId="2811E64B" w14:textId="77777777" w:rsidR="00A751A2" w:rsidRDefault="00A751A2" w:rsidP="00A751A2">
            <w:pPr>
              <w:spacing w:line="1" w:lineRule="auto"/>
            </w:pPr>
          </w:p>
        </w:tc>
        <w:tc>
          <w:tcPr>
            <w:tcW w:w="3591" w:type="dxa"/>
            <w:tcMar>
              <w:top w:w="0" w:type="dxa"/>
              <w:left w:w="0" w:type="dxa"/>
              <w:bottom w:w="0" w:type="dxa"/>
              <w:right w:w="0" w:type="dxa"/>
            </w:tcMar>
          </w:tcPr>
          <w:p w14:paraId="51BC8CF5" w14:textId="77777777" w:rsidR="00A751A2" w:rsidRDefault="00A751A2" w:rsidP="00A751A2">
            <w:pPr>
              <w:spacing w:line="1" w:lineRule="auto"/>
            </w:pPr>
          </w:p>
        </w:tc>
        <w:tc>
          <w:tcPr>
            <w:tcW w:w="3591" w:type="dxa"/>
            <w:tcMar>
              <w:top w:w="0" w:type="dxa"/>
              <w:left w:w="0" w:type="dxa"/>
              <w:bottom w:w="0" w:type="dxa"/>
              <w:right w:w="0" w:type="dxa"/>
            </w:tcMar>
          </w:tcPr>
          <w:p w14:paraId="4978784F" w14:textId="77777777" w:rsidR="00A751A2" w:rsidRDefault="00A751A2" w:rsidP="00A751A2">
            <w:pPr>
              <w:spacing w:line="1" w:lineRule="auto"/>
            </w:pPr>
          </w:p>
        </w:tc>
      </w:tr>
      <w:tr w:rsidR="00A751A2" w14:paraId="4C90CA7F"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AC3BD"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40AD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64.500,00</w:t>
            </w:r>
          </w:p>
        </w:tc>
      </w:tr>
      <w:tr w:rsidR="00A751A2" w14:paraId="32927322" w14:textId="77777777" w:rsidTr="0079058A">
        <w:tc>
          <w:tcPr>
            <w:tcW w:w="7182" w:type="dxa"/>
            <w:gridSpan w:val="2"/>
            <w:shd w:val="clear" w:color="auto" w:fill="C0C0C0"/>
            <w:tcMar>
              <w:top w:w="0" w:type="dxa"/>
              <w:left w:w="0" w:type="dxa"/>
              <w:bottom w:w="0" w:type="dxa"/>
              <w:right w:w="0" w:type="dxa"/>
            </w:tcMar>
          </w:tcPr>
          <w:p w14:paraId="69B555A8" w14:textId="77777777" w:rsidR="00A751A2" w:rsidRDefault="00A751A2" w:rsidP="00A751A2">
            <w:pPr>
              <w:rPr>
                <w:vanish/>
              </w:rPr>
            </w:pPr>
            <w:r>
              <w:fldChar w:fldCharType="begin"/>
            </w:r>
            <w:r>
              <w:instrText xml:space="preserve"> TC "FESTIVIDADES EM DATAS COMEMORATIVAS" \f C \l "3"</w:instrText>
            </w:r>
            <w:r>
              <w:fldChar w:fldCharType="end"/>
            </w: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6AC61C5B" w14:textId="77777777" w:rsidTr="00A751A2">
              <w:tc>
                <w:tcPr>
                  <w:tcW w:w="7182" w:type="dxa"/>
                  <w:tcMar>
                    <w:top w:w="0" w:type="dxa"/>
                    <w:left w:w="0" w:type="dxa"/>
                    <w:bottom w:w="0" w:type="dxa"/>
                    <w:right w:w="0" w:type="dxa"/>
                  </w:tcMar>
                </w:tcPr>
                <w:p w14:paraId="6CA400F8"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2023 - FESTIVIDADES EM DATAS COMEMORATIVAS</w:t>
                  </w:r>
                </w:p>
              </w:tc>
            </w:tr>
          </w:tbl>
          <w:p w14:paraId="4D3ACF69"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6433CED3" w14:textId="77777777" w:rsidR="00A751A2" w:rsidRDefault="00A751A2" w:rsidP="00A751A2">
            <w:pPr>
              <w:spacing w:line="1" w:lineRule="auto"/>
            </w:pPr>
          </w:p>
        </w:tc>
      </w:tr>
      <w:tr w:rsidR="00A751A2" w14:paraId="45838902" w14:textId="77777777" w:rsidTr="0079058A">
        <w:trPr>
          <w:trHeight w:val="276"/>
          <w:hidden/>
        </w:trPr>
        <w:tc>
          <w:tcPr>
            <w:tcW w:w="10773" w:type="dxa"/>
            <w:gridSpan w:val="3"/>
            <w:tcMar>
              <w:top w:w="0" w:type="dxa"/>
              <w:left w:w="0" w:type="dxa"/>
              <w:bottom w:w="0" w:type="dxa"/>
              <w:right w:w="0" w:type="dxa"/>
            </w:tcMar>
          </w:tcPr>
          <w:p w14:paraId="3757AA35" w14:textId="77777777" w:rsidR="00A751A2" w:rsidRDefault="00A751A2" w:rsidP="00A751A2">
            <w:pPr>
              <w:rPr>
                <w:vanish/>
              </w:rPr>
            </w:pPr>
            <w:bookmarkStart w:id="163" w:name="__bookmark_103"/>
            <w:bookmarkEnd w:id="163"/>
          </w:p>
          <w:tbl>
            <w:tblPr>
              <w:tblOverlap w:val="never"/>
              <w:tblW w:w="10773" w:type="dxa"/>
              <w:tblLayout w:type="fixed"/>
              <w:tblLook w:val="01E0" w:firstRow="1" w:lastRow="1" w:firstColumn="1" w:lastColumn="1" w:noHBand="0" w:noVBand="0"/>
            </w:tblPr>
            <w:tblGrid>
              <w:gridCol w:w="3591"/>
              <w:gridCol w:w="3591"/>
              <w:gridCol w:w="3591"/>
            </w:tblGrid>
            <w:tr w:rsidR="00A751A2" w14:paraId="436CF4E7" w14:textId="77777777" w:rsidTr="00A751A2">
              <w:trPr>
                <w:tblHeader/>
              </w:trPr>
              <w:tc>
                <w:tcPr>
                  <w:tcW w:w="3591" w:type="dxa"/>
                  <w:tcMar>
                    <w:top w:w="0" w:type="dxa"/>
                    <w:left w:w="0" w:type="dxa"/>
                    <w:bottom w:w="0" w:type="dxa"/>
                    <w:right w:w="0" w:type="dxa"/>
                  </w:tcMar>
                </w:tcPr>
                <w:p w14:paraId="39297857" w14:textId="77777777" w:rsidR="00A751A2" w:rsidRDefault="00A751A2" w:rsidP="00A751A2">
                  <w:pPr>
                    <w:spacing w:line="1" w:lineRule="auto"/>
                    <w:jc w:val="center"/>
                  </w:pPr>
                </w:p>
              </w:tc>
              <w:tc>
                <w:tcPr>
                  <w:tcW w:w="3591" w:type="dxa"/>
                  <w:tcMar>
                    <w:top w:w="0" w:type="dxa"/>
                    <w:left w:w="0" w:type="dxa"/>
                    <w:bottom w:w="0" w:type="dxa"/>
                    <w:right w:w="0" w:type="dxa"/>
                  </w:tcMar>
                </w:tcPr>
                <w:p w14:paraId="06FA6738" w14:textId="77777777" w:rsidR="00A751A2" w:rsidRDefault="00A751A2" w:rsidP="00A751A2">
                  <w:pPr>
                    <w:spacing w:line="1" w:lineRule="auto"/>
                    <w:jc w:val="center"/>
                  </w:pPr>
                </w:p>
              </w:tc>
              <w:tc>
                <w:tcPr>
                  <w:tcW w:w="3591" w:type="dxa"/>
                  <w:tcMar>
                    <w:top w:w="0" w:type="dxa"/>
                    <w:left w:w="0" w:type="dxa"/>
                    <w:bottom w:w="0" w:type="dxa"/>
                    <w:right w:w="0" w:type="dxa"/>
                  </w:tcMar>
                </w:tcPr>
                <w:p w14:paraId="4F567901" w14:textId="77777777" w:rsidR="00A751A2" w:rsidRDefault="00A751A2" w:rsidP="00A751A2">
                  <w:pPr>
                    <w:spacing w:line="1" w:lineRule="auto"/>
                    <w:jc w:val="center"/>
                  </w:pPr>
                </w:p>
              </w:tc>
            </w:tr>
            <w:tr w:rsidR="00A751A2" w14:paraId="08ED0CAE"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45FC1E14"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741ACF2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438964C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1726D54B"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06239B5" w14:textId="77777777" w:rsidTr="00A751A2">
                    <w:tc>
                      <w:tcPr>
                        <w:tcW w:w="3591" w:type="dxa"/>
                        <w:tcMar>
                          <w:top w:w="0" w:type="dxa"/>
                          <w:left w:w="0" w:type="dxa"/>
                          <w:bottom w:w="0" w:type="dxa"/>
                          <w:right w:w="0" w:type="dxa"/>
                        </w:tcMar>
                      </w:tcPr>
                      <w:p w14:paraId="090C1A86" w14:textId="77777777" w:rsidR="00A751A2" w:rsidRDefault="00A751A2" w:rsidP="00A751A2">
                        <w:r>
                          <w:rPr>
                            <w:rFonts w:ascii="Arial" w:eastAsia="Arial" w:hAnsi="Arial" w:cs="Arial"/>
                            <w:color w:val="000000"/>
                            <w:sz w:val="16"/>
                            <w:szCs w:val="16"/>
                          </w:rPr>
                          <w:t>55 - Festividades</w:t>
                        </w:r>
                      </w:p>
                    </w:tc>
                  </w:tr>
                </w:tbl>
                <w:p w14:paraId="434CA2FB"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6E1542EF"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40B5BD2A"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47D15A57" w14:textId="77777777" w:rsidR="00A751A2" w:rsidRDefault="00A751A2" w:rsidP="00A751A2">
            <w:pPr>
              <w:spacing w:line="1" w:lineRule="auto"/>
            </w:pPr>
          </w:p>
        </w:tc>
      </w:tr>
      <w:tr w:rsidR="00A751A2" w14:paraId="1CD68784" w14:textId="77777777" w:rsidTr="0079058A">
        <w:tc>
          <w:tcPr>
            <w:tcW w:w="3591" w:type="dxa"/>
            <w:tcMar>
              <w:top w:w="0" w:type="dxa"/>
              <w:left w:w="0" w:type="dxa"/>
              <w:bottom w:w="0" w:type="dxa"/>
              <w:right w:w="0" w:type="dxa"/>
            </w:tcMar>
          </w:tcPr>
          <w:p w14:paraId="622BDD8D" w14:textId="77777777" w:rsidR="00A751A2" w:rsidRDefault="00A751A2" w:rsidP="00A751A2">
            <w:pPr>
              <w:spacing w:line="1" w:lineRule="auto"/>
            </w:pPr>
          </w:p>
        </w:tc>
        <w:tc>
          <w:tcPr>
            <w:tcW w:w="3591" w:type="dxa"/>
            <w:tcMar>
              <w:top w:w="0" w:type="dxa"/>
              <w:left w:w="0" w:type="dxa"/>
              <w:bottom w:w="0" w:type="dxa"/>
              <w:right w:w="0" w:type="dxa"/>
            </w:tcMar>
          </w:tcPr>
          <w:p w14:paraId="47DF6388" w14:textId="77777777" w:rsidR="00A751A2" w:rsidRDefault="00A751A2" w:rsidP="00A751A2">
            <w:pPr>
              <w:spacing w:line="1" w:lineRule="auto"/>
            </w:pPr>
          </w:p>
        </w:tc>
        <w:tc>
          <w:tcPr>
            <w:tcW w:w="3591" w:type="dxa"/>
            <w:tcMar>
              <w:top w:w="0" w:type="dxa"/>
              <w:left w:w="0" w:type="dxa"/>
              <w:bottom w:w="0" w:type="dxa"/>
              <w:right w:w="0" w:type="dxa"/>
            </w:tcMar>
          </w:tcPr>
          <w:p w14:paraId="5FFA352A" w14:textId="77777777" w:rsidR="00A751A2" w:rsidRDefault="00A751A2" w:rsidP="00A751A2">
            <w:pPr>
              <w:spacing w:line="1" w:lineRule="auto"/>
            </w:pPr>
          </w:p>
        </w:tc>
      </w:tr>
      <w:tr w:rsidR="00A751A2" w14:paraId="773A85C2" w14:textId="77777777" w:rsidTr="0079058A">
        <w:trPr>
          <w:trHeight w:val="276"/>
          <w:hidden/>
        </w:trPr>
        <w:tc>
          <w:tcPr>
            <w:tcW w:w="10773" w:type="dxa"/>
            <w:gridSpan w:val="3"/>
            <w:tcMar>
              <w:top w:w="0" w:type="dxa"/>
              <w:left w:w="0" w:type="dxa"/>
              <w:bottom w:w="0" w:type="dxa"/>
              <w:right w:w="0" w:type="dxa"/>
            </w:tcMar>
          </w:tcPr>
          <w:p w14:paraId="6D19A512" w14:textId="77777777" w:rsidR="00A751A2" w:rsidRDefault="00A751A2" w:rsidP="00A751A2">
            <w:pPr>
              <w:rPr>
                <w:vanish/>
              </w:rPr>
            </w:pPr>
            <w:bookmarkStart w:id="164" w:name="__bookmark_104"/>
            <w:bookmarkEnd w:id="164"/>
          </w:p>
          <w:tbl>
            <w:tblPr>
              <w:tblOverlap w:val="never"/>
              <w:tblW w:w="10773" w:type="dxa"/>
              <w:tblLayout w:type="fixed"/>
              <w:tblLook w:val="01E0" w:firstRow="1" w:lastRow="1" w:firstColumn="1" w:lastColumn="1" w:noHBand="0" w:noVBand="0"/>
            </w:tblPr>
            <w:tblGrid>
              <w:gridCol w:w="5386"/>
              <w:gridCol w:w="5387"/>
            </w:tblGrid>
            <w:tr w:rsidR="00A751A2" w14:paraId="224BCE8E" w14:textId="77777777" w:rsidTr="00A751A2">
              <w:trPr>
                <w:tblHeader/>
              </w:trPr>
              <w:tc>
                <w:tcPr>
                  <w:tcW w:w="5386" w:type="dxa"/>
                  <w:tcMar>
                    <w:top w:w="0" w:type="dxa"/>
                    <w:left w:w="0" w:type="dxa"/>
                    <w:bottom w:w="0" w:type="dxa"/>
                    <w:right w:w="0" w:type="dxa"/>
                  </w:tcMar>
                </w:tcPr>
                <w:p w14:paraId="0BDEA6BE" w14:textId="77777777" w:rsidR="00A751A2" w:rsidRDefault="00A751A2" w:rsidP="00A751A2">
                  <w:pPr>
                    <w:spacing w:line="1" w:lineRule="auto"/>
                    <w:jc w:val="center"/>
                  </w:pPr>
                </w:p>
              </w:tc>
              <w:tc>
                <w:tcPr>
                  <w:tcW w:w="5387" w:type="dxa"/>
                  <w:tcMar>
                    <w:top w:w="0" w:type="dxa"/>
                    <w:left w:w="0" w:type="dxa"/>
                    <w:bottom w:w="0" w:type="dxa"/>
                    <w:right w:w="0" w:type="dxa"/>
                  </w:tcMar>
                </w:tcPr>
                <w:p w14:paraId="77AF7C98" w14:textId="77777777" w:rsidR="00A751A2" w:rsidRDefault="00A751A2" w:rsidP="00A751A2">
                  <w:pPr>
                    <w:spacing w:line="1" w:lineRule="auto"/>
                    <w:jc w:val="center"/>
                  </w:pPr>
                </w:p>
              </w:tc>
            </w:tr>
            <w:tr w:rsidR="00A751A2" w14:paraId="17053350" w14:textId="77777777" w:rsidTr="00A751A2">
              <w:trPr>
                <w:tblHeader/>
              </w:trPr>
              <w:tc>
                <w:tcPr>
                  <w:tcW w:w="5386" w:type="dxa"/>
                  <w:tcBorders>
                    <w:right w:val="single" w:sz="6" w:space="0" w:color="000000"/>
                  </w:tcBorders>
                  <w:tcMar>
                    <w:top w:w="0" w:type="dxa"/>
                    <w:left w:w="0" w:type="dxa"/>
                    <w:bottom w:w="0" w:type="dxa"/>
                    <w:right w:w="0" w:type="dxa"/>
                  </w:tcMar>
                </w:tcPr>
                <w:p w14:paraId="513FD07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182D258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7532DC55"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784B1D0" w14:textId="77777777" w:rsidTr="00A751A2">
                    <w:tc>
                      <w:tcPr>
                        <w:tcW w:w="5386" w:type="dxa"/>
                        <w:tcMar>
                          <w:top w:w="0" w:type="dxa"/>
                          <w:left w:w="0" w:type="dxa"/>
                          <w:bottom w:w="0" w:type="dxa"/>
                          <w:right w:w="0" w:type="dxa"/>
                        </w:tcMar>
                      </w:tcPr>
                      <w:p w14:paraId="3D8E4F4A"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58A62990" w14:textId="77777777" w:rsidR="00A751A2" w:rsidRDefault="00A751A2" w:rsidP="00A751A2">
                  <w:pPr>
                    <w:spacing w:line="1" w:lineRule="auto"/>
                  </w:pPr>
                </w:p>
              </w:tc>
              <w:tc>
                <w:tcPr>
                  <w:tcW w:w="5387" w:type="dxa"/>
                  <w:tcMar>
                    <w:top w:w="0" w:type="dxa"/>
                    <w:left w:w="0" w:type="dxa"/>
                    <w:bottom w:w="0" w:type="dxa"/>
                    <w:right w:w="0" w:type="dxa"/>
                  </w:tcMar>
                </w:tcPr>
                <w:p w14:paraId="79957192"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265.000,00</w:t>
                  </w:r>
                </w:p>
              </w:tc>
            </w:tr>
          </w:tbl>
          <w:p w14:paraId="3B3B911B" w14:textId="77777777" w:rsidR="00A751A2" w:rsidRDefault="00A751A2" w:rsidP="00A751A2">
            <w:pPr>
              <w:spacing w:line="1" w:lineRule="auto"/>
            </w:pPr>
          </w:p>
        </w:tc>
      </w:tr>
      <w:tr w:rsidR="00A751A2" w14:paraId="2862F289" w14:textId="77777777" w:rsidTr="0079058A">
        <w:tc>
          <w:tcPr>
            <w:tcW w:w="3591" w:type="dxa"/>
            <w:tcMar>
              <w:top w:w="0" w:type="dxa"/>
              <w:left w:w="0" w:type="dxa"/>
              <w:bottom w:w="0" w:type="dxa"/>
              <w:right w:w="0" w:type="dxa"/>
            </w:tcMar>
          </w:tcPr>
          <w:p w14:paraId="1B2A5239" w14:textId="77777777" w:rsidR="00A751A2" w:rsidRDefault="00A751A2" w:rsidP="00A751A2">
            <w:pPr>
              <w:spacing w:line="1" w:lineRule="auto"/>
            </w:pPr>
          </w:p>
        </w:tc>
        <w:tc>
          <w:tcPr>
            <w:tcW w:w="3591" w:type="dxa"/>
            <w:tcMar>
              <w:top w:w="0" w:type="dxa"/>
              <w:left w:w="0" w:type="dxa"/>
              <w:bottom w:w="0" w:type="dxa"/>
              <w:right w:w="0" w:type="dxa"/>
            </w:tcMar>
          </w:tcPr>
          <w:p w14:paraId="41A11A2A" w14:textId="77777777" w:rsidR="00A751A2" w:rsidRDefault="00A751A2" w:rsidP="00A751A2">
            <w:pPr>
              <w:spacing w:line="1" w:lineRule="auto"/>
            </w:pPr>
          </w:p>
        </w:tc>
        <w:tc>
          <w:tcPr>
            <w:tcW w:w="3591" w:type="dxa"/>
            <w:tcMar>
              <w:top w:w="0" w:type="dxa"/>
              <w:left w:w="0" w:type="dxa"/>
              <w:bottom w:w="0" w:type="dxa"/>
              <w:right w:w="0" w:type="dxa"/>
            </w:tcMar>
          </w:tcPr>
          <w:p w14:paraId="5C75A5B5" w14:textId="77777777" w:rsidR="00A751A2" w:rsidRDefault="00A751A2" w:rsidP="00A751A2">
            <w:pPr>
              <w:spacing w:line="1" w:lineRule="auto"/>
            </w:pPr>
          </w:p>
        </w:tc>
      </w:tr>
      <w:tr w:rsidR="00A751A2" w14:paraId="031509C8" w14:textId="77777777" w:rsidTr="0079058A">
        <w:tc>
          <w:tcPr>
            <w:tcW w:w="3591" w:type="dxa"/>
            <w:tcMar>
              <w:top w:w="0" w:type="dxa"/>
              <w:left w:w="0" w:type="dxa"/>
              <w:bottom w:w="0" w:type="dxa"/>
              <w:right w:w="0" w:type="dxa"/>
            </w:tcMar>
          </w:tcPr>
          <w:p w14:paraId="76FF4D2E" w14:textId="77777777" w:rsidR="00A751A2" w:rsidRDefault="00A751A2" w:rsidP="00A751A2">
            <w:pPr>
              <w:spacing w:line="1" w:lineRule="auto"/>
            </w:pPr>
          </w:p>
        </w:tc>
        <w:tc>
          <w:tcPr>
            <w:tcW w:w="3591" w:type="dxa"/>
            <w:tcMar>
              <w:top w:w="0" w:type="dxa"/>
              <w:left w:w="0" w:type="dxa"/>
              <w:bottom w:w="0" w:type="dxa"/>
              <w:right w:w="0" w:type="dxa"/>
            </w:tcMar>
          </w:tcPr>
          <w:p w14:paraId="3B40CEA1" w14:textId="77777777" w:rsidR="00A751A2" w:rsidRDefault="00A751A2" w:rsidP="00A751A2">
            <w:pPr>
              <w:spacing w:line="1" w:lineRule="auto"/>
            </w:pPr>
          </w:p>
        </w:tc>
        <w:tc>
          <w:tcPr>
            <w:tcW w:w="3591" w:type="dxa"/>
            <w:tcMar>
              <w:top w:w="0" w:type="dxa"/>
              <w:left w:w="0" w:type="dxa"/>
              <w:bottom w:w="0" w:type="dxa"/>
              <w:right w:w="0" w:type="dxa"/>
            </w:tcMar>
          </w:tcPr>
          <w:p w14:paraId="4043C623" w14:textId="77777777" w:rsidR="00A751A2" w:rsidRDefault="00A751A2" w:rsidP="00A751A2">
            <w:pPr>
              <w:spacing w:line="1" w:lineRule="auto"/>
            </w:pPr>
          </w:p>
        </w:tc>
      </w:tr>
      <w:tr w:rsidR="00A751A2" w14:paraId="6F90DC18" w14:textId="77777777" w:rsidTr="0079058A">
        <w:tc>
          <w:tcPr>
            <w:tcW w:w="718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4E1B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351AA"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265.000,00</w:t>
            </w:r>
          </w:p>
        </w:tc>
      </w:tr>
      <w:tr w:rsidR="00A751A2" w14:paraId="1B8A34A9" w14:textId="77777777" w:rsidTr="0079058A">
        <w:tc>
          <w:tcPr>
            <w:tcW w:w="7182" w:type="dxa"/>
            <w:gridSpan w:val="2"/>
            <w:tcMar>
              <w:top w:w="0" w:type="dxa"/>
              <w:left w:w="0" w:type="dxa"/>
              <w:bottom w:w="0" w:type="dxa"/>
              <w:right w:w="0" w:type="dxa"/>
            </w:tcMar>
          </w:tcPr>
          <w:p w14:paraId="23586FF1" w14:textId="77777777" w:rsidR="00A751A2" w:rsidRDefault="00A751A2" w:rsidP="0079058A">
            <w:pPr>
              <w:ind w:hanging="157"/>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12CB47B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329.500,00</w:t>
            </w:r>
          </w:p>
        </w:tc>
      </w:tr>
      <w:tr w:rsidR="00A751A2" w14:paraId="53C7DAF3" w14:textId="77777777" w:rsidTr="0079058A">
        <w:tc>
          <w:tcPr>
            <w:tcW w:w="3591" w:type="dxa"/>
            <w:tcMar>
              <w:top w:w="0" w:type="dxa"/>
              <w:left w:w="0" w:type="dxa"/>
              <w:bottom w:w="0" w:type="dxa"/>
              <w:right w:w="0" w:type="dxa"/>
            </w:tcMar>
          </w:tcPr>
          <w:p w14:paraId="2012E554" w14:textId="77777777" w:rsidR="00A751A2" w:rsidRDefault="00A751A2" w:rsidP="00A751A2">
            <w:pPr>
              <w:spacing w:line="1" w:lineRule="auto"/>
            </w:pPr>
          </w:p>
        </w:tc>
        <w:tc>
          <w:tcPr>
            <w:tcW w:w="3591" w:type="dxa"/>
            <w:tcMar>
              <w:top w:w="0" w:type="dxa"/>
              <w:left w:w="0" w:type="dxa"/>
              <w:bottom w:w="0" w:type="dxa"/>
              <w:right w:w="0" w:type="dxa"/>
            </w:tcMar>
          </w:tcPr>
          <w:p w14:paraId="0FF48842" w14:textId="77777777" w:rsidR="00A751A2" w:rsidRDefault="00A751A2" w:rsidP="00A751A2">
            <w:pPr>
              <w:spacing w:line="1" w:lineRule="auto"/>
            </w:pPr>
          </w:p>
        </w:tc>
        <w:tc>
          <w:tcPr>
            <w:tcW w:w="3591" w:type="dxa"/>
            <w:tcMar>
              <w:top w:w="0" w:type="dxa"/>
              <w:left w:w="0" w:type="dxa"/>
              <w:bottom w:w="0" w:type="dxa"/>
              <w:right w:w="0" w:type="dxa"/>
            </w:tcMar>
          </w:tcPr>
          <w:p w14:paraId="331BFD0E" w14:textId="77777777" w:rsidR="00A751A2" w:rsidRDefault="00A751A2" w:rsidP="00A751A2">
            <w:pPr>
              <w:spacing w:line="1" w:lineRule="auto"/>
              <w:jc w:val="right"/>
            </w:pPr>
          </w:p>
        </w:tc>
      </w:tr>
    </w:tbl>
    <w:p w14:paraId="35278674" w14:textId="77777777" w:rsidR="00A751A2" w:rsidRDefault="00A751A2" w:rsidP="00A751A2">
      <w:pPr>
        <w:sectPr w:rsidR="00A751A2" w:rsidSect="0079058A">
          <w:pgSz w:w="11905" w:h="16837"/>
          <w:pgMar w:top="1417" w:right="1701" w:bottom="1417" w:left="1701" w:header="396" w:footer="113" w:gutter="0"/>
          <w:cols w:space="720"/>
          <w:docGrid w:linePitch="326"/>
        </w:sectPr>
      </w:pPr>
    </w:p>
    <w:p w14:paraId="485DD261" w14:textId="77777777" w:rsidR="00A751A2" w:rsidRDefault="00A751A2" w:rsidP="00A751A2">
      <w:pPr>
        <w:rPr>
          <w:vanish/>
        </w:rPr>
      </w:pPr>
    </w:p>
    <w:tbl>
      <w:tblPr>
        <w:tblOverlap w:val="never"/>
        <w:tblW w:w="1077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591"/>
        <w:gridCol w:w="3591"/>
        <w:gridCol w:w="3591"/>
      </w:tblGrid>
      <w:tr w:rsidR="00A751A2" w14:paraId="01E792DA" w14:textId="77777777" w:rsidTr="00A751A2">
        <w:trPr>
          <w:trHeight w:val="276"/>
        </w:trPr>
        <w:tc>
          <w:tcPr>
            <w:tcW w:w="10773" w:type="dxa"/>
            <w:gridSpan w:val="3"/>
            <w:vMerge w:val="restart"/>
            <w:shd w:val="clear" w:color="auto" w:fill="808080"/>
            <w:tcMar>
              <w:top w:w="0" w:type="dxa"/>
              <w:left w:w="0" w:type="dxa"/>
              <w:bottom w:w="0" w:type="dxa"/>
              <w:right w:w="0" w:type="dxa"/>
            </w:tcMar>
          </w:tcPr>
          <w:bookmarkStart w:id="165" w:name="_TocINCREMENTO_DA_ATIVIDADE_INDUSTRIAL_E"/>
          <w:bookmarkEnd w:id="165"/>
          <w:p w14:paraId="525C9C98" w14:textId="77777777" w:rsidR="00A751A2" w:rsidRDefault="00A751A2" w:rsidP="00A751A2">
            <w:pPr>
              <w:rPr>
                <w:vanish/>
              </w:rPr>
            </w:pPr>
            <w:r>
              <w:fldChar w:fldCharType="begin"/>
            </w:r>
            <w:r>
              <w:instrText xml:space="preserve"> TC "INCREMENTO DA ATIVIDADE INDUSTRIAL E COMERCIAL"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2DC935A2" w14:textId="77777777" w:rsidTr="00A751A2">
              <w:tc>
                <w:tcPr>
                  <w:tcW w:w="10773" w:type="dxa"/>
                  <w:tcMar>
                    <w:top w:w="0" w:type="dxa"/>
                    <w:left w:w="0" w:type="dxa"/>
                    <w:bottom w:w="0" w:type="dxa"/>
                    <w:right w:w="0" w:type="dxa"/>
                  </w:tcMar>
                </w:tcPr>
                <w:p w14:paraId="45F04664"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118 - INCREMENTO DA ATIVIDADE INDUSTRIAL E COMERCIAL</w:t>
                  </w:r>
                </w:p>
              </w:tc>
            </w:tr>
          </w:tbl>
          <w:p w14:paraId="1B1B5062" w14:textId="77777777" w:rsidR="00A751A2" w:rsidRDefault="00A751A2" w:rsidP="00A751A2">
            <w:pPr>
              <w:spacing w:line="1" w:lineRule="auto"/>
            </w:pPr>
          </w:p>
        </w:tc>
      </w:tr>
      <w:tr w:rsidR="00A751A2" w14:paraId="4DD54B81" w14:textId="77777777" w:rsidTr="00A751A2">
        <w:trPr>
          <w:trHeight w:val="276"/>
          <w:hidden/>
        </w:trPr>
        <w:tc>
          <w:tcPr>
            <w:tcW w:w="10773" w:type="dxa"/>
            <w:gridSpan w:val="3"/>
            <w:vMerge w:val="restart"/>
            <w:tcMar>
              <w:top w:w="0" w:type="dxa"/>
              <w:left w:w="0" w:type="dxa"/>
              <w:bottom w:w="0" w:type="dxa"/>
              <w:right w:w="0" w:type="dxa"/>
            </w:tcMar>
          </w:tcPr>
          <w:p w14:paraId="2BF9611B" w14:textId="77777777" w:rsidR="00A751A2" w:rsidRDefault="00A751A2" w:rsidP="00A751A2">
            <w:pPr>
              <w:rPr>
                <w:vanish/>
              </w:rPr>
            </w:pPr>
            <w:bookmarkStart w:id="166" w:name="__bookmark_105"/>
            <w:bookmarkEnd w:id="166"/>
          </w:p>
          <w:tbl>
            <w:tblPr>
              <w:tblOverlap w:val="never"/>
              <w:tblW w:w="10773" w:type="dxa"/>
              <w:tblLayout w:type="fixed"/>
              <w:tblLook w:val="01E0" w:firstRow="1" w:lastRow="1" w:firstColumn="1" w:lastColumn="1" w:noHBand="0" w:noVBand="0"/>
            </w:tblPr>
            <w:tblGrid>
              <w:gridCol w:w="10773"/>
            </w:tblGrid>
            <w:tr w:rsidR="00A751A2" w14:paraId="717B07F7" w14:textId="77777777" w:rsidTr="00A751A2">
              <w:trPr>
                <w:tblHeader/>
              </w:trPr>
              <w:tc>
                <w:tcPr>
                  <w:tcW w:w="10773" w:type="dxa"/>
                  <w:tcMar>
                    <w:top w:w="0" w:type="dxa"/>
                    <w:left w:w="0" w:type="dxa"/>
                    <w:bottom w:w="0" w:type="dxa"/>
                    <w:right w:w="0" w:type="dxa"/>
                  </w:tcMar>
                </w:tcPr>
                <w:p w14:paraId="190F0D39"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0C8BFB70" w14:textId="77777777" w:rsidTr="00A751A2">
              <w:tc>
                <w:tcPr>
                  <w:tcW w:w="10773" w:type="dxa"/>
                  <w:tcMar>
                    <w:top w:w="0" w:type="dxa"/>
                    <w:left w:w="0" w:type="dxa"/>
                    <w:bottom w:w="0" w:type="dxa"/>
                    <w:right w:w="0" w:type="dxa"/>
                  </w:tcMar>
                </w:tcPr>
                <w:p w14:paraId="17ED7AC8"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DAS ATIVIDADES DO DEPARTAMENTO DE INDÚSTRIA E COMÉRCIO</w:t>
                  </w:r>
                </w:p>
              </w:tc>
            </w:tr>
          </w:tbl>
          <w:p w14:paraId="7139B4AD" w14:textId="77777777" w:rsidR="00A751A2" w:rsidRDefault="00A751A2" w:rsidP="00A751A2">
            <w:pPr>
              <w:spacing w:line="1" w:lineRule="auto"/>
            </w:pPr>
          </w:p>
        </w:tc>
      </w:tr>
      <w:tr w:rsidR="00A751A2" w14:paraId="48830D0B" w14:textId="77777777" w:rsidTr="00A751A2">
        <w:trPr>
          <w:trHeight w:val="1"/>
        </w:trPr>
        <w:tc>
          <w:tcPr>
            <w:tcW w:w="10773" w:type="dxa"/>
            <w:gridSpan w:val="3"/>
            <w:vMerge w:val="restart"/>
            <w:tcMar>
              <w:top w:w="0" w:type="dxa"/>
              <w:left w:w="0" w:type="dxa"/>
              <w:bottom w:w="0" w:type="dxa"/>
              <w:right w:w="0" w:type="dxa"/>
            </w:tcMar>
          </w:tcPr>
          <w:p w14:paraId="0ABE7B0B" w14:textId="77777777" w:rsidR="00A751A2" w:rsidRDefault="00A751A2" w:rsidP="00A751A2">
            <w:pPr>
              <w:spacing w:line="1" w:lineRule="auto"/>
            </w:pPr>
          </w:p>
        </w:tc>
      </w:tr>
      <w:tr w:rsidR="00A751A2" w14:paraId="7805C435" w14:textId="77777777" w:rsidTr="00A751A2">
        <w:trPr>
          <w:trHeight w:val="1"/>
        </w:trPr>
        <w:tc>
          <w:tcPr>
            <w:tcW w:w="10773" w:type="dxa"/>
            <w:gridSpan w:val="3"/>
            <w:vMerge w:val="restart"/>
            <w:tcMar>
              <w:top w:w="0" w:type="dxa"/>
              <w:left w:w="0" w:type="dxa"/>
              <w:bottom w:w="0" w:type="dxa"/>
              <w:right w:w="0" w:type="dxa"/>
            </w:tcMar>
          </w:tcPr>
          <w:p w14:paraId="669833BD" w14:textId="77777777" w:rsidR="00A751A2" w:rsidRDefault="00A751A2" w:rsidP="00A751A2">
            <w:pPr>
              <w:spacing w:line="1" w:lineRule="auto"/>
            </w:pPr>
          </w:p>
        </w:tc>
      </w:tr>
      <w:bookmarkStart w:id="167" w:name="_Toc661"/>
      <w:bookmarkEnd w:id="167"/>
      <w:tr w:rsidR="00A751A2" w14:paraId="1ADA1B6A" w14:textId="77777777" w:rsidTr="00A751A2">
        <w:tc>
          <w:tcPr>
            <w:tcW w:w="7182" w:type="dxa"/>
            <w:gridSpan w:val="2"/>
            <w:vMerge w:val="restart"/>
            <w:tcMar>
              <w:top w:w="0" w:type="dxa"/>
              <w:left w:w="0" w:type="dxa"/>
              <w:bottom w:w="0" w:type="dxa"/>
              <w:right w:w="0" w:type="dxa"/>
            </w:tcMar>
          </w:tcPr>
          <w:p w14:paraId="10450A56" w14:textId="77777777" w:rsidR="00A751A2" w:rsidRDefault="00A751A2" w:rsidP="00A751A2">
            <w:pPr>
              <w:rPr>
                <w:vanish/>
              </w:rPr>
            </w:pPr>
            <w:r>
              <w:fldChar w:fldCharType="begin"/>
            </w:r>
            <w:r>
              <w:instrText xml:space="preserve"> TC "661" \f C \l "2"</w:instrText>
            </w:r>
            <w:r>
              <w:fldChar w:fldCharType="end"/>
            </w:r>
          </w:p>
          <w:p w14:paraId="43AA3A11"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C965F60" w14:textId="77777777" w:rsidTr="00A751A2">
              <w:tc>
                <w:tcPr>
                  <w:tcW w:w="7182" w:type="dxa"/>
                  <w:tcMar>
                    <w:top w:w="0" w:type="dxa"/>
                    <w:left w:w="0" w:type="dxa"/>
                    <w:bottom w:w="0" w:type="dxa"/>
                    <w:right w:w="0" w:type="dxa"/>
                  </w:tcMar>
                </w:tcPr>
                <w:p w14:paraId="74827A2F"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22 - Indústria</w:t>
                  </w:r>
                </w:p>
              </w:tc>
            </w:tr>
          </w:tbl>
          <w:p w14:paraId="3FD5BAEB" w14:textId="77777777" w:rsidR="00A751A2" w:rsidRDefault="00A751A2" w:rsidP="00A751A2">
            <w:pPr>
              <w:spacing w:line="1" w:lineRule="auto"/>
            </w:pPr>
          </w:p>
        </w:tc>
        <w:tc>
          <w:tcPr>
            <w:tcW w:w="3591" w:type="dxa"/>
            <w:tcMar>
              <w:top w:w="0" w:type="dxa"/>
              <w:left w:w="0" w:type="dxa"/>
              <w:bottom w:w="0" w:type="dxa"/>
              <w:right w:w="0" w:type="dxa"/>
            </w:tcMar>
          </w:tcPr>
          <w:p w14:paraId="0570A96F"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57E1E532" w14:textId="77777777" w:rsidTr="00A751A2">
              <w:tc>
                <w:tcPr>
                  <w:tcW w:w="3591" w:type="dxa"/>
                  <w:tcMar>
                    <w:top w:w="0" w:type="dxa"/>
                    <w:left w:w="0" w:type="dxa"/>
                    <w:bottom w:w="0" w:type="dxa"/>
                    <w:right w:w="0" w:type="dxa"/>
                  </w:tcMar>
                </w:tcPr>
                <w:p w14:paraId="4E20B58E"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661 - Promoção Industrial</w:t>
                  </w:r>
                </w:p>
              </w:tc>
            </w:tr>
          </w:tbl>
          <w:p w14:paraId="10229C7D" w14:textId="77777777" w:rsidR="00A751A2" w:rsidRDefault="00A751A2" w:rsidP="00A751A2">
            <w:pPr>
              <w:spacing w:line="1" w:lineRule="auto"/>
            </w:pPr>
          </w:p>
        </w:tc>
      </w:tr>
      <w:bookmarkStart w:id="168" w:name="_TocATIVIDADES_DO_DEPARTAMENTO_DE_INDÚST"/>
      <w:bookmarkEnd w:id="168"/>
      <w:tr w:rsidR="00A751A2" w14:paraId="395A79B1" w14:textId="77777777" w:rsidTr="00A751A2">
        <w:tc>
          <w:tcPr>
            <w:tcW w:w="7182" w:type="dxa"/>
            <w:gridSpan w:val="2"/>
            <w:vMerge w:val="restart"/>
            <w:shd w:val="clear" w:color="auto" w:fill="C0C0C0"/>
            <w:tcMar>
              <w:top w:w="0" w:type="dxa"/>
              <w:left w:w="0" w:type="dxa"/>
              <w:bottom w:w="0" w:type="dxa"/>
              <w:right w:w="0" w:type="dxa"/>
            </w:tcMar>
          </w:tcPr>
          <w:p w14:paraId="3C5A673B" w14:textId="77777777" w:rsidR="00A751A2" w:rsidRDefault="00A751A2" w:rsidP="00A751A2">
            <w:pPr>
              <w:rPr>
                <w:vanish/>
              </w:rPr>
            </w:pPr>
            <w:r>
              <w:fldChar w:fldCharType="begin"/>
            </w:r>
            <w:r>
              <w:instrText xml:space="preserve"> TC "ATIVIDADES DO DEPARTAMENTO DE INDÚSTRIA E COMÉRCIO" \f C \l "3"</w:instrText>
            </w:r>
            <w:r>
              <w:fldChar w:fldCharType="end"/>
            </w:r>
          </w:p>
          <w:p w14:paraId="73372556"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17B7AAF" w14:textId="77777777" w:rsidTr="00A751A2">
              <w:tc>
                <w:tcPr>
                  <w:tcW w:w="7182" w:type="dxa"/>
                  <w:tcMar>
                    <w:top w:w="0" w:type="dxa"/>
                    <w:left w:w="0" w:type="dxa"/>
                    <w:bottom w:w="0" w:type="dxa"/>
                    <w:right w:w="0" w:type="dxa"/>
                  </w:tcMar>
                </w:tcPr>
                <w:p w14:paraId="25A04B74"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2030 - ATIVIDADES DO DEPARTAMENTO DE INDÚSTRIA E COMÉRCIO</w:t>
                  </w:r>
                </w:p>
              </w:tc>
            </w:tr>
          </w:tbl>
          <w:p w14:paraId="491E415F"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28BEC363" w14:textId="77777777" w:rsidR="00A751A2" w:rsidRDefault="00A751A2" w:rsidP="00A751A2">
            <w:pPr>
              <w:spacing w:line="1" w:lineRule="auto"/>
            </w:pPr>
          </w:p>
        </w:tc>
      </w:tr>
      <w:tr w:rsidR="00A751A2" w14:paraId="136C8BC3" w14:textId="77777777" w:rsidTr="00A751A2">
        <w:trPr>
          <w:trHeight w:val="276"/>
          <w:hidden/>
        </w:trPr>
        <w:tc>
          <w:tcPr>
            <w:tcW w:w="10773" w:type="dxa"/>
            <w:gridSpan w:val="3"/>
            <w:vMerge w:val="restart"/>
            <w:tcMar>
              <w:top w:w="0" w:type="dxa"/>
              <w:left w:w="0" w:type="dxa"/>
              <w:bottom w:w="0" w:type="dxa"/>
              <w:right w:w="0" w:type="dxa"/>
            </w:tcMar>
          </w:tcPr>
          <w:p w14:paraId="5EFB5523" w14:textId="77777777" w:rsidR="00A751A2" w:rsidRDefault="00A751A2" w:rsidP="00A751A2">
            <w:pPr>
              <w:rPr>
                <w:vanish/>
              </w:rPr>
            </w:pPr>
            <w:bookmarkStart w:id="169" w:name="__bookmark_106"/>
            <w:bookmarkEnd w:id="169"/>
          </w:p>
          <w:tbl>
            <w:tblPr>
              <w:tblOverlap w:val="never"/>
              <w:tblW w:w="10773" w:type="dxa"/>
              <w:tblLayout w:type="fixed"/>
              <w:tblLook w:val="01E0" w:firstRow="1" w:lastRow="1" w:firstColumn="1" w:lastColumn="1" w:noHBand="0" w:noVBand="0"/>
            </w:tblPr>
            <w:tblGrid>
              <w:gridCol w:w="3591"/>
              <w:gridCol w:w="3591"/>
              <w:gridCol w:w="3591"/>
            </w:tblGrid>
            <w:tr w:rsidR="00A751A2" w14:paraId="61492CF5" w14:textId="77777777" w:rsidTr="00A751A2">
              <w:trPr>
                <w:tblHeader/>
              </w:trPr>
              <w:tc>
                <w:tcPr>
                  <w:tcW w:w="3591" w:type="dxa"/>
                  <w:tcMar>
                    <w:top w:w="0" w:type="dxa"/>
                    <w:left w:w="0" w:type="dxa"/>
                    <w:bottom w:w="0" w:type="dxa"/>
                    <w:right w:w="0" w:type="dxa"/>
                  </w:tcMar>
                </w:tcPr>
                <w:p w14:paraId="6AFE17BF" w14:textId="77777777" w:rsidR="00A751A2" w:rsidRDefault="00A751A2" w:rsidP="00A751A2">
                  <w:pPr>
                    <w:spacing w:line="1" w:lineRule="auto"/>
                    <w:jc w:val="center"/>
                  </w:pPr>
                </w:p>
              </w:tc>
              <w:tc>
                <w:tcPr>
                  <w:tcW w:w="3591" w:type="dxa"/>
                  <w:tcMar>
                    <w:top w:w="0" w:type="dxa"/>
                    <w:left w:w="0" w:type="dxa"/>
                    <w:bottom w:w="0" w:type="dxa"/>
                    <w:right w:w="0" w:type="dxa"/>
                  </w:tcMar>
                </w:tcPr>
                <w:p w14:paraId="30E1FA24" w14:textId="77777777" w:rsidR="00A751A2" w:rsidRDefault="00A751A2" w:rsidP="00A751A2">
                  <w:pPr>
                    <w:spacing w:line="1" w:lineRule="auto"/>
                    <w:jc w:val="center"/>
                  </w:pPr>
                </w:p>
              </w:tc>
              <w:tc>
                <w:tcPr>
                  <w:tcW w:w="3591" w:type="dxa"/>
                  <w:tcMar>
                    <w:top w:w="0" w:type="dxa"/>
                    <w:left w:w="0" w:type="dxa"/>
                    <w:bottom w:w="0" w:type="dxa"/>
                    <w:right w:w="0" w:type="dxa"/>
                  </w:tcMar>
                </w:tcPr>
                <w:p w14:paraId="68460560" w14:textId="77777777" w:rsidR="00A751A2" w:rsidRDefault="00A751A2" w:rsidP="00A751A2">
                  <w:pPr>
                    <w:spacing w:line="1" w:lineRule="auto"/>
                    <w:jc w:val="center"/>
                  </w:pPr>
                </w:p>
              </w:tc>
            </w:tr>
            <w:tr w:rsidR="00A751A2" w14:paraId="77DBF2F8"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4F4EA139"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168BE8F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10751CB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4F18469B"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77FA0F99" w14:textId="77777777" w:rsidTr="00A751A2">
                    <w:tc>
                      <w:tcPr>
                        <w:tcW w:w="3591" w:type="dxa"/>
                        <w:tcMar>
                          <w:top w:w="0" w:type="dxa"/>
                          <w:left w:w="0" w:type="dxa"/>
                          <w:bottom w:w="0" w:type="dxa"/>
                          <w:right w:w="0" w:type="dxa"/>
                        </w:tcMar>
                      </w:tcPr>
                      <w:p w14:paraId="4C050768" w14:textId="77777777" w:rsidR="00A751A2" w:rsidRDefault="00A751A2" w:rsidP="00A751A2">
                        <w:r>
                          <w:rPr>
                            <w:rFonts w:ascii="Arial" w:eastAsia="Arial" w:hAnsi="Arial" w:cs="Arial"/>
                            <w:color w:val="000000"/>
                            <w:sz w:val="16"/>
                            <w:szCs w:val="16"/>
                          </w:rPr>
                          <w:t>2 - Atender as atividades da estrutura funcional.</w:t>
                        </w:r>
                      </w:p>
                    </w:tc>
                  </w:tr>
                </w:tbl>
                <w:p w14:paraId="4F355339"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4BC68840"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1A65D139"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71598C69" w14:textId="77777777" w:rsidR="00A751A2" w:rsidRDefault="00A751A2" w:rsidP="00A751A2">
            <w:pPr>
              <w:spacing w:line="1" w:lineRule="auto"/>
            </w:pPr>
          </w:p>
        </w:tc>
      </w:tr>
      <w:tr w:rsidR="00A751A2" w14:paraId="66A77891" w14:textId="77777777" w:rsidTr="00A751A2">
        <w:tc>
          <w:tcPr>
            <w:tcW w:w="3591" w:type="dxa"/>
            <w:tcMar>
              <w:top w:w="0" w:type="dxa"/>
              <w:left w:w="0" w:type="dxa"/>
              <w:bottom w:w="0" w:type="dxa"/>
              <w:right w:w="0" w:type="dxa"/>
            </w:tcMar>
          </w:tcPr>
          <w:p w14:paraId="463A75CE" w14:textId="77777777" w:rsidR="00A751A2" w:rsidRDefault="00A751A2" w:rsidP="00A751A2">
            <w:pPr>
              <w:spacing w:line="1" w:lineRule="auto"/>
            </w:pPr>
          </w:p>
        </w:tc>
        <w:tc>
          <w:tcPr>
            <w:tcW w:w="3591" w:type="dxa"/>
            <w:tcMar>
              <w:top w:w="0" w:type="dxa"/>
              <w:left w:w="0" w:type="dxa"/>
              <w:bottom w:w="0" w:type="dxa"/>
              <w:right w:w="0" w:type="dxa"/>
            </w:tcMar>
          </w:tcPr>
          <w:p w14:paraId="4BC641FE" w14:textId="77777777" w:rsidR="00A751A2" w:rsidRDefault="00A751A2" w:rsidP="00A751A2">
            <w:pPr>
              <w:spacing w:line="1" w:lineRule="auto"/>
            </w:pPr>
          </w:p>
        </w:tc>
        <w:tc>
          <w:tcPr>
            <w:tcW w:w="3591" w:type="dxa"/>
            <w:tcMar>
              <w:top w:w="0" w:type="dxa"/>
              <w:left w:w="0" w:type="dxa"/>
              <w:bottom w:w="0" w:type="dxa"/>
              <w:right w:w="0" w:type="dxa"/>
            </w:tcMar>
          </w:tcPr>
          <w:p w14:paraId="0FDE852B" w14:textId="77777777" w:rsidR="00A751A2" w:rsidRDefault="00A751A2" w:rsidP="00A751A2">
            <w:pPr>
              <w:spacing w:line="1" w:lineRule="auto"/>
            </w:pPr>
          </w:p>
        </w:tc>
      </w:tr>
      <w:tr w:rsidR="00A751A2" w14:paraId="7D20CFED" w14:textId="77777777" w:rsidTr="00A751A2">
        <w:trPr>
          <w:trHeight w:val="276"/>
          <w:hidden/>
        </w:trPr>
        <w:tc>
          <w:tcPr>
            <w:tcW w:w="10773" w:type="dxa"/>
            <w:gridSpan w:val="3"/>
            <w:vMerge w:val="restart"/>
            <w:tcMar>
              <w:top w:w="0" w:type="dxa"/>
              <w:left w:w="0" w:type="dxa"/>
              <w:bottom w:w="0" w:type="dxa"/>
              <w:right w:w="0" w:type="dxa"/>
            </w:tcMar>
          </w:tcPr>
          <w:p w14:paraId="41C94A7D" w14:textId="77777777" w:rsidR="00A751A2" w:rsidRDefault="00A751A2" w:rsidP="00A751A2">
            <w:pPr>
              <w:rPr>
                <w:vanish/>
              </w:rPr>
            </w:pPr>
            <w:bookmarkStart w:id="170" w:name="__bookmark_107"/>
            <w:bookmarkEnd w:id="170"/>
          </w:p>
          <w:tbl>
            <w:tblPr>
              <w:tblOverlap w:val="never"/>
              <w:tblW w:w="10773" w:type="dxa"/>
              <w:tblLayout w:type="fixed"/>
              <w:tblLook w:val="01E0" w:firstRow="1" w:lastRow="1" w:firstColumn="1" w:lastColumn="1" w:noHBand="0" w:noVBand="0"/>
            </w:tblPr>
            <w:tblGrid>
              <w:gridCol w:w="5386"/>
              <w:gridCol w:w="5387"/>
            </w:tblGrid>
            <w:tr w:rsidR="00A751A2" w14:paraId="51EB8B49" w14:textId="77777777" w:rsidTr="00A751A2">
              <w:trPr>
                <w:tblHeader/>
              </w:trPr>
              <w:tc>
                <w:tcPr>
                  <w:tcW w:w="5386" w:type="dxa"/>
                  <w:tcMar>
                    <w:top w:w="0" w:type="dxa"/>
                    <w:left w:w="0" w:type="dxa"/>
                    <w:bottom w:w="0" w:type="dxa"/>
                    <w:right w:w="0" w:type="dxa"/>
                  </w:tcMar>
                </w:tcPr>
                <w:p w14:paraId="623B61E5" w14:textId="77777777" w:rsidR="00A751A2" w:rsidRDefault="00A751A2" w:rsidP="00A751A2">
                  <w:pPr>
                    <w:spacing w:line="1" w:lineRule="auto"/>
                    <w:jc w:val="center"/>
                  </w:pPr>
                </w:p>
              </w:tc>
              <w:tc>
                <w:tcPr>
                  <w:tcW w:w="5387" w:type="dxa"/>
                  <w:tcMar>
                    <w:top w:w="0" w:type="dxa"/>
                    <w:left w:w="0" w:type="dxa"/>
                    <w:bottom w:w="0" w:type="dxa"/>
                    <w:right w:w="0" w:type="dxa"/>
                  </w:tcMar>
                </w:tcPr>
                <w:p w14:paraId="1B2768C8" w14:textId="77777777" w:rsidR="00A751A2" w:rsidRDefault="00A751A2" w:rsidP="00A751A2">
                  <w:pPr>
                    <w:spacing w:line="1" w:lineRule="auto"/>
                    <w:jc w:val="center"/>
                  </w:pPr>
                </w:p>
              </w:tc>
            </w:tr>
            <w:tr w:rsidR="00A751A2" w14:paraId="2DA3DEEC" w14:textId="77777777" w:rsidTr="00A751A2">
              <w:trPr>
                <w:tblHeader/>
              </w:trPr>
              <w:tc>
                <w:tcPr>
                  <w:tcW w:w="5386" w:type="dxa"/>
                  <w:tcBorders>
                    <w:right w:val="single" w:sz="6" w:space="0" w:color="000000"/>
                  </w:tcBorders>
                  <w:tcMar>
                    <w:top w:w="0" w:type="dxa"/>
                    <w:left w:w="0" w:type="dxa"/>
                    <w:bottom w:w="0" w:type="dxa"/>
                    <w:right w:w="0" w:type="dxa"/>
                  </w:tcMar>
                </w:tcPr>
                <w:p w14:paraId="544B461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66CBA5C8"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068155A3"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122A3293" w14:textId="77777777" w:rsidTr="00A751A2">
                    <w:tc>
                      <w:tcPr>
                        <w:tcW w:w="5386" w:type="dxa"/>
                        <w:tcMar>
                          <w:top w:w="0" w:type="dxa"/>
                          <w:left w:w="0" w:type="dxa"/>
                          <w:bottom w:w="0" w:type="dxa"/>
                          <w:right w:w="0" w:type="dxa"/>
                        </w:tcMar>
                      </w:tcPr>
                      <w:p w14:paraId="02ABC17B"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77E2EF4B" w14:textId="77777777" w:rsidR="00A751A2" w:rsidRDefault="00A751A2" w:rsidP="00A751A2">
                  <w:pPr>
                    <w:spacing w:line="1" w:lineRule="auto"/>
                  </w:pPr>
                </w:p>
              </w:tc>
              <w:tc>
                <w:tcPr>
                  <w:tcW w:w="5387" w:type="dxa"/>
                  <w:tcMar>
                    <w:top w:w="0" w:type="dxa"/>
                    <w:left w:w="0" w:type="dxa"/>
                    <w:bottom w:w="0" w:type="dxa"/>
                    <w:right w:w="0" w:type="dxa"/>
                  </w:tcMar>
                </w:tcPr>
                <w:p w14:paraId="5803027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119.000,00</w:t>
                  </w:r>
                </w:p>
              </w:tc>
            </w:tr>
          </w:tbl>
          <w:p w14:paraId="2ABF049D" w14:textId="77777777" w:rsidR="00A751A2" w:rsidRDefault="00A751A2" w:rsidP="00A751A2">
            <w:pPr>
              <w:spacing w:line="1" w:lineRule="auto"/>
            </w:pPr>
          </w:p>
        </w:tc>
      </w:tr>
      <w:tr w:rsidR="00A751A2" w14:paraId="54539317" w14:textId="77777777" w:rsidTr="00A751A2">
        <w:tc>
          <w:tcPr>
            <w:tcW w:w="3591" w:type="dxa"/>
            <w:tcMar>
              <w:top w:w="0" w:type="dxa"/>
              <w:left w:w="0" w:type="dxa"/>
              <w:bottom w:w="0" w:type="dxa"/>
              <w:right w:w="0" w:type="dxa"/>
            </w:tcMar>
          </w:tcPr>
          <w:p w14:paraId="6ED5AF94" w14:textId="77777777" w:rsidR="00A751A2" w:rsidRDefault="00A751A2" w:rsidP="00A751A2">
            <w:pPr>
              <w:spacing w:line="1" w:lineRule="auto"/>
            </w:pPr>
          </w:p>
        </w:tc>
        <w:tc>
          <w:tcPr>
            <w:tcW w:w="3591" w:type="dxa"/>
            <w:tcMar>
              <w:top w:w="0" w:type="dxa"/>
              <w:left w:w="0" w:type="dxa"/>
              <w:bottom w:w="0" w:type="dxa"/>
              <w:right w:w="0" w:type="dxa"/>
            </w:tcMar>
          </w:tcPr>
          <w:p w14:paraId="16BDC3F8" w14:textId="77777777" w:rsidR="00A751A2" w:rsidRDefault="00A751A2" w:rsidP="00A751A2">
            <w:pPr>
              <w:spacing w:line="1" w:lineRule="auto"/>
            </w:pPr>
          </w:p>
        </w:tc>
        <w:tc>
          <w:tcPr>
            <w:tcW w:w="3591" w:type="dxa"/>
            <w:tcMar>
              <w:top w:w="0" w:type="dxa"/>
              <w:left w:w="0" w:type="dxa"/>
              <w:bottom w:w="0" w:type="dxa"/>
              <w:right w:w="0" w:type="dxa"/>
            </w:tcMar>
          </w:tcPr>
          <w:p w14:paraId="0913B6AC" w14:textId="77777777" w:rsidR="00A751A2" w:rsidRDefault="00A751A2" w:rsidP="00A751A2">
            <w:pPr>
              <w:spacing w:line="1" w:lineRule="auto"/>
            </w:pPr>
          </w:p>
        </w:tc>
      </w:tr>
      <w:tr w:rsidR="00A751A2" w14:paraId="75A0A99F" w14:textId="77777777" w:rsidTr="00A751A2">
        <w:tc>
          <w:tcPr>
            <w:tcW w:w="3591" w:type="dxa"/>
            <w:tcMar>
              <w:top w:w="0" w:type="dxa"/>
              <w:left w:w="0" w:type="dxa"/>
              <w:bottom w:w="0" w:type="dxa"/>
              <w:right w:w="0" w:type="dxa"/>
            </w:tcMar>
          </w:tcPr>
          <w:p w14:paraId="253EB272" w14:textId="77777777" w:rsidR="00A751A2" w:rsidRDefault="00A751A2" w:rsidP="00A751A2">
            <w:pPr>
              <w:spacing w:line="1" w:lineRule="auto"/>
            </w:pPr>
          </w:p>
        </w:tc>
        <w:tc>
          <w:tcPr>
            <w:tcW w:w="3591" w:type="dxa"/>
            <w:tcMar>
              <w:top w:w="0" w:type="dxa"/>
              <w:left w:w="0" w:type="dxa"/>
              <w:bottom w:w="0" w:type="dxa"/>
              <w:right w:w="0" w:type="dxa"/>
            </w:tcMar>
          </w:tcPr>
          <w:p w14:paraId="71509820" w14:textId="77777777" w:rsidR="00A751A2" w:rsidRDefault="00A751A2" w:rsidP="00A751A2">
            <w:pPr>
              <w:spacing w:line="1" w:lineRule="auto"/>
            </w:pPr>
          </w:p>
        </w:tc>
        <w:tc>
          <w:tcPr>
            <w:tcW w:w="3591" w:type="dxa"/>
            <w:tcMar>
              <w:top w:w="0" w:type="dxa"/>
              <w:left w:w="0" w:type="dxa"/>
              <w:bottom w:w="0" w:type="dxa"/>
              <w:right w:w="0" w:type="dxa"/>
            </w:tcMar>
          </w:tcPr>
          <w:p w14:paraId="3BE9063A" w14:textId="77777777" w:rsidR="00A751A2" w:rsidRDefault="00A751A2" w:rsidP="00A751A2">
            <w:pPr>
              <w:spacing w:line="1" w:lineRule="auto"/>
            </w:pPr>
          </w:p>
        </w:tc>
      </w:tr>
      <w:tr w:rsidR="00A751A2" w14:paraId="6607B687" w14:textId="77777777" w:rsidTr="00A751A2">
        <w:tc>
          <w:tcPr>
            <w:tcW w:w="718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82EB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45F44"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119.000,00</w:t>
            </w:r>
          </w:p>
        </w:tc>
      </w:tr>
      <w:tr w:rsidR="00A751A2" w14:paraId="5114CA02" w14:textId="77777777" w:rsidTr="00A751A2">
        <w:tc>
          <w:tcPr>
            <w:tcW w:w="7182" w:type="dxa"/>
            <w:gridSpan w:val="2"/>
            <w:vMerge w:val="restart"/>
            <w:tcMar>
              <w:top w:w="0" w:type="dxa"/>
              <w:left w:w="0" w:type="dxa"/>
              <w:bottom w:w="0" w:type="dxa"/>
              <w:right w:w="0" w:type="dxa"/>
            </w:tcMar>
          </w:tcPr>
          <w:p w14:paraId="50F2389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77714FF1"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119.000,00</w:t>
            </w:r>
          </w:p>
        </w:tc>
      </w:tr>
      <w:tr w:rsidR="00A751A2" w14:paraId="71B0FC41" w14:textId="77777777" w:rsidTr="00A751A2">
        <w:tc>
          <w:tcPr>
            <w:tcW w:w="3591" w:type="dxa"/>
            <w:tcMar>
              <w:top w:w="0" w:type="dxa"/>
              <w:left w:w="0" w:type="dxa"/>
              <w:bottom w:w="0" w:type="dxa"/>
              <w:right w:w="0" w:type="dxa"/>
            </w:tcMar>
          </w:tcPr>
          <w:p w14:paraId="25969980" w14:textId="77777777" w:rsidR="00A751A2" w:rsidRDefault="00A751A2" w:rsidP="00A751A2">
            <w:pPr>
              <w:spacing w:line="1" w:lineRule="auto"/>
            </w:pPr>
          </w:p>
        </w:tc>
        <w:tc>
          <w:tcPr>
            <w:tcW w:w="3591" w:type="dxa"/>
            <w:tcMar>
              <w:top w:w="0" w:type="dxa"/>
              <w:left w:w="0" w:type="dxa"/>
              <w:bottom w:w="0" w:type="dxa"/>
              <w:right w:w="0" w:type="dxa"/>
            </w:tcMar>
          </w:tcPr>
          <w:p w14:paraId="1D8B971F" w14:textId="77777777" w:rsidR="00A751A2" w:rsidRDefault="00A751A2" w:rsidP="00A751A2">
            <w:pPr>
              <w:spacing w:line="1" w:lineRule="auto"/>
            </w:pPr>
          </w:p>
        </w:tc>
        <w:tc>
          <w:tcPr>
            <w:tcW w:w="3591" w:type="dxa"/>
            <w:tcMar>
              <w:top w:w="0" w:type="dxa"/>
              <w:left w:w="0" w:type="dxa"/>
              <w:bottom w:w="0" w:type="dxa"/>
              <w:right w:w="0" w:type="dxa"/>
            </w:tcMar>
          </w:tcPr>
          <w:p w14:paraId="0F314F04" w14:textId="77777777" w:rsidR="00A751A2" w:rsidRDefault="00A751A2" w:rsidP="00A751A2">
            <w:pPr>
              <w:spacing w:line="1" w:lineRule="auto"/>
              <w:jc w:val="right"/>
            </w:pPr>
          </w:p>
        </w:tc>
      </w:tr>
      <w:bookmarkStart w:id="171" w:name="_TocMANUTENÇÃO_DO_SISTEMA_VIÁRIO"/>
      <w:bookmarkEnd w:id="171"/>
      <w:tr w:rsidR="00A751A2" w14:paraId="23A92E21" w14:textId="77777777" w:rsidTr="00A751A2">
        <w:trPr>
          <w:trHeight w:val="276"/>
        </w:trPr>
        <w:tc>
          <w:tcPr>
            <w:tcW w:w="10773" w:type="dxa"/>
            <w:gridSpan w:val="3"/>
            <w:vMerge w:val="restart"/>
            <w:shd w:val="clear" w:color="auto" w:fill="808080"/>
            <w:tcMar>
              <w:top w:w="0" w:type="dxa"/>
              <w:left w:w="0" w:type="dxa"/>
              <w:bottom w:w="0" w:type="dxa"/>
              <w:right w:w="0" w:type="dxa"/>
            </w:tcMar>
          </w:tcPr>
          <w:p w14:paraId="2DCA4579" w14:textId="77777777" w:rsidR="00A751A2" w:rsidRDefault="00A751A2" w:rsidP="00A751A2">
            <w:pPr>
              <w:rPr>
                <w:vanish/>
              </w:rPr>
            </w:pPr>
            <w:r>
              <w:fldChar w:fldCharType="begin"/>
            </w:r>
            <w:r>
              <w:instrText xml:space="preserve"> TC "MANUTENÇÃO DO SISTEMA VIÁRIO"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4E25B12F" w14:textId="77777777" w:rsidTr="00A751A2">
              <w:tc>
                <w:tcPr>
                  <w:tcW w:w="10773" w:type="dxa"/>
                  <w:tcMar>
                    <w:top w:w="0" w:type="dxa"/>
                    <w:left w:w="0" w:type="dxa"/>
                    <w:bottom w:w="0" w:type="dxa"/>
                    <w:right w:w="0" w:type="dxa"/>
                  </w:tcMar>
                </w:tcPr>
                <w:p w14:paraId="43D7F02C"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126 - MANUTENÇÃO DO SISTEMA VIÁRIO</w:t>
                  </w:r>
                </w:p>
              </w:tc>
            </w:tr>
          </w:tbl>
          <w:p w14:paraId="170B32D1" w14:textId="77777777" w:rsidR="00A751A2" w:rsidRDefault="00A751A2" w:rsidP="00A751A2">
            <w:pPr>
              <w:spacing w:line="1" w:lineRule="auto"/>
            </w:pPr>
          </w:p>
        </w:tc>
      </w:tr>
      <w:tr w:rsidR="00A751A2" w14:paraId="32E75E2A" w14:textId="77777777" w:rsidTr="00A751A2">
        <w:trPr>
          <w:trHeight w:val="276"/>
          <w:hidden/>
        </w:trPr>
        <w:tc>
          <w:tcPr>
            <w:tcW w:w="10773" w:type="dxa"/>
            <w:gridSpan w:val="3"/>
            <w:vMerge w:val="restart"/>
            <w:tcMar>
              <w:top w:w="0" w:type="dxa"/>
              <w:left w:w="0" w:type="dxa"/>
              <w:bottom w:w="0" w:type="dxa"/>
              <w:right w:w="0" w:type="dxa"/>
            </w:tcMar>
          </w:tcPr>
          <w:p w14:paraId="2C5B764A" w14:textId="77777777" w:rsidR="00A751A2" w:rsidRDefault="00A751A2" w:rsidP="00A751A2">
            <w:pPr>
              <w:rPr>
                <w:vanish/>
              </w:rPr>
            </w:pPr>
            <w:bookmarkStart w:id="172" w:name="__bookmark_108"/>
            <w:bookmarkEnd w:id="172"/>
          </w:p>
          <w:tbl>
            <w:tblPr>
              <w:tblOverlap w:val="never"/>
              <w:tblW w:w="10773" w:type="dxa"/>
              <w:tblLayout w:type="fixed"/>
              <w:tblLook w:val="01E0" w:firstRow="1" w:lastRow="1" w:firstColumn="1" w:lastColumn="1" w:noHBand="0" w:noVBand="0"/>
            </w:tblPr>
            <w:tblGrid>
              <w:gridCol w:w="10773"/>
            </w:tblGrid>
            <w:tr w:rsidR="00A751A2" w14:paraId="63574D2A" w14:textId="77777777" w:rsidTr="00A751A2">
              <w:trPr>
                <w:tblHeader/>
              </w:trPr>
              <w:tc>
                <w:tcPr>
                  <w:tcW w:w="10773" w:type="dxa"/>
                  <w:tcMar>
                    <w:top w:w="0" w:type="dxa"/>
                    <w:left w:w="0" w:type="dxa"/>
                    <w:bottom w:w="0" w:type="dxa"/>
                    <w:right w:w="0" w:type="dxa"/>
                  </w:tcMar>
                </w:tcPr>
                <w:p w14:paraId="4BD5C79A"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300409F4" w14:textId="77777777" w:rsidTr="00A751A2">
              <w:tc>
                <w:tcPr>
                  <w:tcW w:w="10773" w:type="dxa"/>
                  <w:tcMar>
                    <w:top w:w="0" w:type="dxa"/>
                    <w:left w:w="0" w:type="dxa"/>
                    <w:bottom w:w="0" w:type="dxa"/>
                    <w:right w:w="0" w:type="dxa"/>
                  </w:tcMar>
                </w:tcPr>
                <w:p w14:paraId="27382584"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INFRA ESTRUTURA RURAL</w:t>
                  </w:r>
                </w:p>
              </w:tc>
            </w:tr>
          </w:tbl>
          <w:p w14:paraId="25FE96AE" w14:textId="77777777" w:rsidR="00A751A2" w:rsidRDefault="00A751A2" w:rsidP="00A751A2">
            <w:pPr>
              <w:spacing w:line="1" w:lineRule="auto"/>
            </w:pPr>
          </w:p>
        </w:tc>
      </w:tr>
      <w:tr w:rsidR="00A751A2" w14:paraId="2FF40DE3" w14:textId="77777777" w:rsidTr="00A751A2">
        <w:trPr>
          <w:trHeight w:val="1"/>
        </w:trPr>
        <w:tc>
          <w:tcPr>
            <w:tcW w:w="10773" w:type="dxa"/>
            <w:gridSpan w:val="3"/>
            <w:vMerge w:val="restart"/>
            <w:tcMar>
              <w:top w:w="0" w:type="dxa"/>
              <w:left w:w="0" w:type="dxa"/>
              <w:bottom w:w="0" w:type="dxa"/>
              <w:right w:w="0" w:type="dxa"/>
            </w:tcMar>
          </w:tcPr>
          <w:p w14:paraId="711439A3" w14:textId="77777777" w:rsidR="00A751A2" w:rsidRDefault="00A751A2" w:rsidP="00A751A2">
            <w:pPr>
              <w:spacing w:line="1" w:lineRule="auto"/>
            </w:pPr>
          </w:p>
        </w:tc>
      </w:tr>
      <w:tr w:rsidR="00A751A2" w14:paraId="77671BB6" w14:textId="77777777" w:rsidTr="00A751A2">
        <w:trPr>
          <w:trHeight w:val="1"/>
        </w:trPr>
        <w:tc>
          <w:tcPr>
            <w:tcW w:w="10773" w:type="dxa"/>
            <w:gridSpan w:val="3"/>
            <w:vMerge w:val="restart"/>
            <w:tcMar>
              <w:top w:w="0" w:type="dxa"/>
              <w:left w:w="0" w:type="dxa"/>
              <w:bottom w:w="0" w:type="dxa"/>
              <w:right w:w="0" w:type="dxa"/>
            </w:tcMar>
          </w:tcPr>
          <w:p w14:paraId="40C5980E" w14:textId="77777777" w:rsidR="00A751A2" w:rsidRDefault="00A751A2" w:rsidP="00A751A2">
            <w:pPr>
              <w:spacing w:line="1" w:lineRule="auto"/>
            </w:pPr>
          </w:p>
        </w:tc>
      </w:tr>
      <w:bookmarkStart w:id="173" w:name="_Toc782"/>
      <w:bookmarkEnd w:id="173"/>
      <w:tr w:rsidR="00A751A2" w14:paraId="2439AEE8" w14:textId="77777777" w:rsidTr="00A751A2">
        <w:tc>
          <w:tcPr>
            <w:tcW w:w="7182" w:type="dxa"/>
            <w:gridSpan w:val="2"/>
            <w:vMerge w:val="restart"/>
            <w:tcMar>
              <w:top w:w="0" w:type="dxa"/>
              <w:left w:w="0" w:type="dxa"/>
              <w:bottom w:w="0" w:type="dxa"/>
              <w:right w:w="0" w:type="dxa"/>
            </w:tcMar>
          </w:tcPr>
          <w:p w14:paraId="499F1206" w14:textId="77777777" w:rsidR="00A751A2" w:rsidRDefault="00A751A2" w:rsidP="00A751A2">
            <w:pPr>
              <w:rPr>
                <w:vanish/>
              </w:rPr>
            </w:pPr>
            <w:r>
              <w:fldChar w:fldCharType="begin"/>
            </w:r>
            <w:r>
              <w:instrText xml:space="preserve"> TC "782" \f C \l "2"</w:instrText>
            </w:r>
            <w:r>
              <w:fldChar w:fldCharType="end"/>
            </w:r>
          </w:p>
          <w:p w14:paraId="76834239"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6AF5752" w14:textId="77777777" w:rsidTr="00A751A2">
              <w:tc>
                <w:tcPr>
                  <w:tcW w:w="7182" w:type="dxa"/>
                  <w:tcMar>
                    <w:top w:w="0" w:type="dxa"/>
                    <w:left w:w="0" w:type="dxa"/>
                    <w:bottom w:w="0" w:type="dxa"/>
                    <w:right w:w="0" w:type="dxa"/>
                  </w:tcMar>
                </w:tcPr>
                <w:p w14:paraId="249080F1"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26 - Transporte</w:t>
                  </w:r>
                </w:p>
              </w:tc>
            </w:tr>
          </w:tbl>
          <w:p w14:paraId="1FB5C05B" w14:textId="77777777" w:rsidR="00A751A2" w:rsidRDefault="00A751A2" w:rsidP="00A751A2">
            <w:pPr>
              <w:spacing w:line="1" w:lineRule="auto"/>
            </w:pPr>
          </w:p>
        </w:tc>
        <w:tc>
          <w:tcPr>
            <w:tcW w:w="3591" w:type="dxa"/>
            <w:tcMar>
              <w:top w:w="0" w:type="dxa"/>
              <w:left w:w="0" w:type="dxa"/>
              <w:bottom w:w="0" w:type="dxa"/>
              <w:right w:w="0" w:type="dxa"/>
            </w:tcMar>
          </w:tcPr>
          <w:p w14:paraId="1AA11530"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6835F168" w14:textId="77777777" w:rsidTr="00A751A2">
              <w:tc>
                <w:tcPr>
                  <w:tcW w:w="3591" w:type="dxa"/>
                  <w:tcMar>
                    <w:top w:w="0" w:type="dxa"/>
                    <w:left w:w="0" w:type="dxa"/>
                    <w:bottom w:w="0" w:type="dxa"/>
                    <w:right w:w="0" w:type="dxa"/>
                  </w:tcMar>
                </w:tcPr>
                <w:p w14:paraId="30B699C5"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782 - Transporte Rodoviário</w:t>
                  </w:r>
                </w:p>
              </w:tc>
            </w:tr>
          </w:tbl>
          <w:p w14:paraId="787B109F" w14:textId="77777777" w:rsidR="00A751A2" w:rsidRDefault="00A751A2" w:rsidP="00A751A2">
            <w:pPr>
              <w:spacing w:line="1" w:lineRule="auto"/>
            </w:pPr>
          </w:p>
        </w:tc>
      </w:tr>
      <w:bookmarkStart w:id="174" w:name="_TocINFRAESTRUTURA_RURAL"/>
      <w:bookmarkEnd w:id="174"/>
      <w:tr w:rsidR="00A751A2" w14:paraId="70C93898" w14:textId="77777777" w:rsidTr="00A751A2">
        <w:tc>
          <w:tcPr>
            <w:tcW w:w="7182" w:type="dxa"/>
            <w:gridSpan w:val="2"/>
            <w:vMerge w:val="restart"/>
            <w:shd w:val="clear" w:color="auto" w:fill="C0C0C0"/>
            <w:tcMar>
              <w:top w:w="0" w:type="dxa"/>
              <w:left w:w="0" w:type="dxa"/>
              <w:bottom w:w="0" w:type="dxa"/>
              <w:right w:w="0" w:type="dxa"/>
            </w:tcMar>
          </w:tcPr>
          <w:p w14:paraId="53F7B998" w14:textId="77777777" w:rsidR="00A751A2" w:rsidRDefault="00A751A2" w:rsidP="00A751A2">
            <w:pPr>
              <w:rPr>
                <w:vanish/>
              </w:rPr>
            </w:pPr>
            <w:r>
              <w:fldChar w:fldCharType="begin"/>
            </w:r>
            <w:r>
              <w:instrText xml:space="preserve"> TC "INFRAESTRUTURA RURAL" \f C \l "3"</w:instrText>
            </w:r>
            <w:r>
              <w:fldChar w:fldCharType="end"/>
            </w:r>
          </w:p>
          <w:p w14:paraId="6197E8B7"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1C2B06D" w14:textId="77777777" w:rsidTr="00A751A2">
              <w:tc>
                <w:tcPr>
                  <w:tcW w:w="7182" w:type="dxa"/>
                  <w:tcMar>
                    <w:top w:w="0" w:type="dxa"/>
                    <w:left w:w="0" w:type="dxa"/>
                    <w:bottom w:w="0" w:type="dxa"/>
                    <w:right w:w="0" w:type="dxa"/>
                  </w:tcMar>
                </w:tcPr>
                <w:p w14:paraId="1BC78EEC"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1008 - INFRAESTRUTURA RURAL</w:t>
                  </w:r>
                </w:p>
              </w:tc>
            </w:tr>
          </w:tbl>
          <w:p w14:paraId="34F72462"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083B94D4" w14:textId="77777777" w:rsidR="00A751A2" w:rsidRDefault="00A751A2" w:rsidP="00A751A2">
            <w:pPr>
              <w:spacing w:line="1" w:lineRule="auto"/>
            </w:pPr>
          </w:p>
        </w:tc>
      </w:tr>
      <w:tr w:rsidR="00A751A2" w14:paraId="4DD1594B" w14:textId="77777777" w:rsidTr="00A751A2">
        <w:trPr>
          <w:trHeight w:val="276"/>
          <w:hidden/>
        </w:trPr>
        <w:tc>
          <w:tcPr>
            <w:tcW w:w="10773" w:type="dxa"/>
            <w:gridSpan w:val="3"/>
            <w:vMerge w:val="restart"/>
            <w:tcMar>
              <w:top w:w="0" w:type="dxa"/>
              <w:left w:w="0" w:type="dxa"/>
              <w:bottom w:w="0" w:type="dxa"/>
              <w:right w:w="0" w:type="dxa"/>
            </w:tcMar>
          </w:tcPr>
          <w:p w14:paraId="728D062B" w14:textId="77777777" w:rsidR="00A751A2" w:rsidRDefault="00A751A2" w:rsidP="00A751A2">
            <w:pPr>
              <w:rPr>
                <w:vanish/>
              </w:rPr>
            </w:pPr>
            <w:bookmarkStart w:id="175" w:name="__bookmark_109"/>
            <w:bookmarkEnd w:id="175"/>
          </w:p>
          <w:tbl>
            <w:tblPr>
              <w:tblOverlap w:val="never"/>
              <w:tblW w:w="10773" w:type="dxa"/>
              <w:tblLayout w:type="fixed"/>
              <w:tblLook w:val="01E0" w:firstRow="1" w:lastRow="1" w:firstColumn="1" w:lastColumn="1" w:noHBand="0" w:noVBand="0"/>
            </w:tblPr>
            <w:tblGrid>
              <w:gridCol w:w="3591"/>
              <w:gridCol w:w="3591"/>
              <w:gridCol w:w="3591"/>
            </w:tblGrid>
            <w:tr w:rsidR="00A751A2" w14:paraId="6BD2F0D0" w14:textId="77777777" w:rsidTr="00A751A2">
              <w:trPr>
                <w:tblHeader/>
              </w:trPr>
              <w:tc>
                <w:tcPr>
                  <w:tcW w:w="3591" w:type="dxa"/>
                  <w:tcMar>
                    <w:top w:w="0" w:type="dxa"/>
                    <w:left w:w="0" w:type="dxa"/>
                    <w:bottom w:w="0" w:type="dxa"/>
                    <w:right w:w="0" w:type="dxa"/>
                  </w:tcMar>
                </w:tcPr>
                <w:p w14:paraId="27328FA4" w14:textId="77777777" w:rsidR="00A751A2" w:rsidRDefault="00A751A2" w:rsidP="00A751A2">
                  <w:pPr>
                    <w:spacing w:line="1" w:lineRule="auto"/>
                    <w:jc w:val="center"/>
                  </w:pPr>
                </w:p>
              </w:tc>
              <w:tc>
                <w:tcPr>
                  <w:tcW w:w="3591" w:type="dxa"/>
                  <w:tcMar>
                    <w:top w:w="0" w:type="dxa"/>
                    <w:left w:w="0" w:type="dxa"/>
                    <w:bottom w:w="0" w:type="dxa"/>
                    <w:right w:w="0" w:type="dxa"/>
                  </w:tcMar>
                </w:tcPr>
                <w:p w14:paraId="59BD4F55" w14:textId="77777777" w:rsidR="00A751A2" w:rsidRDefault="00A751A2" w:rsidP="00A751A2">
                  <w:pPr>
                    <w:spacing w:line="1" w:lineRule="auto"/>
                    <w:jc w:val="center"/>
                  </w:pPr>
                </w:p>
              </w:tc>
              <w:tc>
                <w:tcPr>
                  <w:tcW w:w="3591" w:type="dxa"/>
                  <w:tcMar>
                    <w:top w:w="0" w:type="dxa"/>
                    <w:left w:w="0" w:type="dxa"/>
                    <w:bottom w:w="0" w:type="dxa"/>
                    <w:right w:w="0" w:type="dxa"/>
                  </w:tcMar>
                </w:tcPr>
                <w:p w14:paraId="4E995807" w14:textId="77777777" w:rsidR="00A751A2" w:rsidRDefault="00A751A2" w:rsidP="00A751A2">
                  <w:pPr>
                    <w:spacing w:line="1" w:lineRule="auto"/>
                    <w:jc w:val="center"/>
                  </w:pPr>
                </w:p>
              </w:tc>
            </w:tr>
            <w:tr w:rsidR="00A751A2" w14:paraId="0AC43FA2"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166D477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795B42E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3D23356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78E88ED9"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B81D998" w14:textId="77777777" w:rsidTr="00A751A2">
                    <w:tc>
                      <w:tcPr>
                        <w:tcW w:w="3591" w:type="dxa"/>
                        <w:tcMar>
                          <w:top w:w="0" w:type="dxa"/>
                          <w:left w:w="0" w:type="dxa"/>
                          <w:bottom w:w="0" w:type="dxa"/>
                          <w:right w:w="0" w:type="dxa"/>
                        </w:tcMar>
                      </w:tcPr>
                      <w:p w14:paraId="25C9D875" w14:textId="77777777" w:rsidR="00A751A2" w:rsidRDefault="00A751A2" w:rsidP="00A751A2">
                        <w:r>
                          <w:rPr>
                            <w:rFonts w:ascii="Arial" w:eastAsia="Arial" w:hAnsi="Arial" w:cs="Arial"/>
                            <w:color w:val="000000"/>
                            <w:sz w:val="16"/>
                            <w:szCs w:val="16"/>
                          </w:rPr>
                          <w:t>43 - Contrapartida em convênios</w:t>
                        </w:r>
                      </w:p>
                    </w:tc>
                  </w:tr>
                </w:tbl>
                <w:p w14:paraId="4F8574EF"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4DE3D10F"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37D81D4B"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0CBD1B6A" w14:textId="77777777" w:rsidR="00A751A2" w:rsidRDefault="00A751A2" w:rsidP="00A751A2">
            <w:pPr>
              <w:spacing w:line="1" w:lineRule="auto"/>
            </w:pPr>
          </w:p>
        </w:tc>
      </w:tr>
      <w:tr w:rsidR="00A751A2" w14:paraId="1B68C6BE" w14:textId="77777777" w:rsidTr="00A751A2">
        <w:tc>
          <w:tcPr>
            <w:tcW w:w="3591" w:type="dxa"/>
            <w:tcMar>
              <w:top w:w="0" w:type="dxa"/>
              <w:left w:w="0" w:type="dxa"/>
              <w:bottom w:w="0" w:type="dxa"/>
              <w:right w:w="0" w:type="dxa"/>
            </w:tcMar>
          </w:tcPr>
          <w:p w14:paraId="735B7D64" w14:textId="77777777" w:rsidR="00A751A2" w:rsidRDefault="00A751A2" w:rsidP="00A751A2">
            <w:pPr>
              <w:spacing w:line="1" w:lineRule="auto"/>
            </w:pPr>
          </w:p>
        </w:tc>
        <w:tc>
          <w:tcPr>
            <w:tcW w:w="3591" w:type="dxa"/>
            <w:tcMar>
              <w:top w:w="0" w:type="dxa"/>
              <w:left w:w="0" w:type="dxa"/>
              <w:bottom w:w="0" w:type="dxa"/>
              <w:right w:w="0" w:type="dxa"/>
            </w:tcMar>
          </w:tcPr>
          <w:p w14:paraId="17E65BCB" w14:textId="77777777" w:rsidR="00A751A2" w:rsidRDefault="00A751A2" w:rsidP="00A751A2">
            <w:pPr>
              <w:spacing w:line="1" w:lineRule="auto"/>
            </w:pPr>
          </w:p>
        </w:tc>
        <w:tc>
          <w:tcPr>
            <w:tcW w:w="3591" w:type="dxa"/>
            <w:tcMar>
              <w:top w:w="0" w:type="dxa"/>
              <w:left w:w="0" w:type="dxa"/>
              <w:bottom w:w="0" w:type="dxa"/>
              <w:right w:w="0" w:type="dxa"/>
            </w:tcMar>
          </w:tcPr>
          <w:p w14:paraId="7B5C34F6" w14:textId="77777777" w:rsidR="00A751A2" w:rsidRDefault="00A751A2" w:rsidP="00A751A2">
            <w:pPr>
              <w:spacing w:line="1" w:lineRule="auto"/>
            </w:pPr>
          </w:p>
        </w:tc>
      </w:tr>
      <w:tr w:rsidR="00A751A2" w14:paraId="39684370" w14:textId="77777777" w:rsidTr="00A751A2">
        <w:trPr>
          <w:trHeight w:val="276"/>
          <w:hidden/>
        </w:trPr>
        <w:tc>
          <w:tcPr>
            <w:tcW w:w="10773" w:type="dxa"/>
            <w:gridSpan w:val="3"/>
            <w:vMerge w:val="restart"/>
            <w:tcMar>
              <w:top w:w="0" w:type="dxa"/>
              <w:left w:w="0" w:type="dxa"/>
              <w:bottom w:w="0" w:type="dxa"/>
              <w:right w:w="0" w:type="dxa"/>
            </w:tcMar>
          </w:tcPr>
          <w:p w14:paraId="1D9D26CA" w14:textId="77777777" w:rsidR="00A751A2" w:rsidRDefault="00A751A2" w:rsidP="00A751A2">
            <w:pPr>
              <w:rPr>
                <w:vanish/>
              </w:rPr>
            </w:pPr>
            <w:bookmarkStart w:id="176" w:name="__bookmark_110"/>
            <w:bookmarkEnd w:id="176"/>
          </w:p>
          <w:tbl>
            <w:tblPr>
              <w:tblOverlap w:val="never"/>
              <w:tblW w:w="10773" w:type="dxa"/>
              <w:tblLayout w:type="fixed"/>
              <w:tblLook w:val="01E0" w:firstRow="1" w:lastRow="1" w:firstColumn="1" w:lastColumn="1" w:noHBand="0" w:noVBand="0"/>
            </w:tblPr>
            <w:tblGrid>
              <w:gridCol w:w="5386"/>
              <w:gridCol w:w="5387"/>
            </w:tblGrid>
            <w:tr w:rsidR="00A751A2" w14:paraId="1B56215B" w14:textId="77777777" w:rsidTr="00A751A2">
              <w:trPr>
                <w:tblHeader/>
              </w:trPr>
              <w:tc>
                <w:tcPr>
                  <w:tcW w:w="5386" w:type="dxa"/>
                  <w:tcMar>
                    <w:top w:w="0" w:type="dxa"/>
                    <w:left w:w="0" w:type="dxa"/>
                    <w:bottom w:w="0" w:type="dxa"/>
                    <w:right w:w="0" w:type="dxa"/>
                  </w:tcMar>
                </w:tcPr>
                <w:p w14:paraId="30E5DCF7" w14:textId="77777777" w:rsidR="00A751A2" w:rsidRDefault="00A751A2" w:rsidP="00A751A2">
                  <w:pPr>
                    <w:spacing w:line="1" w:lineRule="auto"/>
                    <w:jc w:val="center"/>
                  </w:pPr>
                </w:p>
              </w:tc>
              <w:tc>
                <w:tcPr>
                  <w:tcW w:w="5387" w:type="dxa"/>
                  <w:tcMar>
                    <w:top w:w="0" w:type="dxa"/>
                    <w:left w:w="0" w:type="dxa"/>
                    <w:bottom w:w="0" w:type="dxa"/>
                    <w:right w:w="0" w:type="dxa"/>
                  </w:tcMar>
                </w:tcPr>
                <w:p w14:paraId="7D5AB170" w14:textId="77777777" w:rsidR="00A751A2" w:rsidRDefault="00A751A2" w:rsidP="00A751A2">
                  <w:pPr>
                    <w:spacing w:line="1" w:lineRule="auto"/>
                    <w:jc w:val="center"/>
                  </w:pPr>
                </w:p>
              </w:tc>
            </w:tr>
            <w:tr w:rsidR="00A751A2" w14:paraId="537DB813" w14:textId="77777777" w:rsidTr="00A751A2">
              <w:trPr>
                <w:tblHeader/>
              </w:trPr>
              <w:tc>
                <w:tcPr>
                  <w:tcW w:w="5386" w:type="dxa"/>
                  <w:tcBorders>
                    <w:right w:val="single" w:sz="6" w:space="0" w:color="000000"/>
                  </w:tcBorders>
                  <w:tcMar>
                    <w:top w:w="0" w:type="dxa"/>
                    <w:left w:w="0" w:type="dxa"/>
                    <w:bottom w:w="0" w:type="dxa"/>
                    <w:right w:w="0" w:type="dxa"/>
                  </w:tcMar>
                </w:tcPr>
                <w:p w14:paraId="524A69B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0BC65A2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0975FFA1"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6E37A5C4" w14:textId="77777777" w:rsidTr="00A751A2">
                    <w:tc>
                      <w:tcPr>
                        <w:tcW w:w="5386" w:type="dxa"/>
                        <w:tcMar>
                          <w:top w:w="0" w:type="dxa"/>
                          <w:left w:w="0" w:type="dxa"/>
                          <w:bottom w:w="0" w:type="dxa"/>
                          <w:right w:w="0" w:type="dxa"/>
                        </w:tcMar>
                      </w:tcPr>
                      <w:p w14:paraId="190BA14C"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67DF4324" w14:textId="77777777" w:rsidR="00A751A2" w:rsidRDefault="00A751A2" w:rsidP="00A751A2">
                  <w:pPr>
                    <w:spacing w:line="1" w:lineRule="auto"/>
                  </w:pPr>
                </w:p>
              </w:tc>
              <w:tc>
                <w:tcPr>
                  <w:tcW w:w="5387" w:type="dxa"/>
                  <w:tcMar>
                    <w:top w:w="0" w:type="dxa"/>
                    <w:left w:w="0" w:type="dxa"/>
                    <w:bottom w:w="0" w:type="dxa"/>
                    <w:right w:w="0" w:type="dxa"/>
                  </w:tcMar>
                </w:tcPr>
                <w:p w14:paraId="7B1FAE7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5.000,00</w:t>
                  </w:r>
                </w:p>
              </w:tc>
            </w:tr>
          </w:tbl>
          <w:p w14:paraId="0EDC6DAD" w14:textId="77777777" w:rsidR="00A751A2" w:rsidRDefault="00A751A2" w:rsidP="00A751A2">
            <w:pPr>
              <w:spacing w:line="1" w:lineRule="auto"/>
            </w:pPr>
          </w:p>
        </w:tc>
      </w:tr>
      <w:tr w:rsidR="00A751A2" w14:paraId="082D1347" w14:textId="77777777" w:rsidTr="00A751A2">
        <w:tc>
          <w:tcPr>
            <w:tcW w:w="3591" w:type="dxa"/>
            <w:tcMar>
              <w:top w:w="0" w:type="dxa"/>
              <w:left w:w="0" w:type="dxa"/>
              <w:bottom w:w="0" w:type="dxa"/>
              <w:right w:w="0" w:type="dxa"/>
            </w:tcMar>
          </w:tcPr>
          <w:p w14:paraId="6FF0055D" w14:textId="77777777" w:rsidR="00A751A2" w:rsidRDefault="00A751A2" w:rsidP="00A751A2">
            <w:pPr>
              <w:spacing w:line="1" w:lineRule="auto"/>
            </w:pPr>
          </w:p>
        </w:tc>
        <w:tc>
          <w:tcPr>
            <w:tcW w:w="3591" w:type="dxa"/>
            <w:tcMar>
              <w:top w:w="0" w:type="dxa"/>
              <w:left w:w="0" w:type="dxa"/>
              <w:bottom w:w="0" w:type="dxa"/>
              <w:right w:w="0" w:type="dxa"/>
            </w:tcMar>
          </w:tcPr>
          <w:p w14:paraId="660AAD48" w14:textId="77777777" w:rsidR="00A751A2" w:rsidRDefault="00A751A2" w:rsidP="00A751A2">
            <w:pPr>
              <w:spacing w:line="1" w:lineRule="auto"/>
            </w:pPr>
          </w:p>
        </w:tc>
        <w:tc>
          <w:tcPr>
            <w:tcW w:w="3591" w:type="dxa"/>
            <w:tcMar>
              <w:top w:w="0" w:type="dxa"/>
              <w:left w:w="0" w:type="dxa"/>
              <w:bottom w:w="0" w:type="dxa"/>
              <w:right w:w="0" w:type="dxa"/>
            </w:tcMar>
          </w:tcPr>
          <w:p w14:paraId="42A67D98" w14:textId="77777777" w:rsidR="00A751A2" w:rsidRDefault="00A751A2" w:rsidP="00A751A2">
            <w:pPr>
              <w:spacing w:line="1" w:lineRule="auto"/>
            </w:pPr>
          </w:p>
        </w:tc>
      </w:tr>
      <w:tr w:rsidR="00A751A2" w14:paraId="4CCD0854" w14:textId="77777777" w:rsidTr="00A751A2">
        <w:tc>
          <w:tcPr>
            <w:tcW w:w="3591" w:type="dxa"/>
            <w:tcMar>
              <w:top w:w="0" w:type="dxa"/>
              <w:left w:w="0" w:type="dxa"/>
              <w:bottom w:w="0" w:type="dxa"/>
              <w:right w:w="0" w:type="dxa"/>
            </w:tcMar>
          </w:tcPr>
          <w:p w14:paraId="44494337" w14:textId="77777777" w:rsidR="00A751A2" w:rsidRDefault="00A751A2" w:rsidP="00A751A2">
            <w:pPr>
              <w:spacing w:line="1" w:lineRule="auto"/>
            </w:pPr>
          </w:p>
        </w:tc>
        <w:tc>
          <w:tcPr>
            <w:tcW w:w="3591" w:type="dxa"/>
            <w:tcMar>
              <w:top w:w="0" w:type="dxa"/>
              <w:left w:w="0" w:type="dxa"/>
              <w:bottom w:w="0" w:type="dxa"/>
              <w:right w:w="0" w:type="dxa"/>
            </w:tcMar>
          </w:tcPr>
          <w:p w14:paraId="49A46634" w14:textId="77777777" w:rsidR="00A751A2" w:rsidRDefault="00A751A2" w:rsidP="00A751A2">
            <w:pPr>
              <w:spacing w:line="1" w:lineRule="auto"/>
            </w:pPr>
          </w:p>
        </w:tc>
        <w:tc>
          <w:tcPr>
            <w:tcW w:w="3591" w:type="dxa"/>
            <w:tcMar>
              <w:top w:w="0" w:type="dxa"/>
              <w:left w:w="0" w:type="dxa"/>
              <w:bottom w:w="0" w:type="dxa"/>
              <w:right w:w="0" w:type="dxa"/>
            </w:tcMar>
          </w:tcPr>
          <w:p w14:paraId="42F1AED5" w14:textId="77777777" w:rsidR="00A751A2" w:rsidRDefault="00A751A2" w:rsidP="00A751A2">
            <w:pPr>
              <w:spacing w:line="1" w:lineRule="auto"/>
            </w:pPr>
          </w:p>
        </w:tc>
      </w:tr>
      <w:tr w:rsidR="00A751A2" w14:paraId="6AC4B72D" w14:textId="77777777" w:rsidTr="00A751A2">
        <w:tc>
          <w:tcPr>
            <w:tcW w:w="718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56E6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886B5"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5.000,00</w:t>
            </w:r>
          </w:p>
        </w:tc>
      </w:tr>
      <w:tr w:rsidR="00A751A2" w14:paraId="7F3C6BBE" w14:textId="77777777" w:rsidTr="00A751A2">
        <w:tc>
          <w:tcPr>
            <w:tcW w:w="7182" w:type="dxa"/>
            <w:gridSpan w:val="2"/>
            <w:vMerge w:val="restart"/>
            <w:tcMar>
              <w:top w:w="0" w:type="dxa"/>
              <w:left w:w="0" w:type="dxa"/>
              <w:bottom w:w="0" w:type="dxa"/>
              <w:right w:w="0" w:type="dxa"/>
            </w:tcMar>
          </w:tcPr>
          <w:p w14:paraId="17B428F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75956479"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5.000,00</w:t>
            </w:r>
          </w:p>
        </w:tc>
      </w:tr>
      <w:tr w:rsidR="00A751A2" w14:paraId="5ACCBEEB" w14:textId="77777777" w:rsidTr="00A751A2">
        <w:tc>
          <w:tcPr>
            <w:tcW w:w="3591" w:type="dxa"/>
            <w:tcMar>
              <w:top w:w="0" w:type="dxa"/>
              <w:left w:w="0" w:type="dxa"/>
              <w:bottom w:w="0" w:type="dxa"/>
              <w:right w:w="0" w:type="dxa"/>
            </w:tcMar>
          </w:tcPr>
          <w:p w14:paraId="4BFE468B" w14:textId="77777777" w:rsidR="00A751A2" w:rsidRDefault="00A751A2" w:rsidP="00A751A2">
            <w:pPr>
              <w:spacing w:line="1" w:lineRule="auto"/>
            </w:pPr>
          </w:p>
        </w:tc>
        <w:tc>
          <w:tcPr>
            <w:tcW w:w="3591" w:type="dxa"/>
            <w:tcMar>
              <w:top w:w="0" w:type="dxa"/>
              <w:left w:w="0" w:type="dxa"/>
              <w:bottom w:w="0" w:type="dxa"/>
              <w:right w:w="0" w:type="dxa"/>
            </w:tcMar>
          </w:tcPr>
          <w:p w14:paraId="74E51956" w14:textId="77777777" w:rsidR="00A751A2" w:rsidRDefault="00A751A2" w:rsidP="00A751A2">
            <w:pPr>
              <w:spacing w:line="1" w:lineRule="auto"/>
            </w:pPr>
          </w:p>
        </w:tc>
        <w:tc>
          <w:tcPr>
            <w:tcW w:w="3591" w:type="dxa"/>
            <w:tcMar>
              <w:top w:w="0" w:type="dxa"/>
              <w:left w:w="0" w:type="dxa"/>
              <w:bottom w:w="0" w:type="dxa"/>
              <w:right w:w="0" w:type="dxa"/>
            </w:tcMar>
          </w:tcPr>
          <w:p w14:paraId="1409E617" w14:textId="77777777" w:rsidR="00A751A2" w:rsidRDefault="00A751A2" w:rsidP="00A751A2">
            <w:pPr>
              <w:spacing w:line="1" w:lineRule="auto"/>
              <w:jc w:val="right"/>
            </w:pPr>
          </w:p>
        </w:tc>
      </w:tr>
      <w:bookmarkStart w:id="177" w:name="_TocAPOIO_AO_DESENVOLVIMENTO_DO_DESPORTO"/>
      <w:bookmarkEnd w:id="177"/>
      <w:tr w:rsidR="00A751A2" w14:paraId="5A19F53D" w14:textId="77777777" w:rsidTr="00A751A2">
        <w:trPr>
          <w:trHeight w:val="276"/>
        </w:trPr>
        <w:tc>
          <w:tcPr>
            <w:tcW w:w="10773" w:type="dxa"/>
            <w:gridSpan w:val="3"/>
            <w:vMerge w:val="restart"/>
            <w:shd w:val="clear" w:color="auto" w:fill="808080"/>
            <w:tcMar>
              <w:top w:w="0" w:type="dxa"/>
              <w:left w:w="0" w:type="dxa"/>
              <w:bottom w:w="0" w:type="dxa"/>
              <w:right w:w="0" w:type="dxa"/>
            </w:tcMar>
          </w:tcPr>
          <w:p w14:paraId="7BC530E8" w14:textId="77777777" w:rsidR="00A751A2" w:rsidRDefault="00A751A2" w:rsidP="00A751A2">
            <w:pPr>
              <w:rPr>
                <w:vanish/>
              </w:rPr>
            </w:pPr>
            <w:r>
              <w:fldChar w:fldCharType="begin"/>
            </w:r>
            <w:r>
              <w:instrText xml:space="preserve"> TC "APOIO AO DESENVOLVIMENTO DO DESPORTO COMUNITÁRIO"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255884D9" w14:textId="77777777" w:rsidTr="00A751A2">
              <w:tc>
                <w:tcPr>
                  <w:tcW w:w="10773" w:type="dxa"/>
                  <w:tcMar>
                    <w:top w:w="0" w:type="dxa"/>
                    <w:left w:w="0" w:type="dxa"/>
                    <w:bottom w:w="0" w:type="dxa"/>
                    <w:right w:w="0" w:type="dxa"/>
                  </w:tcMar>
                </w:tcPr>
                <w:p w14:paraId="56F237EE"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128 - APOIO AO DESENVOLVIMENTO DO DESPORTO COMUNITÁRIO</w:t>
                  </w:r>
                </w:p>
              </w:tc>
            </w:tr>
          </w:tbl>
          <w:p w14:paraId="4FED3513" w14:textId="77777777" w:rsidR="00A751A2" w:rsidRDefault="00A751A2" w:rsidP="00A751A2">
            <w:pPr>
              <w:spacing w:line="1" w:lineRule="auto"/>
            </w:pPr>
          </w:p>
        </w:tc>
      </w:tr>
      <w:tr w:rsidR="00A751A2" w14:paraId="58C8BA58" w14:textId="77777777" w:rsidTr="00A751A2">
        <w:trPr>
          <w:trHeight w:val="276"/>
          <w:hidden/>
        </w:trPr>
        <w:tc>
          <w:tcPr>
            <w:tcW w:w="10773" w:type="dxa"/>
            <w:gridSpan w:val="3"/>
            <w:vMerge w:val="restart"/>
            <w:tcMar>
              <w:top w:w="0" w:type="dxa"/>
              <w:left w:w="0" w:type="dxa"/>
              <w:bottom w:w="0" w:type="dxa"/>
              <w:right w:w="0" w:type="dxa"/>
            </w:tcMar>
          </w:tcPr>
          <w:p w14:paraId="30E20F1C" w14:textId="77777777" w:rsidR="00A751A2" w:rsidRDefault="00A751A2" w:rsidP="00A751A2">
            <w:pPr>
              <w:rPr>
                <w:vanish/>
              </w:rPr>
            </w:pPr>
            <w:bookmarkStart w:id="178" w:name="__bookmark_111"/>
            <w:bookmarkEnd w:id="178"/>
          </w:p>
          <w:tbl>
            <w:tblPr>
              <w:tblOverlap w:val="never"/>
              <w:tblW w:w="10773" w:type="dxa"/>
              <w:tblLayout w:type="fixed"/>
              <w:tblLook w:val="01E0" w:firstRow="1" w:lastRow="1" w:firstColumn="1" w:lastColumn="1" w:noHBand="0" w:noVBand="0"/>
            </w:tblPr>
            <w:tblGrid>
              <w:gridCol w:w="10773"/>
            </w:tblGrid>
            <w:tr w:rsidR="00A751A2" w14:paraId="6EABB25D" w14:textId="77777777" w:rsidTr="00A751A2">
              <w:trPr>
                <w:tblHeader/>
              </w:trPr>
              <w:tc>
                <w:tcPr>
                  <w:tcW w:w="10773" w:type="dxa"/>
                  <w:tcMar>
                    <w:top w:w="0" w:type="dxa"/>
                    <w:left w:w="0" w:type="dxa"/>
                    <w:bottom w:w="0" w:type="dxa"/>
                    <w:right w:w="0" w:type="dxa"/>
                  </w:tcMar>
                </w:tcPr>
                <w:p w14:paraId="6B6A78DD"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67835E1B" w14:textId="77777777" w:rsidTr="00A751A2">
              <w:tc>
                <w:tcPr>
                  <w:tcW w:w="10773" w:type="dxa"/>
                  <w:tcMar>
                    <w:top w:w="0" w:type="dxa"/>
                    <w:left w:w="0" w:type="dxa"/>
                    <w:bottom w:w="0" w:type="dxa"/>
                    <w:right w:w="0" w:type="dxa"/>
                  </w:tcMar>
                </w:tcPr>
                <w:p w14:paraId="4BE69232"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APOIO AO DESENVOLVIMENTO DO DESPORTO COMUNITÁRIO</w:t>
                  </w:r>
                </w:p>
              </w:tc>
            </w:tr>
          </w:tbl>
          <w:p w14:paraId="35BE18C3" w14:textId="77777777" w:rsidR="00A751A2" w:rsidRDefault="00A751A2" w:rsidP="00A751A2">
            <w:pPr>
              <w:spacing w:line="1" w:lineRule="auto"/>
            </w:pPr>
          </w:p>
        </w:tc>
      </w:tr>
      <w:tr w:rsidR="00A751A2" w14:paraId="7EF9F953" w14:textId="77777777" w:rsidTr="00A751A2">
        <w:trPr>
          <w:trHeight w:val="1"/>
        </w:trPr>
        <w:tc>
          <w:tcPr>
            <w:tcW w:w="10773" w:type="dxa"/>
            <w:gridSpan w:val="3"/>
            <w:vMerge w:val="restart"/>
            <w:tcMar>
              <w:top w:w="0" w:type="dxa"/>
              <w:left w:w="0" w:type="dxa"/>
              <w:bottom w:w="0" w:type="dxa"/>
              <w:right w:w="0" w:type="dxa"/>
            </w:tcMar>
          </w:tcPr>
          <w:p w14:paraId="27A1A314" w14:textId="77777777" w:rsidR="00A751A2" w:rsidRDefault="00A751A2" w:rsidP="00A751A2">
            <w:pPr>
              <w:spacing w:line="1" w:lineRule="auto"/>
            </w:pPr>
          </w:p>
        </w:tc>
      </w:tr>
      <w:tr w:rsidR="00A751A2" w14:paraId="3D966276" w14:textId="77777777" w:rsidTr="00A751A2">
        <w:trPr>
          <w:trHeight w:val="1"/>
        </w:trPr>
        <w:tc>
          <w:tcPr>
            <w:tcW w:w="10773" w:type="dxa"/>
            <w:gridSpan w:val="3"/>
            <w:vMerge w:val="restart"/>
            <w:tcMar>
              <w:top w:w="0" w:type="dxa"/>
              <w:left w:w="0" w:type="dxa"/>
              <w:bottom w:w="0" w:type="dxa"/>
              <w:right w:w="0" w:type="dxa"/>
            </w:tcMar>
          </w:tcPr>
          <w:p w14:paraId="56DED4CB" w14:textId="77777777" w:rsidR="00A751A2" w:rsidRDefault="00A751A2" w:rsidP="00A751A2">
            <w:pPr>
              <w:spacing w:line="1" w:lineRule="auto"/>
            </w:pPr>
          </w:p>
        </w:tc>
      </w:tr>
      <w:bookmarkStart w:id="179" w:name="_Toc812"/>
      <w:bookmarkEnd w:id="179"/>
      <w:tr w:rsidR="00A751A2" w14:paraId="08CB2946" w14:textId="77777777" w:rsidTr="00A751A2">
        <w:tc>
          <w:tcPr>
            <w:tcW w:w="7182" w:type="dxa"/>
            <w:gridSpan w:val="2"/>
            <w:vMerge w:val="restart"/>
            <w:tcMar>
              <w:top w:w="0" w:type="dxa"/>
              <w:left w:w="0" w:type="dxa"/>
              <w:bottom w:w="0" w:type="dxa"/>
              <w:right w:w="0" w:type="dxa"/>
            </w:tcMar>
          </w:tcPr>
          <w:p w14:paraId="4D4C263A" w14:textId="77777777" w:rsidR="00A751A2" w:rsidRDefault="00A751A2" w:rsidP="00A751A2">
            <w:pPr>
              <w:rPr>
                <w:vanish/>
              </w:rPr>
            </w:pPr>
            <w:r>
              <w:fldChar w:fldCharType="begin"/>
            </w:r>
            <w:r>
              <w:instrText xml:space="preserve"> TC "812" \f C \l "2"</w:instrText>
            </w:r>
            <w:r>
              <w:fldChar w:fldCharType="end"/>
            </w:r>
          </w:p>
          <w:p w14:paraId="7D636558"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5F90AAB" w14:textId="77777777" w:rsidTr="00A751A2">
              <w:tc>
                <w:tcPr>
                  <w:tcW w:w="7182" w:type="dxa"/>
                  <w:tcMar>
                    <w:top w:w="0" w:type="dxa"/>
                    <w:left w:w="0" w:type="dxa"/>
                    <w:bottom w:w="0" w:type="dxa"/>
                    <w:right w:w="0" w:type="dxa"/>
                  </w:tcMar>
                </w:tcPr>
                <w:p w14:paraId="6933DED9"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27 - Desporto e Lazer</w:t>
                  </w:r>
                </w:p>
              </w:tc>
            </w:tr>
          </w:tbl>
          <w:p w14:paraId="3E1B01D0" w14:textId="77777777" w:rsidR="00A751A2" w:rsidRDefault="00A751A2" w:rsidP="00A751A2">
            <w:pPr>
              <w:spacing w:line="1" w:lineRule="auto"/>
            </w:pPr>
          </w:p>
        </w:tc>
        <w:tc>
          <w:tcPr>
            <w:tcW w:w="3591" w:type="dxa"/>
            <w:tcMar>
              <w:top w:w="0" w:type="dxa"/>
              <w:left w:w="0" w:type="dxa"/>
              <w:bottom w:w="0" w:type="dxa"/>
              <w:right w:w="0" w:type="dxa"/>
            </w:tcMar>
          </w:tcPr>
          <w:p w14:paraId="2D214B2D"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4F45A0A4" w14:textId="77777777" w:rsidTr="00A751A2">
              <w:tc>
                <w:tcPr>
                  <w:tcW w:w="3591" w:type="dxa"/>
                  <w:tcMar>
                    <w:top w:w="0" w:type="dxa"/>
                    <w:left w:w="0" w:type="dxa"/>
                    <w:bottom w:w="0" w:type="dxa"/>
                    <w:right w:w="0" w:type="dxa"/>
                  </w:tcMar>
                </w:tcPr>
                <w:p w14:paraId="714DC32E"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812 - Desporto Comunitário</w:t>
                  </w:r>
                </w:p>
              </w:tc>
            </w:tr>
          </w:tbl>
          <w:p w14:paraId="3D3080D4" w14:textId="77777777" w:rsidR="00A751A2" w:rsidRDefault="00A751A2" w:rsidP="00A751A2">
            <w:pPr>
              <w:spacing w:line="1" w:lineRule="auto"/>
            </w:pPr>
          </w:p>
        </w:tc>
      </w:tr>
      <w:bookmarkStart w:id="180" w:name="_TocATIVIDADES_ESPORTIVAS"/>
      <w:bookmarkEnd w:id="180"/>
      <w:tr w:rsidR="00A751A2" w14:paraId="03250E8F" w14:textId="77777777" w:rsidTr="00A751A2">
        <w:tc>
          <w:tcPr>
            <w:tcW w:w="7182" w:type="dxa"/>
            <w:gridSpan w:val="2"/>
            <w:vMerge w:val="restart"/>
            <w:shd w:val="clear" w:color="auto" w:fill="C0C0C0"/>
            <w:tcMar>
              <w:top w:w="0" w:type="dxa"/>
              <w:left w:w="0" w:type="dxa"/>
              <w:bottom w:w="0" w:type="dxa"/>
              <w:right w:w="0" w:type="dxa"/>
            </w:tcMar>
          </w:tcPr>
          <w:p w14:paraId="74FB1740" w14:textId="77777777" w:rsidR="00A751A2" w:rsidRDefault="00A751A2" w:rsidP="00A751A2">
            <w:pPr>
              <w:rPr>
                <w:vanish/>
              </w:rPr>
            </w:pPr>
            <w:r>
              <w:fldChar w:fldCharType="begin"/>
            </w:r>
            <w:r>
              <w:instrText xml:space="preserve"> TC "ATIVIDADES ESPORTIVAS" \f C \l "3"</w:instrText>
            </w:r>
            <w:r>
              <w:fldChar w:fldCharType="end"/>
            </w:r>
          </w:p>
          <w:p w14:paraId="5FB7F4A0"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71C78CC7" w14:textId="77777777" w:rsidTr="00A751A2">
              <w:tc>
                <w:tcPr>
                  <w:tcW w:w="7182" w:type="dxa"/>
                  <w:tcMar>
                    <w:top w:w="0" w:type="dxa"/>
                    <w:left w:w="0" w:type="dxa"/>
                    <w:bottom w:w="0" w:type="dxa"/>
                    <w:right w:w="0" w:type="dxa"/>
                  </w:tcMar>
                </w:tcPr>
                <w:p w14:paraId="2F307A10"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2021 - ATIVIDADES ESPORTIVAS</w:t>
                  </w:r>
                </w:p>
              </w:tc>
            </w:tr>
          </w:tbl>
          <w:p w14:paraId="0F70ADC0"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70C6512D" w14:textId="77777777" w:rsidR="00A751A2" w:rsidRDefault="00A751A2" w:rsidP="00A751A2">
            <w:pPr>
              <w:spacing w:line="1" w:lineRule="auto"/>
            </w:pPr>
          </w:p>
        </w:tc>
      </w:tr>
      <w:tr w:rsidR="00A751A2" w14:paraId="386674DE" w14:textId="77777777" w:rsidTr="00A751A2">
        <w:trPr>
          <w:trHeight w:val="276"/>
          <w:hidden/>
        </w:trPr>
        <w:tc>
          <w:tcPr>
            <w:tcW w:w="10773" w:type="dxa"/>
            <w:gridSpan w:val="3"/>
            <w:vMerge w:val="restart"/>
            <w:tcMar>
              <w:top w:w="0" w:type="dxa"/>
              <w:left w:w="0" w:type="dxa"/>
              <w:bottom w:w="0" w:type="dxa"/>
              <w:right w:w="0" w:type="dxa"/>
            </w:tcMar>
          </w:tcPr>
          <w:p w14:paraId="3FAC23F2" w14:textId="77777777" w:rsidR="00A751A2" w:rsidRDefault="00A751A2" w:rsidP="00A751A2">
            <w:pPr>
              <w:rPr>
                <w:vanish/>
              </w:rPr>
            </w:pPr>
            <w:bookmarkStart w:id="181" w:name="__bookmark_112"/>
            <w:bookmarkEnd w:id="181"/>
          </w:p>
          <w:tbl>
            <w:tblPr>
              <w:tblOverlap w:val="never"/>
              <w:tblW w:w="10773" w:type="dxa"/>
              <w:tblLayout w:type="fixed"/>
              <w:tblLook w:val="01E0" w:firstRow="1" w:lastRow="1" w:firstColumn="1" w:lastColumn="1" w:noHBand="0" w:noVBand="0"/>
            </w:tblPr>
            <w:tblGrid>
              <w:gridCol w:w="3591"/>
              <w:gridCol w:w="3591"/>
              <w:gridCol w:w="3591"/>
            </w:tblGrid>
            <w:tr w:rsidR="00A751A2" w14:paraId="4570AA41" w14:textId="77777777" w:rsidTr="00A751A2">
              <w:trPr>
                <w:tblHeader/>
              </w:trPr>
              <w:tc>
                <w:tcPr>
                  <w:tcW w:w="3591" w:type="dxa"/>
                  <w:tcMar>
                    <w:top w:w="0" w:type="dxa"/>
                    <w:left w:w="0" w:type="dxa"/>
                    <w:bottom w:w="0" w:type="dxa"/>
                    <w:right w:w="0" w:type="dxa"/>
                  </w:tcMar>
                </w:tcPr>
                <w:p w14:paraId="49EBC3E5" w14:textId="77777777" w:rsidR="00A751A2" w:rsidRDefault="00A751A2" w:rsidP="00A751A2">
                  <w:pPr>
                    <w:spacing w:line="1" w:lineRule="auto"/>
                    <w:jc w:val="center"/>
                  </w:pPr>
                </w:p>
              </w:tc>
              <w:tc>
                <w:tcPr>
                  <w:tcW w:w="3591" w:type="dxa"/>
                  <w:tcMar>
                    <w:top w:w="0" w:type="dxa"/>
                    <w:left w:w="0" w:type="dxa"/>
                    <w:bottom w:w="0" w:type="dxa"/>
                    <w:right w:w="0" w:type="dxa"/>
                  </w:tcMar>
                </w:tcPr>
                <w:p w14:paraId="74C715E2" w14:textId="77777777" w:rsidR="00A751A2" w:rsidRDefault="00A751A2" w:rsidP="00A751A2">
                  <w:pPr>
                    <w:spacing w:line="1" w:lineRule="auto"/>
                    <w:jc w:val="center"/>
                  </w:pPr>
                </w:p>
              </w:tc>
              <w:tc>
                <w:tcPr>
                  <w:tcW w:w="3591" w:type="dxa"/>
                  <w:tcMar>
                    <w:top w:w="0" w:type="dxa"/>
                    <w:left w:w="0" w:type="dxa"/>
                    <w:bottom w:w="0" w:type="dxa"/>
                    <w:right w:w="0" w:type="dxa"/>
                  </w:tcMar>
                </w:tcPr>
                <w:p w14:paraId="149F7C4F" w14:textId="77777777" w:rsidR="00A751A2" w:rsidRDefault="00A751A2" w:rsidP="00A751A2">
                  <w:pPr>
                    <w:spacing w:line="1" w:lineRule="auto"/>
                    <w:jc w:val="center"/>
                  </w:pPr>
                </w:p>
              </w:tc>
            </w:tr>
            <w:tr w:rsidR="00A751A2" w14:paraId="222C7B54"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0E406B5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586389E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7DAE48D1"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5E3D0AD8"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28F34BE8" w14:textId="77777777" w:rsidTr="00A751A2">
                    <w:tc>
                      <w:tcPr>
                        <w:tcW w:w="3591" w:type="dxa"/>
                        <w:tcMar>
                          <w:top w:w="0" w:type="dxa"/>
                          <w:left w:w="0" w:type="dxa"/>
                          <w:bottom w:w="0" w:type="dxa"/>
                          <w:right w:w="0" w:type="dxa"/>
                        </w:tcMar>
                      </w:tcPr>
                      <w:p w14:paraId="1F8413AB" w14:textId="77777777" w:rsidR="00A751A2" w:rsidRDefault="00A751A2" w:rsidP="00A751A2">
                        <w:r>
                          <w:rPr>
                            <w:rFonts w:ascii="Arial" w:eastAsia="Arial" w:hAnsi="Arial" w:cs="Arial"/>
                            <w:color w:val="000000"/>
                            <w:sz w:val="16"/>
                            <w:szCs w:val="16"/>
                          </w:rPr>
                          <w:t>2 - Atender as atividades da estrutura funcional.</w:t>
                        </w:r>
                      </w:p>
                    </w:tc>
                  </w:tr>
                </w:tbl>
                <w:p w14:paraId="18B3D362"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45C110BF"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1AAC476E"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66D5F009" w14:textId="77777777" w:rsidR="00A751A2" w:rsidRDefault="00A751A2" w:rsidP="00A751A2">
            <w:pPr>
              <w:spacing w:line="1" w:lineRule="auto"/>
            </w:pPr>
          </w:p>
        </w:tc>
      </w:tr>
      <w:tr w:rsidR="00A751A2" w14:paraId="1232DF03" w14:textId="77777777" w:rsidTr="00A751A2">
        <w:tc>
          <w:tcPr>
            <w:tcW w:w="3591" w:type="dxa"/>
            <w:tcMar>
              <w:top w:w="0" w:type="dxa"/>
              <w:left w:w="0" w:type="dxa"/>
              <w:bottom w:w="0" w:type="dxa"/>
              <w:right w:w="0" w:type="dxa"/>
            </w:tcMar>
          </w:tcPr>
          <w:p w14:paraId="4D9E3C31" w14:textId="77777777" w:rsidR="00A751A2" w:rsidRDefault="00A751A2" w:rsidP="00A751A2">
            <w:pPr>
              <w:spacing w:line="1" w:lineRule="auto"/>
            </w:pPr>
          </w:p>
        </w:tc>
        <w:tc>
          <w:tcPr>
            <w:tcW w:w="3591" w:type="dxa"/>
            <w:tcMar>
              <w:top w:w="0" w:type="dxa"/>
              <w:left w:w="0" w:type="dxa"/>
              <w:bottom w:w="0" w:type="dxa"/>
              <w:right w:w="0" w:type="dxa"/>
            </w:tcMar>
          </w:tcPr>
          <w:p w14:paraId="4A7811F2" w14:textId="77777777" w:rsidR="00A751A2" w:rsidRDefault="00A751A2" w:rsidP="00A751A2">
            <w:pPr>
              <w:spacing w:line="1" w:lineRule="auto"/>
            </w:pPr>
          </w:p>
        </w:tc>
        <w:tc>
          <w:tcPr>
            <w:tcW w:w="3591" w:type="dxa"/>
            <w:tcMar>
              <w:top w:w="0" w:type="dxa"/>
              <w:left w:w="0" w:type="dxa"/>
              <w:bottom w:w="0" w:type="dxa"/>
              <w:right w:w="0" w:type="dxa"/>
            </w:tcMar>
          </w:tcPr>
          <w:p w14:paraId="7B554B33" w14:textId="77777777" w:rsidR="00A751A2" w:rsidRDefault="00A751A2" w:rsidP="00A751A2">
            <w:pPr>
              <w:spacing w:line="1" w:lineRule="auto"/>
            </w:pPr>
          </w:p>
        </w:tc>
      </w:tr>
      <w:tr w:rsidR="00A751A2" w14:paraId="200D93F7" w14:textId="77777777" w:rsidTr="00A751A2">
        <w:trPr>
          <w:trHeight w:val="276"/>
          <w:hidden/>
        </w:trPr>
        <w:tc>
          <w:tcPr>
            <w:tcW w:w="10773" w:type="dxa"/>
            <w:gridSpan w:val="3"/>
            <w:vMerge w:val="restart"/>
            <w:tcMar>
              <w:top w:w="0" w:type="dxa"/>
              <w:left w:w="0" w:type="dxa"/>
              <w:bottom w:w="0" w:type="dxa"/>
              <w:right w:w="0" w:type="dxa"/>
            </w:tcMar>
          </w:tcPr>
          <w:p w14:paraId="44A236C1" w14:textId="77777777" w:rsidR="00A751A2" w:rsidRDefault="00A751A2" w:rsidP="00A751A2">
            <w:pPr>
              <w:rPr>
                <w:vanish/>
              </w:rPr>
            </w:pPr>
            <w:bookmarkStart w:id="182" w:name="__bookmark_113"/>
            <w:bookmarkEnd w:id="182"/>
          </w:p>
          <w:tbl>
            <w:tblPr>
              <w:tblOverlap w:val="never"/>
              <w:tblW w:w="10773" w:type="dxa"/>
              <w:tblLayout w:type="fixed"/>
              <w:tblLook w:val="01E0" w:firstRow="1" w:lastRow="1" w:firstColumn="1" w:lastColumn="1" w:noHBand="0" w:noVBand="0"/>
            </w:tblPr>
            <w:tblGrid>
              <w:gridCol w:w="5386"/>
              <w:gridCol w:w="5387"/>
            </w:tblGrid>
            <w:tr w:rsidR="00A751A2" w14:paraId="30CB771F" w14:textId="77777777" w:rsidTr="00A751A2">
              <w:trPr>
                <w:tblHeader/>
              </w:trPr>
              <w:tc>
                <w:tcPr>
                  <w:tcW w:w="5386" w:type="dxa"/>
                  <w:tcMar>
                    <w:top w:w="0" w:type="dxa"/>
                    <w:left w:w="0" w:type="dxa"/>
                    <w:bottom w:w="0" w:type="dxa"/>
                    <w:right w:w="0" w:type="dxa"/>
                  </w:tcMar>
                </w:tcPr>
                <w:p w14:paraId="1E1B5A97" w14:textId="77777777" w:rsidR="00A751A2" w:rsidRDefault="00A751A2" w:rsidP="00A751A2">
                  <w:pPr>
                    <w:spacing w:line="1" w:lineRule="auto"/>
                    <w:jc w:val="center"/>
                  </w:pPr>
                </w:p>
              </w:tc>
              <w:tc>
                <w:tcPr>
                  <w:tcW w:w="5387" w:type="dxa"/>
                  <w:tcMar>
                    <w:top w:w="0" w:type="dxa"/>
                    <w:left w:w="0" w:type="dxa"/>
                    <w:bottom w:w="0" w:type="dxa"/>
                    <w:right w:w="0" w:type="dxa"/>
                  </w:tcMar>
                </w:tcPr>
                <w:p w14:paraId="1A6F097B" w14:textId="77777777" w:rsidR="00A751A2" w:rsidRDefault="00A751A2" w:rsidP="00A751A2">
                  <w:pPr>
                    <w:spacing w:line="1" w:lineRule="auto"/>
                    <w:jc w:val="center"/>
                  </w:pPr>
                </w:p>
              </w:tc>
            </w:tr>
            <w:tr w:rsidR="00A751A2" w14:paraId="64080297" w14:textId="77777777" w:rsidTr="00A751A2">
              <w:trPr>
                <w:tblHeader/>
              </w:trPr>
              <w:tc>
                <w:tcPr>
                  <w:tcW w:w="5386" w:type="dxa"/>
                  <w:tcBorders>
                    <w:right w:val="single" w:sz="6" w:space="0" w:color="000000"/>
                  </w:tcBorders>
                  <w:tcMar>
                    <w:top w:w="0" w:type="dxa"/>
                    <w:left w:w="0" w:type="dxa"/>
                    <w:bottom w:w="0" w:type="dxa"/>
                    <w:right w:w="0" w:type="dxa"/>
                  </w:tcMar>
                </w:tcPr>
                <w:p w14:paraId="08A5A60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55DEEBC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568D7025"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2D603D09" w14:textId="77777777" w:rsidTr="00A751A2">
                    <w:tc>
                      <w:tcPr>
                        <w:tcW w:w="5386" w:type="dxa"/>
                        <w:tcMar>
                          <w:top w:w="0" w:type="dxa"/>
                          <w:left w:w="0" w:type="dxa"/>
                          <w:bottom w:w="0" w:type="dxa"/>
                          <w:right w:w="0" w:type="dxa"/>
                        </w:tcMar>
                      </w:tcPr>
                      <w:p w14:paraId="225837C5"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60124C26" w14:textId="77777777" w:rsidR="00A751A2" w:rsidRDefault="00A751A2" w:rsidP="00A751A2">
                  <w:pPr>
                    <w:spacing w:line="1" w:lineRule="auto"/>
                  </w:pPr>
                </w:p>
              </w:tc>
              <w:tc>
                <w:tcPr>
                  <w:tcW w:w="5387" w:type="dxa"/>
                  <w:tcMar>
                    <w:top w:w="0" w:type="dxa"/>
                    <w:left w:w="0" w:type="dxa"/>
                    <w:bottom w:w="0" w:type="dxa"/>
                    <w:right w:w="0" w:type="dxa"/>
                  </w:tcMar>
                </w:tcPr>
                <w:p w14:paraId="39002B6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372.000,00</w:t>
                  </w:r>
                </w:p>
              </w:tc>
            </w:tr>
          </w:tbl>
          <w:p w14:paraId="0B142CF6" w14:textId="77777777" w:rsidR="00A751A2" w:rsidRDefault="00A751A2" w:rsidP="00A751A2">
            <w:pPr>
              <w:spacing w:line="1" w:lineRule="auto"/>
            </w:pPr>
          </w:p>
        </w:tc>
      </w:tr>
      <w:tr w:rsidR="00A751A2" w14:paraId="7BBF1F18" w14:textId="77777777" w:rsidTr="00A751A2">
        <w:tc>
          <w:tcPr>
            <w:tcW w:w="3591" w:type="dxa"/>
            <w:tcMar>
              <w:top w:w="0" w:type="dxa"/>
              <w:left w:w="0" w:type="dxa"/>
              <w:bottom w:w="0" w:type="dxa"/>
              <w:right w:w="0" w:type="dxa"/>
            </w:tcMar>
          </w:tcPr>
          <w:p w14:paraId="43F21FDB" w14:textId="77777777" w:rsidR="00A751A2" w:rsidRDefault="00A751A2" w:rsidP="00A751A2">
            <w:pPr>
              <w:spacing w:line="1" w:lineRule="auto"/>
            </w:pPr>
          </w:p>
        </w:tc>
        <w:tc>
          <w:tcPr>
            <w:tcW w:w="3591" w:type="dxa"/>
            <w:tcMar>
              <w:top w:w="0" w:type="dxa"/>
              <w:left w:w="0" w:type="dxa"/>
              <w:bottom w:w="0" w:type="dxa"/>
              <w:right w:w="0" w:type="dxa"/>
            </w:tcMar>
          </w:tcPr>
          <w:p w14:paraId="3ABCE615" w14:textId="77777777" w:rsidR="00A751A2" w:rsidRDefault="00A751A2" w:rsidP="00A751A2">
            <w:pPr>
              <w:spacing w:line="1" w:lineRule="auto"/>
            </w:pPr>
          </w:p>
        </w:tc>
        <w:tc>
          <w:tcPr>
            <w:tcW w:w="3591" w:type="dxa"/>
            <w:tcMar>
              <w:top w:w="0" w:type="dxa"/>
              <w:left w:w="0" w:type="dxa"/>
              <w:bottom w:w="0" w:type="dxa"/>
              <w:right w:w="0" w:type="dxa"/>
            </w:tcMar>
          </w:tcPr>
          <w:p w14:paraId="7BD37F14" w14:textId="77777777" w:rsidR="00A751A2" w:rsidRDefault="00A751A2" w:rsidP="00A751A2">
            <w:pPr>
              <w:spacing w:line="1" w:lineRule="auto"/>
            </w:pPr>
          </w:p>
        </w:tc>
      </w:tr>
      <w:tr w:rsidR="00A751A2" w14:paraId="23D9C93B" w14:textId="77777777" w:rsidTr="00A751A2">
        <w:tc>
          <w:tcPr>
            <w:tcW w:w="3591" w:type="dxa"/>
            <w:tcMar>
              <w:top w:w="0" w:type="dxa"/>
              <w:left w:w="0" w:type="dxa"/>
              <w:bottom w:w="0" w:type="dxa"/>
              <w:right w:w="0" w:type="dxa"/>
            </w:tcMar>
          </w:tcPr>
          <w:p w14:paraId="6E18CD3C" w14:textId="77777777" w:rsidR="00A751A2" w:rsidRDefault="00A751A2" w:rsidP="00A751A2">
            <w:pPr>
              <w:spacing w:line="1" w:lineRule="auto"/>
            </w:pPr>
          </w:p>
        </w:tc>
        <w:tc>
          <w:tcPr>
            <w:tcW w:w="3591" w:type="dxa"/>
            <w:tcMar>
              <w:top w:w="0" w:type="dxa"/>
              <w:left w:w="0" w:type="dxa"/>
              <w:bottom w:w="0" w:type="dxa"/>
              <w:right w:w="0" w:type="dxa"/>
            </w:tcMar>
          </w:tcPr>
          <w:p w14:paraId="488657D4" w14:textId="77777777" w:rsidR="00A751A2" w:rsidRDefault="00A751A2" w:rsidP="00A751A2">
            <w:pPr>
              <w:spacing w:line="1" w:lineRule="auto"/>
            </w:pPr>
          </w:p>
        </w:tc>
        <w:tc>
          <w:tcPr>
            <w:tcW w:w="3591" w:type="dxa"/>
            <w:tcMar>
              <w:top w:w="0" w:type="dxa"/>
              <w:left w:w="0" w:type="dxa"/>
              <w:bottom w:w="0" w:type="dxa"/>
              <w:right w:w="0" w:type="dxa"/>
            </w:tcMar>
          </w:tcPr>
          <w:p w14:paraId="64E4428B" w14:textId="77777777" w:rsidR="00A751A2" w:rsidRDefault="00A751A2" w:rsidP="00A751A2">
            <w:pPr>
              <w:spacing w:line="1" w:lineRule="auto"/>
            </w:pPr>
          </w:p>
        </w:tc>
      </w:tr>
      <w:tr w:rsidR="00A751A2" w14:paraId="03B03E4C" w14:textId="77777777" w:rsidTr="00A751A2">
        <w:tc>
          <w:tcPr>
            <w:tcW w:w="718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9A42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ACC67"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372.000,00</w:t>
            </w:r>
          </w:p>
        </w:tc>
      </w:tr>
      <w:tr w:rsidR="00A751A2" w14:paraId="121DDC74" w14:textId="77777777" w:rsidTr="00A751A2">
        <w:tc>
          <w:tcPr>
            <w:tcW w:w="7182" w:type="dxa"/>
            <w:gridSpan w:val="2"/>
            <w:vMerge w:val="restart"/>
            <w:tcMar>
              <w:top w:w="0" w:type="dxa"/>
              <w:left w:w="0" w:type="dxa"/>
              <w:bottom w:w="0" w:type="dxa"/>
              <w:right w:w="0" w:type="dxa"/>
            </w:tcMar>
          </w:tcPr>
          <w:p w14:paraId="1B52A9E7"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4D4CB08C"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372.000,00</w:t>
            </w:r>
          </w:p>
        </w:tc>
      </w:tr>
      <w:tr w:rsidR="00A751A2" w14:paraId="51D099CE" w14:textId="77777777" w:rsidTr="00A751A2">
        <w:tc>
          <w:tcPr>
            <w:tcW w:w="3591" w:type="dxa"/>
            <w:tcMar>
              <w:top w:w="0" w:type="dxa"/>
              <w:left w:w="0" w:type="dxa"/>
              <w:bottom w:w="0" w:type="dxa"/>
              <w:right w:w="0" w:type="dxa"/>
            </w:tcMar>
          </w:tcPr>
          <w:p w14:paraId="1E9F0FB5" w14:textId="77777777" w:rsidR="00A751A2" w:rsidRDefault="00A751A2" w:rsidP="00A751A2">
            <w:pPr>
              <w:spacing w:line="1" w:lineRule="auto"/>
            </w:pPr>
          </w:p>
        </w:tc>
        <w:tc>
          <w:tcPr>
            <w:tcW w:w="3591" w:type="dxa"/>
            <w:tcMar>
              <w:top w:w="0" w:type="dxa"/>
              <w:left w:w="0" w:type="dxa"/>
              <w:bottom w:w="0" w:type="dxa"/>
              <w:right w:w="0" w:type="dxa"/>
            </w:tcMar>
          </w:tcPr>
          <w:p w14:paraId="572A43C2" w14:textId="77777777" w:rsidR="00A751A2" w:rsidRDefault="00A751A2" w:rsidP="00A751A2">
            <w:pPr>
              <w:spacing w:line="1" w:lineRule="auto"/>
            </w:pPr>
          </w:p>
        </w:tc>
        <w:tc>
          <w:tcPr>
            <w:tcW w:w="3591" w:type="dxa"/>
            <w:tcMar>
              <w:top w:w="0" w:type="dxa"/>
              <w:left w:w="0" w:type="dxa"/>
              <w:bottom w:w="0" w:type="dxa"/>
              <w:right w:w="0" w:type="dxa"/>
            </w:tcMar>
          </w:tcPr>
          <w:p w14:paraId="0B763B60" w14:textId="77777777" w:rsidR="00A751A2" w:rsidRDefault="00A751A2" w:rsidP="00A751A2">
            <w:pPr>
              <w:spacing w:line="1" w:lineRule="auto"/>
              <w:jc w:val="right"/>
            </w:pPr>
          </w:p>
        </w:tc>
      </w:tr>
      <w:tr w:rsidR="00A751A2" w14:paraId="6F8EDAC8" w14:textId="77777777" w:rsidTr="00A751A2">
        <w:trPr>
          <w:trHeight w:val="276"/>
        </w:trPr>
        <w:tc>
          <w:tcPr>
            <w:tcW w:w="10773" w:type="dxa"/>
            <w:gridSpan w:val="3"/>
            <w:vMerge w:val="restart"/>
            <w:shd w:val="clear" w:color="auto" w:fill="808080"/>
            <w:tcMar>
              <w:top w:w="0" w:type="dxa"/>
              <w:left w:w="0" w:type="dxa"/>
              <w:bottom w:w="0" w:type="dxa"/>
              <w:right w:w="0" w:type="dxa"/>
            </w:tcMar>
          </w:tcPr>
          <w:p w14:paraId="4AA95C10" w14:textId="77777777" w:rsidR="00A751A2" w:rsidRDefault="00A751A2" w:rsidP="00A751A2">
            <w:pPr>
              <w:rPr>
                <w:vanish/>
              </w:rPr>
            </w:pPr>
            <w:r>
              <w:fldChar w:fldCharType="begin"/>
            </w:r>
            <w:r>
              <w:instrText xml:space="preserve"> TC "RESERVA DE CONTINGÊNCIA"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7CFDADB6" w14:textId="77777777" w:rsidTr="00A751A2">
              <w:tc>
                <w:tcPr>
                  <w:tcW w:w="10773" w:type="dxa"/>
                  <w:tcMar>
                    <w:top w:w="0" w:type="dxa"/>
                    <w:left w:w="0" w:type="dxa"/>
                    <w:bottom w:w="0" w:type="dxa"/>
                    <w:right w:w="0" w:type="dxa"/>
                  </w:tcMar>
                </w:tcPr>
                <w:p w14:paraId="5E3D9EB0"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131 - RESERVA DE CONTINGÊNCIA</w:t>
                  </w:r>
                </w:p>
              </w:tc>
            </w:tr>
          </w:tbl>
          <w:p w14:paraId="2AFE0EE9" w14:textId="77777777" w:rsidR="00A751A2" w:rsidRDefault="00A751A2" w:rsidP="00A751A2">
            <w:pPr>
              <w:spacing w:line="1" w:lineRule="auto"/>
            </w:pPr>
          </w:p>
        </w:tc>
      </w:tr>
      <w:tr w:rsidR="00A751A2" w14:paraId="6D1F9715" w14:textId="77777777" w:rsidTr="00A751A2">
        <w:trPr>
          <w:trHeight w:val="276"/>
          <w:hidden/>
        </w:trPr>
        <w:tc>
          <w:tcPr>
            <w:tcW w:w="10773" w:type="dxa"/>
            <w:gridSpan w:val="3"/>
            <w:vMerge w:val="restart"/>
            <w:tcMar>
              <w:top w:w="0" w:type="dxa"/>
              <w:left w:w="0" w:type="dxa"/>
              <w:bottom w:w="0" w:type="dxa"/>
              <w:right w:w="0" w:type="dxa"/>
            </w:tcMar>
          </w:tcPr>
          <w:p w14:paraId="566C1833" w14:textId="77777777" w:rsidR="00A751A2" w:rsidRDefault="00A751A2" w:rsidP="00A751A2">
            <w:pPr>
              <w:rPr>
                <w:vanish/>
              </w:rPr>
            </w:pPr>
            <w:bookmarkStart w:id="183" w:name="__bookmark_114"/>
            <w:bookmarkEnd w:id="183"/>
          </w:p>
          <w:tbl>
            <w:tblPr>
              <w:tblOverlap w:val="never"/>
              <w:tblW w:w="10773" w:type="dxa"/>
              <w:tblLayout w:type="fixed"/>
              <w:tblLook w:val="01E0" w:firstRow="1" w:lastRow="1" w:firstColumn="1" w:lastColumn="1" w:noHBand="0" w:noVBand="0"/>
            </w:tblPr>
            <w:tblGrid>
              <w:gridCol w:w="10773"/>
            </w:tblGrid>
            <w:tr w:rsidR="00A751A2" w14:paraId="10136094" w14:textId="77777777" w:rsidTr="00A751A2">
              <w:trPr>
                <w:tblHeader/>
              </w:trPr>
              <w:tc>
                <w:tcPr>
                  <w:tcW w:w="10773" w:type="dxa"/>
                  <w:tcMar>
                    <w:top w:w="0" w:type="dxa"/>
                    <w:left w:w="0" w:type="dxa"/>
                    <w:bottom w:w="0" w:type="dxa"/>
                    <w:right w:w="0" w:type="dxa"/>
                  </w:tcMar>
                </w:tcPr>
                <w:p w14:paraId="0BE94BF3"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3188F5D6" w14:textId="77777777" w:rsidTr="00A751A2">
              <w:tc>
                <w:tcPr>
                  <w:tcW w:w="10773" w:type="dxa"/>
                  <w:tcMar>
                    <w:top w:w="0" w:type="dxa"/>
                    <w:left w:w="0" w:type="dxa"/>
                    <w:bottom w:w="0" w:type="dxa"/>
                    <w:right w:w="0" w:type="dxa"/>
                  </w:tcMar>
                </w:tcPr>
                <w:p w14:paraId="526CC330"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GARANTIR RECURSOS PARA OS RISCOS FISCAIS E CALAMIDADES PÚBLICAS</w:t>
                  </w:r>
                </w:p>
              </w:tc>
            </w:tr>
          </w:tbl>
          <w:p w14:paraId="6E4BCDB5" w14:textId="77777777" w:rsidR="00A751A2" w:rsidRDefault="00A751A2" w:rsidP="00A751A2">
            <w:pPr>
              <w:spacing w:line="1" w:lineRule="auto"/>
            </w:pPr>
          </w:p>
        </w:tc>
      </w:tr>
      <w:tr w:rsidR="00A751A2" w14:paraId="7A80EEC9" w14:textId="77777777" w:rsidTr="00A751A2">
        <w:trPr>
          <w:trHeight w:val="1"/>
        </w:trPr>
        <w:tc>
          <w:tcPr>
            <w:tcW w:w="10773" w:type="dxa"/>
            <w:gridSpan w:val="3"/>
            <w:vMerge w:val="restart"/>
            <w:tcMar>
              <w:top w:w="0" w:type="dxa"/>
              <w:left w:w="0" w:type="dxa"/>
              <w:bottom w:w="0" w:type="dxa"/>
              <w:right w:w="0" w:type="dxa"/>
            </w:tcMar>
          </w:tcPr>
          <w:p w14:paraId="6FF3E40E" w14:textId="77777777" w:rsidR="00A751A2" w:rsidRDefault="00A751A2" w:rsidP="00A751A2">
            <w:pPr>
              <w:spacing w:line="1" w:lineRule="auto"/>
            </w:pPr>
          </w:p>
        </w:tc>
      </w:tr>
      <w:tr w:rsidR="00A751A2" w14:paraId="4DF7A3BC" w14:textId="77777777" w:rsidTr="00A751A2">
        <w:trPr>
          <w:trHeight w:val="1"/>
        </w:trPr>
        <w:tc>
          <w:tcPr>
            <w:tcW w:w="10773" w:type="dxa"/>
            <w:gridSpan w:val="3"/>
            <w:vMerge w:val="restart"/>
            <w:tcMar>
              <w:top w:w="0" w:type="dxa"/>
              <w:left w:w="0" w:type="dxa"/>
              <w:bottom w:w="0" w:type="dxa"/>
              <w:right w:w="0" w:type="dxa"/>
            </w:tcMar>
          </w:tcPr>
          <w:p w14:paraId="3F557F0B" w14:textId="77777777" w:rsidR="00A751A2" w:rsidRDefault="00A751A2" w:rsidP="00A751A2">
            <w:pPr>
              <w:spacing w:line="1" w:lineRule="auto"/>
            </w:pPr>
          </w:p>
        </w:tc>
      </w:tr>
      <w:bookmarkStart w:id="184" w:name="_Toc999"/>
      <w:bookmarkEnd w:id="184"/>
      <w:tr w:rsidR="00A751A2" w14:paraId="663E62AF" w14:textId="77777777" w:rsidTr="00A751A2">
        <w:tc>
          <w:tcPr>
            <w:tcW w:w="7182" w:type="dxa"/>
            <w:gridSpan w:val="2"/>
            <w:vMerge w:val="restart"/>
            <w:tcMar>
              <w:top w:w="0" w:type="dxa"/>
              <w:left w:w="0" w:type="dxa"/>
              <w:bottom w:w="0" w:type="dxa"/>
              <w:right w:w="0" w:type="dxa"/>
            </w:tcMar>
          </w:tcPr>
          <w:p w14:paraId="30513BDD" w14:textId="77777777" w:rsidR="00A751A2" w:rsidRDefault="00A751A2" w:rsidP="00A751A2">
            <w:pPr>
              <w:rPr>
                <w:vanish/>
              </w:rPr>
            </w:pPr>
            <w:r>
              <w:fldChar w:fldCharType="begin"/>
            </w:r>
            <w:r>
              <w:instrText xml:space="preserve"> TC "999" \f C \l "2"</w:instrText>
            </w:r>
            <w:r>
              <w:fldChar w:fldCharType="end"/>
            </w:r>
          </w:p>
          <w:p w14:paraId="37725B96"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0F4E71D7" w14:textId="77777777" w:rsidTr="00A751A2">
              <w:tc>
                <w:tcPr>
                  <w:tcW w:w="7182" w:type="dxa"/>
                  <w:tcMar>
                    <w:top w:w="0" w:type="dxa"/>
                    <w:left w:w="0" w:type="dxa"/>
                    <w:bottom w:w="0" w:type="dxa"/>
                    <w:right w:w="0" w:type="dxa"/>
                  </w:tcMar>
                </w:tcPr>
                <w:p w14:paraId="39305C37"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99 - Reserva de Contingência</w:t>
                  </w:r>
                </w:p>
              </w:tc>
            </w:tr>
          </w:tbl>
          <w:p w14:paraId="4F720000" w14:textId="77777777" w:rsidR="00A751A2" w:rsidRDefault="00A751A2" w:rsidP="00A751A2">
            <w:pPr>
              <w:spacing w:line="1" w:lineRule="auto"/>
            </w:pPr>
          </w:p>
        </w:tc>
        <w:tc>
          <w:tcPr>
            <w:tcW w:w="3591" w:type="dxa"/>
            <w:tcMar>
              <w:top w:w="0" w:type="dxa"/>
              <w:left w:w="0" w:type="dxa"/>
              <w:bottom w:w="0" w:type="dxa"/>
              <w:right w:w="0" w:type="dxa"/>
            </w:tcMar>
          </w:tcPr>
          <w:p w14:paraId="6376D0FF"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12ED8296" w14:textId="77777777" w:rsidTr="00A751A2">
              <w:tc>
                <w:tcPr>
                  <w:tcW w:w="3591" w:type="dxa"/>
                  <w:tcMar>
                    <w:top w:w="0" w:type="dxa"/>
                    <w:left w:w="0" w:type="dxa"/>
                    <w:bottom w:w="0" w:type="dxa"/>
                    <w:right w:w="0" w:type="dxa"/>
                  </w:tcMar>
                </w:tcPr>
                <w:p w14:paraId="603CAE09"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999 - Reserva de contingência</w:t>
                  </w:r>
                </w:p>
              </w:tc>
            </w:tr>
          </w:tbl>
          <w:p w14:paraId="3CB77CE0" w14:textId="77777777" w:rsidR="00A751A2" w:rsidRDefault="00A751A2" w:rsidP="00A751A2">
            <w:pPr>
              <w:spacing w:line="1" w:lineRule="auto"/>
            </w:pPr>
          </w:p>
        </w:tc>
      </w:tr>
      <w:bookmarkStart w:id="185" w:name="_TocRESERVA_DE_CONTINGÊNCIA"/>
      <w:bookmarkEnd w:id="185"/>
      <w:tr w:rsidR="00A751A2" w14:paraId="0C17073D" w14:textId="77777777" w:rsidTr="00A751A2">
        <w:tc>
          <w:tcPr>
            <w:tcW w:w="7182" w:type="dxa"/>
            <w:gridSpan w:val="2"/>
            <w:vMerge w:val="restart"/>
            <w:shd w:val="clear" w:color="auto" w:fill="C0C0C0"/>
            <w:tcMar>
              <w:top w:w="0" w:type="dxa"/>
              <w:left w:w="0" w:type="dxa"/>
              <w:bottom w:w="0" w:type="dxa"/>
              <w:right w:w="0" w:type="dxa"/>
            </w:tcMar>
          </w:tcPr>
          <w:p w14:paraId="025CAE17" w14:textId="77777777" w:rsidR="00A751A2" w:rsidRDefault="00A751A2" w:rsidP="00A751A2">
            <w:pPr>
              <w:rPr>
                <w:vanish/>
              </w:rPr>
            </w:pPr>
            <w:r>
              <w:fldChar w:fldCharType="begin"/>
            </w:r>
            <w:r>
              <w:instrText xml:space="preserve"> TC "RESERVA DE CONTINGÊNCIA" \f C \l "3"</w:instrText>
            </w:r>
            <w:r>
              <w:fldChar w:fldCharType="end"/>
            </w:r>
          </w:p>
          <w:p w14:paraId="388F6C04"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D84577F" w14:textId="77777777" w:rsidTr="00A751A2">
              <w:tc>
                <w:tcPr>
                  <w:tcW w:w="7182" w:type="dxa"/>
                  <w:tcMar>
                    <w:top w:w="0" w:type="dxa"/>
                    <w:left w:w="0" w:type="dxa"/>
                    <w:bottom w:w="0" w:type="dxa"/>
                    <w:right w:w="0" w:type="dxa"/>
                  </w:tcMar>
                </w:tcPr>
                <w:p w14:paraId="712FB01E"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9000 - RESERVA DE CONTINGÊNCIA</w:t>
                  </w:r>
                </w:p>
              </w:tc>
            </w:tr>
          </w:tbl>
          <w:p w14:paraId="691D92DA"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2E97AEBB" w14:textId="77777777" w:rsidR="00A751A2" w:rsidRDefault="00A751A2" w:rsidP="00A751A2">
            <w:pPr>
              <w:spacing w:line="1" w:lineRule="auto"/>
            </w:pPr>
          </w:p>
        </w:tc>
      </w:tr>
      <w:tr w:rsidR="00A751A2" w14:paraId="27284BAA" w14:textId="77777777" w:rsidTr="00A751A2">
        <w:trPr>
          <w:trHeight w:val="276"/>
          <w:hidden/>
        </w:trPr>
        <w:tc>
          <w:tcPr>
            <w:tcW w:w="10773" w:type="dxa"/>
            <w:gridSpan w:val="3"/>
            <w:vMerge w:val="restart"/>
            <w:tcMar>
              <w:top w:w="0" w:type="dxa"/>
              <w:left w:w="0" w:type="dxa"/>
              <w:bottom w:w="0" w:type="dxa"/>
              <w:right w:w="0" w:type="dxa"/>
            </w:tcMar>
          </w:tcPr>
          <w:p w14:paraId="6A7D77B0" w14:textId="77777777" w:rsidR="00A751A2" w:rsidRDefault="00A751A2" w:rsidP="00A751A2">
            <w:pPr>
              <w:rPr>
                <w:vanish/>
              </w:rPr>
            </w:pPr>
            <w:bookmarkStart w:id="186" w:name="__bookmark_115"/>
            <w:bookmarkEnd w:id="186"/>
          </w:p>
          <w:tbl>
            <w:tblPr>
              <w:tblOverlap w:val="never"/>
              <w:tblW w:w="10773" w:type="dxa"/>
              <w:tblLayout w:type="fixed"/>
              <w:tblLook w:val="01E0" w:firstRow="1" w:lastRow="1" w:firstColumn="1" w:lastColumn="1" w:noHBand="0" w:noVBand="0"/>
            </w:tblPr>
            <w:tblGrid>
              <w:gridCol w:w="3591"/>
              <w:gridCol w:w="3591"/>
              <w:gridCol w:w="3591"/>
            </w:tblGrid>
            <w:tr w:rsidR="00A751A2" w14:paraId="37CDD176" w14:textId="77777777" w:rsidTr="00A751A2">
              <w:trPr>
                <w:tblHeader/>
              </w:trPr>
              <w:tc>
                <w:tcPr>
                  <w:tcW w:w="3591" w:type="dxa"/>
                  <w:tcMar>
                    <w:top w:w="0" w:type="dxa"/>
                    <w:left w:w="0" w:type="dxa"/>
                    <w:bottom w:w="0" w:type="dxa"/>
                    <w:right w:w="0" w:type="dxa"/>
                  </w:tcMar>
                </w:tcPr>
                <w:p w14:paraId="6A65948B" w14:textId="77777777" w:rsidR="00A751A2" w:rsidRDefault="00A751A2" w:rsidP="00A751A2">
                  <w:pPr>
                    <w:spacing w:line="1" w:lineRule="auto"/>
                    <w:jc w:val="center"/>
                  </w:pPr>
                </w:p>
              </w:tc>
              <w:tc>
                <w:tcPr>
                  <w:tcW w:w="3591" w:type="dxa"/>
                  <w:tcMar>
                    <w:top w:w="0" w:type="dxa"/>
                    <w:left w:w="0" w:type="dxa"/>
                    <w:bottom w:w="0" w:type="dxa"/>
                    <w:right w:w="0" w:type="dxa"/>
                  </w:tcMar>
                </w:tcPr>
                <w:p w14:paraId="56009121" w14:textId="77777777" w:rsidR="00A751A2" w:rsidRDefault="00A751A2" w:rsidP="00A751A2">
                  <w:pPr>
                    <w:spacing w:line="1" w:lineRule="auto"/>
                    <w:jc w:val="center"/>
                  </w:pPr>
                </w:p>
              </w:tc>
              <w:tc>
                <w:tcPr>
                  <w:tcW w:w="3591" w:type="dxa"/>
                  <w:tcMar>
                    <w:top w:w="0" w:type="dxa"/>
                    <w:left w:w="0" w:type="dxa"/>
                    <w:bottom w:w="0" w:type="dxa"/>
                    <w:right w:w="0" w:type="dxa"/>
                  </w:tcMar>
                </w:tcPr>
                <w:p w14:paraId="6ECC89C2" w14:textId="77777777" w:rsidR="00A751A2" w:rsidRDefault="00A751A2" w:rsidP="00A751A2">
                  <w:pPr>
                    <w:spacing w:line="1" w:lineRule="auto"/>
                    <w:jc w:val="center"/>
                  </w:pPr>
                </w:p>
              </w:tc>
            </w:tr>
            <w:tr w:rsidR="00A751A2" w14:paraId="77C851DD"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6DE96A9D"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2EAC0591"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185E6152"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7C3540E8"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26ECBE6" w14:textId="77777777" w:rsidTr="00A751A2">
                    <w:tc>
                      <w:tcPr>
                        <w:tcW w:w="3591" w:type="dxa"/>
                        <w:tcMar>
                          <w:top w:w="0" w:type="dxa"/>
                          <w:left w:w="0" w:type="dxa"/>
                          <w:bottom w:w="0" w:type="dxa"/>
                          <w:right w:w="0" w:type="dxa"/>
                        </w:tcMar>
                      </w:tcPr>
                      <w:p w14:paraId="5AF98BA3" w14:textId="77777777" w:rsidR="00A751A2" w:rsidRDefault="00A751A2" w:rsidP="00A751A2">
                        <w:r>
                          <w:rPr>
                            <w:rFonts w:ascii="Arial" w:eastAsia="Arial" w:hAnsi="Arial" w:cs="Arial"/>
                            <w:color w:val="000000"/>
                            <w:sz w:val="16"/>
                            <w:szCs w:val="16"/>
                          </w:rPr>
                          <w:t>31 - Reserva de contingencia</w:t>
                        </w:r>
                      </w:p>
                    </w:tc>
                  </w:tr>
                </w:tbl>
                <w:p w14:paraId="5F910EAB"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5AECA756"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43DC79B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1,00</w:t>
                  </w:r>
                </w:p>
              </w:tc>
            </w:tr>
          </w:tbl>
          <w:p w14:paraId="2207FAAC" w14:textId="77777777" w:rsidR="00A751A2" w:rsidRDefault="00A751A2" w:rsidP="00A751A2">
            <w:pPr>
              <w:spacing w:line="1" w:lineRule="auto"/>
            </w:pPr>
          </w:p>
        </w:tc>
      </w:tr>
      <w:tr w:rsidR="00A751A2" w14:paraId="3E06EF0F" w14:textId="77777777" w:rsidTr="00A751A2">
        <w:tc>
          <w:tcPr>
            <w:tcW w:w="3591" w:type="dxa"/>
            <w:tcMar>
              <w:top w:w="0" w:type="dxa"/>
              <w:left w:w="0" w:type="dxa"/>
              <w:bottom w:w="0" w:type="dxa"/>
              <w:right w:w="0" w:type="dxa"/>
            </w:tcMar>
          </w:tcPr>
          <w:p w14:paraId="4FEB6E8E" w14:textId="77777777" w:rsidR="00A751A2" w:rsidRDefault="00A751A2" w:rsidP="00A751A2">
            <w:pPr>
              <w:spacing w:line="1" w:lineRule="auto"/>
            </w:pPr>
          </w:p>
        </w:tc>
        <w:tc>
          <w:tcPr>
            <w:tcW w:w="3591" w:type="dxa"/>
            <w:tcMar>
              <w:top w:w="0" w:type="dxa"/>
              <w:left w:w="0" w:type="dxa"/>
              <w:bottom w:w="0" w:type="dxa"/>
              <w:right w:w="0" w:type="dxa"/>
            </w:tcMar>
          </w:tcPr>
          <w:p w14:paraId="15FD2776" w14:textId="77777777" w:rsidR="00A751A2" w:rsidRDefault="00A751A2" w:rsidP="00A751A2">
            <w:pPr>
              <w:spacing w:line="1" w:lineRule="auto"/>
            </w:pPr>
          </w:p>
        </w:tc>
        <w:tc>
          <w:tcPr>
            <w:tcW w:w="3591" w:type="dxa"/>
            <w:tcMar>
              <w:top w:w="0" w:type="dxa"/>
              <w:left w:w="0" w:type="dxa"/>
              <w:bottom w:w="0" w:type="dxa"/>
              <w:right w:w="0" w:type="dxa"/>
            </w:tcMar>
          </w:tcPr>
          <w:p w14:paraId="2BDFA698" w14:textId="77777777" w:rsidR="00A751A2" w:rsidRDefault="00A751A2" w:rsidP="00A751A2">
            <w:pPr>
              <w:spacing w:line="1" w:lineRule="auto"/>
            </w:pPr>
          </w:p>
        </w:tc>
      </w:tr>
      <w:tr w:rsidR="00A751A2" w14:paraId="78E2483E" w14:textId="77777777" w:rsidTr="00A751A2">
        <w:trPr>
          <w:trHeight w:val="276"/>
          <w:hidden/>
        </w:trPr>
        <w:tc>
          <w:tcPr>
            <w:tcW w:w="10773" w:type="dxa"/>
            <w:gridSpan w:val="3"/>
            <w:vMerge w:val="restart"/>
            <w:tcMar>
              <w:top w:w="0" w:type="dxa"/>
              <w:left w:w="0" w:type="dxa"/>
              <w:bottom w:w="0" w:type="dxa"/>
              <w:right w:w="0" w:type="dxa"/>
            </w:tcMar>
          </w:tcPr>
          <w:p w14:paraId="2B0DE41F" w14:textId="77777777" w:rsidR="00A751A2" w:rsidRDefault="00A751A2" w:rsidP="00A751A2">
            <w:pPr>
              <w:rPr>
                <w:vanish/>
              </w:rPr>
            </w:pPr>
            <w:bookmarkStart w:id="187" w:name="__bookmark_116"/>
            <w:bookmarkEnd w:id="187"/>
          </w:p>
          <w:tbl>
            <w:tblPr>
              <w:tblOverlap w:val="never"/>
              <w:tblW w:w="10773" w:type="dxa"/>
              <w:tblLayout w:type="fixed"/>
              <w:tblLook w:val="01E0" w:firstRow="1" w:lastRow="1" w:firstColumn="1" w:lastColumn="1" w:noHBand="0" w:noVBand="0"/>
            </w:tblPr>
            <w:tblGrid>
              <w:gridCol w:w="5386"/>
              <w:gridCol w:w="5387"/>
            </w:tblGrid>
            <w:tr w:rsidR="00A751A2" w14:paraId="5F8C82F1" w14:textId="77777777" w:rsidTr="00A751A2">
              <w:trPr>
                <w:tblHeader/>
              </w:trPr>
              <w:tc>
                <w:tcPr>
                  <w:tcW w:w="5386" w:type="dxa"/>
                  <w:tcMar>
                    <w:top w:w="0" w:type="dxa"/>
                    <w:left w:w="0" w:type="dxa"/>
                    <w:bottom w:w="0" w:type="dxa"/>
                    <w:right w:w="0" w:type="dxa"/>
                  </w:tcMar>
                </w:tcPr>
                <w:p w14:paraId="4EF552A7" w14:textId="77777777" w:rsidR="00A751A2" w:rsidRDefault="00A751A2" w:rsidP="00A751A2">
                  <w:pPr>
                    <w:spacing w:line="1" w:lineRule="auto"/>
                    <w:jc w:val="center"/>
                  </w:pPr>
                </w:p>
              </w:tc>
              <w:tc>
                <w:tcPr>
                  <w:tcW w:w="5387" w:type="dxa"/>
                  <w:tcMar>
                    <w:top w:w="0" w:type="dxa"/>
                    <w:left w:w="0" w:type="dxa"/>
                    <w:bottom w:w="0" w:type="dxa"/>
                    <w:right w:w="0" w:type="dxa"/>
                  </w:tcMar>
                </w:tcPr>
                <w:p w14:paraId="34709EE5" w14:textId="77777777" w:rsidR="00A751A2" w:rsidRDefault="00A751A2" w:rsidP="00A751A2">
                  <w:pPr>
                    <w:spacing w:line="1" w:lineRule="auto"/>
                    <w:jc w:val="center"/>
                  </w:pPr>
                </w:p>
              </w:tc>
            </w:tr>
            <w:tr w:rsidR="00A751A2" w14:paraId="02C76AA4" w14:textId="77777777" w:rsidTr="00A751A2">
              <w:trPr>
                <w:tblHeader/>
              </w:trPr>
              <w:tc>
                <w:tcPr>
                  <w:tcW w:w="5386" w:type="dxa"/>
                  <w:tcBorders>
                    <w:right w:val="single" w:sz="6" w:space="0" w:color="000000"/>
                  </w:tcBorders>
                  <w:tcMar>
                    <w:top w:w="0" w:type="dxa"/>
                    <w:left w:w="0" w:type="dxa"/>
                    <w:bottom w:w="0" w:type="dxa"/>
                    <w:right w:w="0" w:type="dxa"/>
                  </w:tcMar>
                </w:tcPr>
                <w:p w14:paraId="2C8849E5"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038790B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5DD0F4E5"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7D56F700" w14:textId="77777777" w:rsidTr="00A751A2">
                    <w:tc>
                      <w:tcPr>
                        <w:tcW w:w="5386" w:type="dxa"/>
                        <w:tcMar>
                          <w:top w:w="0" w:type="dxa"/>
                          <w:left w:w="0" w:type="dxa"/>
                          <w:bottom w:w="0" w:type="dxa"/>
                          <w:right w:w="0" w:type="dxa"/>
                        </w:tcMar>
                      </w:tcPr>
                      <w:p w14:paraId="3752C4DC" w14:textId="77777777" w:rsidR="00A751A2" w:rsidRDefault="00A751A2" w:rsidP="00A751A2">
                        <w:r>
                          <w:rPr>
                            <w:rFonts w:ascii="Arial" w:eastAsia="Arial" w:hAnsi="Arial" w:cs="Arial"/>
                            <w:color w:val="000000"/>
                            <w:sz w:val="16"/>
                            <w:szCs w:val="16"/>
                          </w:rPr>
                          <w:t>999 - Reserva de Contingencia</w:t>
                        </w:r>
                      </w:p>
                    </w:tc>
                  </w:tr>
                </w:tbl>
                <w:p w14:paraId="0C4EABFF" w14:textId="77777777" w:rsidR="00A751A2" w:rsidRDefault="00A751A2" w:rsidP="00A751A2">
                  <w:pPr>
                    <w:spacing w:line="1" w:lineRule="auto"/>
                  </w:pPr>
                </w:p>
              </w:tc>
              <w:tc>
                <w:tcPr>
                  <w:tcW w:w="5387" w:type="dxa"/>
                  <w:tcMar>
                    <w:top w:w="0" w:type="dxa"/>
                    <w:left w:w="0" w:type="dxa"/>
                    <w:bottom w:w="0" w:type="dxa"/>
                    <w:right w:w="0" w:type="dxa"/>
                  </w:tcMar>
                </w:tcPr>
                <w:p w14:paraId="412905D1"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364.630,00</w:t>
                  </w:r>
                </w:p>
              </w:tc>
            </w:tr>
          </w:tbl>
          <w:p w14:paraId="344FEA75" w14:textId="77777777" w:rsidR="00A751A2" w:rsidRDefault="00A751A2" w:rsidP="00A751A2">
            <w:pPr>
              <w:spacing w:line="1" w:lineRule="auto"/>
            </w:pPr>
          </w:p>
        </w:tc>
      </w:tr>
      <w:tr w:rsidR="00A751A2" w14:paraId="17329136" w14:textId="77777777" w:rsidTr="00A751A2">
        <w:tc>
          <w:tcPr>
            <w:tcW w:w="3591" w:type="dxa"/>
            <w:tcMar>
              <w:top w:w="0" w:type="dxa"/>
              <w:left w:w="0" w:type="dxa"/>
              <w:bottom w:w="0" w:type="dxa"/>
              <w:right w:w="0" w:type="dxa"/>
            </w:tcMar>
          </w:tcPr>
          <w:p w14:paraId="1BFA6624" w14:textId="77777777" w:rsidR="00A751A2" w:rsidRDefault="00A751A2" w:rsidP="00A751A2">
            <w:pPr>
              <w:spacing w:line="1" w:lineRule="auto"/>
            </w:pPr>
          </w:p>
        </w:tc>
        <w:tc>
          <w:tcPr>
            <w:tcW w:w="3591" w:type="dxa"/>
            <w:tcMar>
              <w:top w:w="0" w:type="dxa"/>
              <w:left w:w="0" w:type="dxa"/>
              <w:bottom w:w="0" w:type="dxa"/>
              <w:right w:w="0" w:type="dxa"/>
            </w:tcMar>
          </w:tcPr>
          <w:p w14:paraId="702D310B" w14:textId="77777777" w:rsidR="00A751A2" w:rsidRDefault="00A751A2" w:rsidP="00A751A2">
            <w:pPr>
              <w:spacing w:line="1" w:lineRule="auto"/>
            </w:pPr>
          </w:p>
        </w:tc>
        <w:tc>
          <w:tcPr>
            <w:tcW w:w="3591" w:type="dxa"/>
            <w:tcMar>
              <w:top w:w="0" w:type="dxa"/>
              <w:left w:w="0" w:type="dxa"/>
              <w:bottom w:w="0" w:type="dxa"/>
              <w:right w:w="0" w:type="dxa"/>
            </w:tcMar>
          </w:tcPr>
          <w:p w14:paraId="10BF5528" w14:textId="77777777" w:rsidR="00A751A2" w:rsidRDefault="00A751A2" w:rsidP="00A751A2">
            <w:pPr>
              <w:spacing w:line="1" w:lineRule="auto"/>
            </w:pPr>
          </w:p>
        </w:tc>
      </w:tr>
      <w:tr w:rsidR="00A751A2" w14:paraId="5BEFF079" w14:textId="77777777" w:rsidTr="00A751A2">
        <w:tc>
          <w:tcPr>
            <w:tcW w:w="3591" w:type="dxa"/>
            <w:tcMar>
              <w:top w:w="0" w:type="dxa"/>
              <w:left w:w="0" w:type="dxa"/>
              <w:bottom w:w="0" w:type="dxa"/>
              <w:right w:w="0" w:type="dxa"/>
            </w:tcMar>
          </w:tcPr>
          <w:p w14:paraId="09F98881" w14:textId="77777777" w:rsidR="00A751A2" w:rsidRDefault="00A751A2" w:rsidP="00A751A2">
            <w:pPr>
              <w:spacing w:line="1" w:lineRule="auto"/>
            </w:pPr>
          </w:p>
        </w:tc>
        <w:tc>
          <w:tcPr>
            <w:tcW w:w="3591" w:type="dxa"/>
            <w:tcMar>
              <w:top w:w="0" w:type="dxa"/>
              <w:left w:w="0" w:type="dxa"/>
              <w:bottom w:w="0" w:type="dxa"/>
              <w:right w:w="0" w:type="dxa"/>
            </w:tcMar>
          </w:tcPr>
          <w:p w14:paraId="44F68611" w14:textId="77777777" w:rsidR="00A751A2" w:rsidRDefault="00A751A2" w:rsidP="00A751A2">
            <w:pPr>
              <w:spacing w:line="1" w:lineRule="auto"/>
            </w:pPr>
          </w:p>
        </w:tc>
        <w:tc>
          <w:tcPr>
            <w:tcW w:w="3591" w:type="dxa"/>
            <w:tcMar>
              <w:top w:w="0" w:type="dxa"/>
              <w:left w:w="0" w:type="dxa"/>
              <w:bottom w:w="0" w:type="dxa"/>
              <w:right w:w="0" w:type="dxa"/>
            </w:tcMar>
          </w:tcPr>
          <w:p w14:paraId="408225C6" w14:textId="77777777" w:rsidR="00A751A2" w:rsidRDefault="00A751A2" w:rsidP="00A751A2">
            <w:pPr>
              <w:spacing w:line="1" w:lineRule="auto"/>
            </w:pPr>
          </w:p>
        </w:tc>
      </w:tr>
      <w:tr w:rsidR="00A751A2" w14:paraId="25FBA46B" w14:textId="77777777" w:rsidTr="00A751A2">
        <w:tc>
          <w:tcPr>
            <w:tcW w:w="718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9401B"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CFFBB"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364.630,00</w:t>
            </w:r>
          </w:p>
        </w:tc>
      </w:tr>
      <w:tr w:rsidR="00A751A2" w14:paraId="6C4C2482" w14:textId="77777777" w:rsidTr="00A751A2">
        <w:tc>
          <w:tcPr>
            <w:tcW w:w="7182" w:type="dxa"/>
            <w:gridSpan w:val="2"/>
            <w:vMerge w:val="restart"/>
            <w:tcMar>
              <w:top w:w="0" w:type="dxa"/>
              <w:left w:w="0" w:type="dxa"/>
              <w:bottom w:w="0" w:type="dxa"/>
              <w:right w:w="0" w:type="dxa"/>
            </w:tcMar>
          </w:tcPr>
          <w:p w14:paraId="41DF5D89"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3114213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364.630,00</w:t>
            </w:r>
          </w:p>
        </w:tc>
      </w:tr>
      <w:tr w:rsidR="00A751A2" w14:paraId="546B4C1F" w14:textId="77777777" w:rsidTr="00A751A2">
        <w:tc>
          <w:tcPr>
            <w:tcW w:w="3591" w:type="dxa"/>
            <w:tcMar>
              <w:top w:w="0" w:type="dxa"/>
              <w:left w:w="0" w:type="dxa"/>
              <w:bottom w:w="0" w:type="dxa"/>
              <w:right w:w="0" w:type="dxa"/>
            </w:tcMar>
          </w:tcPr>
          <w:p w14:paraId="40217907" w14:textId="77777777" w:rsidR="00A751A2" w:rsidRDefault="00A751A2" w:rsidP="00A751A2">
            <w:pPr>
              <w:spacing w:line="1" w:lineRule="auto"/>
            </w:pPr>
          </w:p>
        </w:tc>
        <w:tc>
          <w:tcPr>
            <w:tcW w:w="3591" w:type="dxa"/>
            <w:tcMar>
              <w:top w:w="0" w:type="dxa"/>
              <w:left w:w="0" w:type="dxa"/>
              <w:bottom w:w="0" w:type="dxa"/>
              <w:right w:w="0" w:type="dxa"/>
            </w:tcMar>
          </w:tcPr>
          <w:p w14:paraId="5F2CC74D" w14:textId="77777777" w:rsidR="00A751A2" w:rsidRDefault="00A751A2" w:rsidP="00A751A2">
            <w:pPr>
              <w:spacing w:line="1" w:lineRule="auto"/>
            </w:pPr>
          </w:p>
        </w:tc>
        <w:tc>
          <w:tcPr>
            <w:tcW w:w="3591" w:type="dxa"/>
            <w:tcMar>
              <w:top w:w="0" w:type="dxa"/>
              <w:left w:w="0" w:type="dxa"/>
              <w:bottom w:w="0" w:type="dxa"/>
              <w:right w:w="0" w:type="dxa"/>
            </w:tcMar>
          </w:tcPr>
          <w:p w14:paraId="53E6B2EF" w14:textId="77777777" w:rsidR="00A751A2" w:rsidRDefault="00A751A2" w:rsidP="00A751A2">
            <w:pPr>
              <w:spacing w:line="1" w:lineRule="auto"/>
              <w:jc w:val="right"/>
            </w:pPr>
          </w:p>
        </w:tc>
      </w:tr>
      <w:tr w:rsidR="00A751A2" w14:paraId="4EE8630D" w14:textId="77777777" w:rsidTr="00A751A2">
        <w:trPr>
          <w:trHeight w:val="276"/>
        </w:trPr>
        <w:tc>
          <w:tcPr>
            <w:tcW w:w="10773" w:type="dxa"/>
            <w:gridSpan w:val="3"/>
            <w:vMerge w:val="restart"/>
            <w:shd w:val="clear" w:color="auto" w:fill="808080"/>
            <w:tcMar>
              <w:top w:w="0" w:type="dxa"/>
              <w:left w:w="0" w:type="dxa"/>
              <w:bottom w:w="0" w:type="dxa"/>
              <w:right w:w="0" w:type="dxa"/>
            </w:tcMar>
          </w:tcPr>
          <w:p w14:paraId="33541E2D" w14:textId="77777777" w:rsidR="00A751A2" w:rsidRDefault="00A751A2" w:rsidP="00A751A2">
            <w:pPr>
              <w:rPr>
                <w:vanish/>
              </w:rPr>
            </w:pPr>
            <w:r>
              <w:fldChar w:fldCharType="begin"/>
            </w:r>
            <w:r>
              <w:instrText xml:space="preserve"> TC "PASEP - PROGRAMA DE FORMAÇÃO DO PATRIMÔNIO DO SERVIDOR PÚBLICO"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1E8CFBCF" w14:textId="77777777" w:rsidTr="00A751A2">
              <w:tc>
                <w:tcPr>
                  <w:tcW w:w="10773" w:type="dxa"/>
                  <w:tcMar>
                    <w:top w:w="0" w:type="dxa"/>
                    <w:left w:w="0" w:type="dxa"/>
                    <w:bottom w:w="0" w:type="dxa"/>
                    <w:right w:w="0" w:type="dxa"/>
                  </w:tcMar>
                </w:tcPr>
                <w:p w14:paraId="3D1660D1"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132 - PASEP - PROGRAMA DE FORMAÇÃO DO PATRIMÔNIO DO SERVIDOR PÚBLICO</w:t>
                  </w:r>
                </w:p>
              </w:tc>
            </w:tr>
          </w:tbl>
          <w:p w14:paraId="21A4EB6C" w14:textId="77777777" w:rsidR="00A751A2" w:rsidRDefault="00A751A2" w:rsidP="00A751A2">
            <w:pPr>
              <w:spacing w:line="1" w:lineRule="auto"/>
            </w:pPr>
          </w:p>
        </w:tc>
      </w:tr>
      <w:tr w:rsidR="00A751A2" w14:paraId="7A84521D" w14:textId="77777777" w:rsidTr="00A751A2">
        <w:trPr>
          <w:trHeight w:val="276"/>
          <w:hidden/>
        </w:trPr>
        <w:tc>
          <w:tcPr>
            <w:tcW w:w="10773" w:type="dxa"/>
            <w:gridSpan w:val="3"/>
            <w:vMerge w:val="restart"/>
            <w:tcMar>
              <w:top w:w="0" w:type="dxa"/>
              <w:left w:w="0" w:type="dxa"/>
              <w:bottom w:w="0" w:type="dxa"/>
              <w:right w:w="0" w:type="dxa"/>
            </w:tcMar>
          </w:tcPr>
          <w:p w14:paraId="442CDB3D" w14:textId="77777777" w:rsidR="00A751A2" w:rsidRDefault="00A751A2" w:rsidP="00A751A2">
            <w:pPr>
              <w:rPr>
                <w:vanish/>
              </w:rPr>
            </w:pPr>
            <w:bookmarkStart w:id="188" w:name="__bookmark_117"/>
            <w:bookmarkEnd w:id="188"/>
          </w:p>
          <w:tbl>
            <w:tblPr>
              <w:tblOverlap w:val="never"/>
              <w:tblW w:w="10773" w:type="dxa"/>
              <w:tblLayout w:type="fixed"/>
              <w:tblLook w:val="01E0" w:firstRow="1" w:lastRow="1" w:firstColumn="1" w:lastColumn="1" w:noHBand="0" w:noVBand="0"/>
            </w:tblPr>
            <w:tblGrid>
              <w:gridCol w:w="10773"/>
            </w:tblGrid>
            <w:tr w:rsidR="00A751A2" w14:paraId="40B61E63" w14:textId="77777777" w:rsidTr="00A751A2">
              <w:trPr>
                <w:tblHeader/>
              </w:trPr>
              <w:tc>
                <w:tcPr>
                  <w:tcW w:w="10773" w:type="dxa"/>
                  <w:tcMar>
                    <w:top w:w="0" w:type="dxa"/>
                    <w:left w:w="0" w:type="dxa"/>
                    <w:bottom w:w="0" w:type="dxa"/>
                    <w:right w:w="0" w:type="dxa"/>
                  </w:tcMar>
                </w:tcPr>
                <w:p w14:paraId="07E3941F"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3418BFDD" w14:textId="77777777" w:rsidTr="00A751A2">
              <w:tc>
                <w:tcPr>
                  <w:tcW w:w="10773" w:type="dxa"/>
                  <w:tcMar>
                    <w:top w:w="0" w:type="dxa"/>
                    <w:left w:w="0" w:type="dxa"/>
                    <w:bottom w:w="0" w:type="dxa"/>
                    <w:right w:w="0" w:type="dxa"/>
                  </w:tcMar>
                </w:tcPr>
                <w:p w14:paraId="25B88D7D"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PASEP - PROGRAMA DE FORMAÇÃO DO PATRIMÔNIO DO SERVIDOR PÚBLICO</w:t>
                  </w:r>
                </w:p>
              </w:tc>
            </w:tr>
          </w:tbl>
          <w:p w14:paraId="348557C1" w14:textId="77777777" w:rsidR="00A751A2" w:rsidRDefault="00A751A2" w:rsidP="00A751A2">
            <w:pPr>
              <w:spacing w:line="1" w:lineRule="auto"/>
            </w:pPr>
          </w:p>
        </w:tc>
      </w:tr>
      <w:tr w:rsidR="00A751A2" w14:paraId="12EEEA1B" w14:textId="77777777" w:rsidTr="00A751A2">
        <w:trPr>
          <w:trHeight w:val="1"/>
        </w:trPr>
        <w:tc>
          <w:tcPr>
            <w:tcW w:w="10773" w:type="dxa"/>
            <w:gridSpan w:val="3"/>
            <w:vMerge w:val="restart"/>
            <w:tcMar>
              <w:top w:w="0" w:type="dxa"/>
              <w:left w:w="0" w:type="dxa"/>
              <w:bottom w:w="0" w:type="dxa"/>
              <w:right w:w="0" w:type="dxa"/>
            </w:tcMar>
          </w:tcPr>
          <w:p w14:paraId="414F1BEB" w14:textId="77777777" w:rsidR="00A751A2" w:rsidRDefault="00A751A2" w:rsidP="00A751A2">
            <w:pPr>
              <w:spacing w:line="1" w:lineRule="auto"/>
            </w:pPr>
          </w:p>
        </w:tc>
      </w:tr>
      <w:tr w:rsidR="00A751A2" w14:paraId="41830ED7" w14:textId="77777777" w:rsidTr="00A751A2">
        <w:trPr>
          <w:trHeight w:val="1"/>
        </w:trPr>
        <w:tc>
          <w:tcPr>
            <w:tcW w:w="10773" w:type="dxa"/>
            <w:gridSpan w:val="3"/>
            <w:vMerge w:val="restart"/>
            <w:tcMar>
              <w:top w:w="0" w:type="dxa"/>
              <w:left w:w="0" w:type="dxa"/>
              <w:bottom w:w="0" w:type="dxa"/>
              <w:right w:w="0" w:type="dxa"/>
            </w:tcMar>
          </w:tcPr>
          <w:p w14:paraId="7297B837" w14:textId="77777777" w:rsidR="00A751A2" w:rsidRDefault="00A751A2" w:rsidP="00A751A2">
            <w:pPr>
              <w:spacing w:line="1" w:lineRule="auto"/>
            </w:pPr>
          </w:p>
        </w:tc>
      </w:tr>
      <w:bookmarkStart w:id="189" w:name="_Toc122"/>
      <w:bookmarkEnd w:id="189"/>
      <w:tr w:rsidR="00A751A2" w14:paraId="1091BAFE" w14:textId="77777777" w:rsidTr="00A751A2">
        <w:tc>
          <w:tcPr>
            <w:tcW w:w="7182" w:type="dxa"/>
            <w:gridSpan w:val="2"/>
            <w:vMerge w:val="restart"/>
            <w:tcMar>
              <w:top w:w="0" w:type="dxa"/>
              <w:left w:w="0" w:type="dxa"/>
              <w:bottom w:w="0" w:type="dxa"/>
              <w:right w:w="0" w:type="dxa"/>
            </w:tcMar>
          </w:tcPr>
          <w:p w14:paraId="5BDD277E" w14:textId="77777777" w:rsidR="00A751A2" w:rsidRDefault="00A751A2" w:rsidP="00A751A2">
            <w:pPr>
              <w:rPr>
                <w:vanish/>
              </w:rPr>
            </w:pPr>
            <w:r>
              <w:fldChar w:fldCharType="begin"/>
            </w:r>
            <w:r>
              <w:instrText xml:space="preserve"> TC "122" \f C \l "2"</w:instrText>
            </w:r>
            <w:r>
              <w:fldChar w:fldCharType="end"/>
            </w:r>
          </w:p>
          <w:p w14:paraId="4E41015C"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1960321D" w14:textId="77777777" w:rsidTr="00A751A2">
              <w:tc>
                <w:tcPr>
                  <w:tcW w:w="7182" w:type="dxa"/>
                  <w:tcMar>
                    <w:top w:w="0" w:type="dxa"/>
                    <w:left w:w="0" w:type="dxa"/>
                    <w:bottom w:w="0" w:type="dxa"/>
                    <w:right w:w="0" w:type="dxa"/>
                  </w:tcMar>
                </w:tcPr>
                <w:p w14:paraId="2EDE188A"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4 - Administração</w:t>
                  </w:r>
                </w:p>
              </w:tc>
            </w:tr>
          </w:tbl>
          <w:p w14:paraId="1A6F3D0F" w14:textId="77777777" w:rsidR="00A751A2" w:rsidRDefault="00A751A2" w:rsidP="00A751A2">
            <w:pPr>
              <w:spacing w:line="1" w:lineRule="auto"/>
            </w:pPr>
          </w:p>
        </w:tc>
        <w:tc>
          <w:tcPr>
            <w:tcW w:w="3591" w:type="dxa"/>
            <w:tcMar>
              <w:top w:w="0" w:type="dxa"/>
              <w:left w:w="0" w:type="dxa"/>
              <w:bottom w:w="0" w:type="dxa"/>
              <w:right w:w="0" w:type="dxa"/>
            </w:tcMar>
          </w:tcPr>
          <w:p w14:paraId="3886169B"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1B0A14B9" w14:textId="77777777" w:rsidTr="00A751A2">
              <w:tc>
                <w:tcPr>
                  <w:tcW w:w="3591" w:type="dxa"/>
                  <w:tcMar>
                    <w:top w:w="0" w:type="dxa"/>
                    <w:left w:w="0" w:type="dxa"/>
                    <w:bottom w:w="0" w:type="dxa"/>
                    <w:right w:w="0" w:type="dxa"/>
                  </w:tcMar>
                </w:tcPr>
                <w:p w14:paraId="0B1E0DF5"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122 - </w:t>
                  </w:r>
                  <w:proofErr w:type="spellStart"/>
                  <w:r>
                    <w:rPr>
                      <w:rFonts w:ascii="Arial" w:eastAsia="Arial" w:hAnsi="Arial" w:cs="Arial"/>
                      <w:color w:val="000000"/>
                      <w:sz w:val="16"/>
                      <w:szCs w:val="16"/>
                    </w:rPr>
                    <w:t>Administracao</w:t>
                  </w:r>
                  <w:proofErr w:type="spellEnd"/>
                  <w:r>
                    <w:rPr>
                      <w:rFonts w:ascii="Arial" w:eastAsia="Arial" w:hAnsi="Arial" w:cs="Arial"/>
                      <w:color w:val="000000"/>
                      <w:sz w:val="16"/>
                      <w:szCs w:val="16"/>
                    </w:rPr>
                    <w:t xml:space="preserve"> Geral</w:t>
                  </w:r>
                </w:p>
              </w:tc>
            </w:tr>
          </w:tbl>
          <w:p w14:paraId="6CC9B0D5" w14:textId="77777777" w:rsidR="00A751A2" w:rsidRDefault="00A751A2" w:rsidP="00A751A2">
            <w:pPr>
              <w:spacing w:line="1" w:lineRule="auto"/>
            </w:pPr>
          </w:p>
        </w:tc>
      </w:tr>
      <w:bookmarkStart w:id="190" w:name="_TocPASEP_-_PROGRAMA_DE_FORMAÇÃO_DO_PATR"/>
      <w:bookmarkEnd w:id="190"/>
      <w:tr w:rsidR="00A751A2" w14:paraId="54875614" w14:textId="77777777" w:rsidTr="00A751A2">
        <w:tc>
          <w:tcPr>
            <w:tcW w:w="7182" w:type="dxa"/>
            <w:gridSpan w:val="2"/>
            <w:vMerge w:val="restart"/>
            <w:shd w:val="clear" w:color="auto" w:fill="C0C0C0"/>
            <w:tcMar>
              <w:top w:w="0" w:type="dxa"/>
              <w:left w:w="0" w:type="dxa"/>
              <w:bottom w:w="0" w:type="dxa"/>
              <w:right w:w="0" w:type="dxa"/>
            </w:tcMar>
          </w:tcPr>
          <w:p w14:paraId="41BF4D0F" w14:textId="77777777" w:rsidR="00A751A2" w:rsidRDefault="00A751A2" w:rsidP="00A751A2">
            <w:pPr>
              <w:rPr>
                <w:vanish/>
              </w:rPr>
            </w:pPr>
            <w:r>
              <w:fldChar w:fldCharType="begin"/>
            </w:r>
            <w:r>
              <w:instrText xml:space="preserve"> TC "PASEP - PROGRAMA DE FORMAÇÃO DO PATRIMÔNIO DO SERVIDOR PÚBLICO" \f C \l "3"</w:instrText>
            </w:r>
            <w:r>
              <w:fldChar w:fldCharType="end"/>
            </w:r>
          </w:p>
          <w:p w14:paraId="62FC076C"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89390D4" w14:textId="77777777" w:rsidTr="00A751A2">
              <w:tc>
                <w:tcPr>
                  <w:tcW w:w="7182" w:type="dxa"/>
                  <w:tcMar>
                    <w:top w:w="0" w:type="dxa"/>
                    <w:left w:w="0" w:type="dxa"/>
                    <w:bottom w:w="0" w:type="dxa"/>
                    <w:right w:w="0" w:type="dxa"/>
                  </w:tcMar>
                </w:tcPr>
                <w:p w14:paraId="79B5A54E"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2005 - PASEP - PROGRAMA DE FORMAÇÃO DO PATRIMÔNIO DO SERVIDOR PÚBLICO</w:t>
                  </w:r>
                </w:p>
              </w:tc>
            </w:tr>
          </w:tbl>
          <w:p w14:paraId="6027F9A5"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78A1069B" w14:textId="77777777" w:rsidR="00A751A2" w:rsidRDefault="00A751A2" w:rsidP="00A751A2">
            <w:pPr>
              <w:spacing w:line="1" w:lineRule="auto"/>
            </w:pPr>
          </w:p>
        </w:tc>
      </w:tr>
      <w:tr w:rsidR="00A751A2" w14:paraId="47DF5C64" w14:textId="77777777" w:rsidTr="00A751A2">
        <w:trPr>
          <w:trHeight w:val="276"/>
          <w:hidden/>
        </w:trPr>
        <w:tc>
          <w:tcPr>
            <w:tcW w:w="10773" w:type="dxa"/>
            <w:gridSpan w:val="3"/>
            <w:vMerge w:val="restart"/>
            <w:tcMar>
              <w:top w:w="0" w:type="dxa"/>
              <w:left w:w="0" w:type="dxa"/>
              <w:bottom w:w="0" w:type="dxa"/>
              <w:right w:w="0" w:type="dxa"/>
            </w:tcMar>
          </w:tcPr>
          <w:p w14:paraId="66FE1B26" w14:textId="77777777" w:rsidR="00A751A2" w:rsidRDefault="00A751A2" w:rsidP="00A751A2">
            <w:pPr>
              <w:rPr>
                <w:vanish/>
              </w:rPr>
            </w:pPr>
            <w:bookmarkStart w:id="191" w:name="__bookmark_118"/>
            <w:bookmarkEnd w:id="191"/>
          </w:p>
          <w:tbl>
            <w:tblPr>
              <w:tblOverlap w:val="never"/>
              <w:tblW w:w="10773" w:type="dxa"/>
              <w:tblLayout w:type="fixed"/>
              <w:tblLook w:val="01E0" w:firstRow="1" w:lastRow="1" w:firstColumn="1" w:lastColumn="1" w:noHBand="0" w:noVBand="0"/>
            </w:tblPr>
            <w:tblGrid>
              <w:gridCol w:w="3591"/>
              <w:gridCol w:w="3591"/>
              <w:gridCol w:w="3591"/>
            </w:tblGrid>
            <w:tr w:rsidR="00A751A2" w14:paraId="4FDE76AA" w14:textId="77777777" w:rsidTr="00A751A2">
              <w:trPr>
                <w:tblHeader/>
              </w:trPr>
              <w:tc>
                <w:tcPr>
                  <w:tcW w:w="3591" w:type="dxa"/>
                  <w:tcMar>
                    <w:top w:w="0" w:type="dxa"/>
                    <w:left w:w="0" w:type="dxa"/>
                    <w:bottom w:w="0" w:type="dxa"/>
                    <w:right w:w="0" w:type="dxa"/>
                  </w:tcMar>
                </w:tcPr>
                <w:p w14:paraId="3D64717F" w14:textId="77777777" w:rsidR="00A751A2" w:rsidRDefault="00A751A2" w:rsidP="00A751A2">
                  <w:pPr>
                    <w:spacing w:line="1" w:lineRule="auto"/>
                    <w:jc w:val="center"/>
                  </w:pPr>
                </w:p>
              </w:tc>
              <w:tc>
                <w:tcPr>
                  <w:tcW w:w="3591" w:type="dxa"/>
                  <w:tcMar>
                    <w:top w:w="0" w:type="dxa"/>
                    <w:left w:w="0" w:type="dxa"/>
                    <w:bottom w:w="0" w:type="dxa"/>
                    <w:right w:w="0" w:type="dxa"/>
                  </w:tcMar>
                </w:tcPr>
                <w:p w14:paraId="5162F62B" w14:textId="77777777" w:rsidR="00A751A2" w:rsidRDefault="00A751A2" w:rsidP="00A751A2">
                  <w:pPr>
                    <w:spacing w:line="1" w:lineRule="auto"/>
                    <w:jc w:val="center"/>
                  </w:pPr>
                </w:p>
              </w:tc>
              <w:tc>
                <w:tcPr>
                  <w:tcW w:w="3591" w:type="dxa"/>
                  <w:tcMar>
                    <w:top w:w="0" w:type="dxa"/>
                    <w:left w:w="0" w:type="dxa"/>
                    <w:bottom w:w="0" w:type="dxa"/>
                    <w:right w:w="0" w:type="dxa"/>
                  </w:tcMar>
                </w:tcPr>
                <w:p w14:paraId="5C8AB213" w14:textId="77777777" w:rsidR="00A751A2" w:rsidRDefault="00A751A2" w:rsidP="00A751A2">
                  <w:pPr>
                    <w:spacing w:line="1" w:lineRule="auto"/>
                    <w:jc w:val="center"/>
                  </w:pPr>
                </w:p>
              </w:tc>
            </w:tr>
            <w:tr w:rsidR="00A751A2" w14:paraId="08518D7E"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247B49F3"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28D0C23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6BB7E177"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577C3DDF"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14A90C1E" w14:textId="77777777" w:rsidTr="00A751A2">
                    <w:tc>
                      <w:tcPr>
                        <w:tcW w:w="3591" w:type="dxa"/>
                        <w:tcMar>
                          <w:top w:w="0" w:type="dxa"/>
                          <w:left w:w="0" w:type="dxa"/>
                          <w:bottom w:w="0" w:type="dxa"/>
                          <w:right w:w="0" w:type="dxa"/>
                        </w:tcMar>
                      </w:tcPr>
                      <w:p w14:paraId="3BADC69B" w14:textId="77777777" w:rsidR="00A751A2" w:rsidRDefault="00A751A2" w:rsidP="00A751A2">
                        <w:r>
                          <w:rPr>
                            <w:rFonts w:ascii="Arial" w:eastAsia="Arial" w:hAnsi="Arial" w:cs="Arial"/>
                            <w:color w:val="000000"/>
                            <w:sz w:val="16"/>
                            <w:szCs w:val="16"/>
                          </w:rPr>
                          <w:t>27 - Pasep</w:t>
                        </w:r>
                      </w:p>
                    </w:tc>
                  </w:tr>
                </w:tbl>
                <w:p w14:paraId="34428C47"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780C4E2A"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0B1FA15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545E7C9C" w14:textId="77777777" w:rsidR="00A751A2" w:rsidRDefault="00A751A2" w:rsidP="00A751A2">
            <w:pPr>
              <w:spacing w:line="1" w:lineRule="auto"/>
            </w:pPr>
          </w:p>
        </w:tc>
      </w:tr>
      <w:tr w:rsidR="00A751A2" w14:paraId="0C513C66" w14:textId="77777777" w:rsidTr="00A751A2">
        <w:tc>
          <w:tcPr>
            <w:tcW w:w="3591" w:type="dxa"/>
            <w:tcMar>
              <w:top w:w="0" w:type="dxa"/>
              <w:left w:w="0" w:type="dxa"/>
              <w:bottom w:w="0" w:type="dxa"/>
              <w:right w:w="0" w:type="dxa"/>
            </w:tcMar>
          </w:tcPr>
          <w:p w14:paraId="5EE83B7F" w14:textId="77777777" w:rsidR="00A751A2" w:rsidRDefault="00A751A2" w:rsidP="00A751A2">
            <w:pPr>
              <w:spacing w:line="1" w:lineRule="auto"/>
            </w:pPr>
          </w:p>
        </w:tc>
        <w:tc>
          <w:tcPr>
            <w:tcW w:w="3591" w:type="dxa"/>
            <w:tcMar>
              <w:top w:w="0" w:type="dxa"/>
              <w:left w:w="0" w:type="dxa"/>
              <w:bottom w:w="0" w:type="dxa"/>
              <w:right w:w="0" w:type="dxa"/>
            </w:tcMar>
          </w:tcPr>
          <w:p w14:paraId="0E3F68CE" w14:textId="77777777" w:rsidR="00A751A2" w:rsidRDefault="00A751A2" w:rsidP="00A751A2">
            <w:pPr>
              <w:spacing w:line="1" w:lineRule="auto"/>
            </w:pPr>
          </w:p>
        </w:tc>
        <w:tc>
          <w:tcPr>
            <w:tcW w:w="3591" w:type="dxa"/>
            <w:tcMar>
              <w:top w:w="0" w:type="dxa"/>
              <w:left w:w="0" w:type="dxa"/>
              <w:bottom w:w="0" w:type="dxa"/>
              <w:right w:w="0" w:type="dxa"/>
            </w:tcMar>
          </w:tcPr>
          <w:p w14:paraId="31A46F5E" w14:textId="77777777" w:rsidR="00A751A2" w:rsidRDefault="00A751A2" w:rsidP="00A751A2">
            <w:pPr>
              <w:spacing w:line="1" w:lineRule="auto"/>
            </w:pPr>
          </w:p>
        </w:tc>
      </w:tr>
      <w:tr w:rsidR="00A751A2" w14:paraId="77EA0F4A" w14:textId="77777777" w:rsidTr="00A751A2">
        <w:trPr>
          <w:trHeight w:val="276"/>
          <w:hidden/>
        </w:trPr>
        <w:tc>
          <w:tcPr>
            <w:tcW w:w="10773" w:type="dxa"/>
            <w:gridSpan w:val="3"/>
            <w:vMerge w:val="restart"/>
            <w:tcMar>
              <w:top w:w="0" w:type="dxa"/>
              <w:left w:w="0" w:type="dxa"/>
              <w:bottom w:w="0" w:type="dxa"/>
              <w:right w:w="0" w:type="dxa"/>
            </w:tcMar>
          </w:tcPr>
          <w:p w14:paraId="2386C0F7" w14:textId="77777777" w:rsidR="00A751A2" w:rsidRDefault="00A751A2" w:rsidP="00A751A2">
            <w:pPr>
              <w:rPr>
                <w:vanish/>
              </w:rPr>
            </w:pPr>
            <w:bookmarkStart w:id="192" w:name="__bookmark_119"/>
            <w:bookmarkEnd w:id="192"/>
          </w:p>
          <w:tbl>
            <w:tblPr>
              <w:tblOverlap w:val="never"/>
              <w:tblW w:w="10773" w:type="dxa"/>
              <w:tblLayout w:type="fixed"/>
              <w:tblLook w:val="01E0" w:firstRow="1" w:lastRow="1" w:firstColumn="1" w:lastColumn="1" w:noHBand="0" w:noVBand="0"/>
            </w:tblPr>
            <w:tblGrid>
              <w:gridCol w:w="5386"/>
              <w:gridCol w:w="5387"/>
            </w:tblGrid>
            <w:tr w:rsidR="00A751A2" w14:paraId="2F75C1C7" w14:textId="77777777" w:rsidTr="00A751A2">
              <w:trPr>
                <w:tblHeader/>
              </w:trPr>
              <w:tc>
                <w:tcPr>
                  <w:tcW w:w="5386" w:type="dxa"/>
                  <w:tcMar>
                    <w:top w:w="0" w:type="dxa"/>
                    <w:left w:w="0" w:type="dxa"/>
                    <w:bottom w:w="0" w:type="dxa"/>
                    <w:right w:w="0" w:type="dxa"/>
                  </w:tcMar>
                </w:tcPr>
                <w:p w14:paraId="03A58825" w14:textId="77777777" w:rsidR="00A751A2" w:rsidRDefault="00A751A2" w:rsidP="00A751A2">
                  <w:pPr>
                    <w:spacing w:line="1" w:lineRule="auto"/>
                    <w:jc w:val="center"/>
                  </w:pPr>
                </w:p>
              </w:tc>
              <w:tc>
                <w:tcPr>
                  <w:tcW w:w="5387" w:type="dxa"/>
                  <w:tcMar>
                    <w:top w:w="0" w:type="dxa"/>
                    <w:left w:w="0" w:type="dxa"/>
                    <w:bottom w:w="0" w:type="dxa"/>
                    <w:right w:w="0" w:type="dxa"/>
                  </w:tcMar>
                </w:tcPr>
                <w:p w14:paraId="0064A0B4" w14:textId="77777777" w:rsidR="00A751A2" w:rsidRDefault="00A751A2" w:rsidP="00A751A2">
                  <w:pPr>
                    <w:spacing w:line="1" w:lineRule="auto"/>
                    <w:jc w:val="center"/>
                  </w:pPr>
                </w:p>
              </w:tc>
            </w:tr>
            <w:tr w:rsidR="00A751A2" w14:paraId="288B3519" w14:textId="77777777" w:rsidTr="00A751A2">
              <w:trPr>
                <w:tblHeader/>
              </w:trPr>
              <w:tc>
                <w:tcPr>
                  <w:tcW w:w="5386" w:type="dxa"/>
                  <w:tcBorders>
                    <w:right w:val="single" w:sz="6" w:space="0" w:color="000000"/>
                  </w:tcBorders>
                  <w:tcMar>
                    <w:top w:w="0" w:type="dxa"/>
                    <w:left w:w="0" w:type="dxa"/>
                    <w:bottom w:w="0" w:type="dxa"/>
                    <w:right w:w="0" w:type="dxa"/>
                  </w:tcMar>
                </w:tcPr>
                <w:p w14:paraId="5397C57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007F23C0"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726A7BB0"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ADF2AD0" w14:textId="77777777" w:rsidTr="00A751A2">
                    <w:tc>
                      <w:tcPr>
                        <w:tcW w:w="5386" w:type="dxa"/>
                        <w:tcMar>
                          <w:top w:w="0" w:type="dxa"/>
                          <w:left w:w="0" w:type="dxa"/>
                          <w:bottom w:w="0" w:type="dxa"/>
                          <w:right w:w="0" w:type="dxa"/>
                        </w:tcMar>
                      </w:tcPr>
                      <w:p w14:paraId="7F80CA55"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2E7A161A" w14:textId="77777777" w:rsidR="00A751A2" w:rsidRDefault="00A751A2" w:rsidP="00A751A2">
                  <w:pPr>
                    <w:spacing w:line="1" w:lineRule="auto"/>
                  </w:pPr>
                </w:p>
              </w:tc>
              <w:tc>
                <w:tcPr>
                  <w:tcW w:w="5387" w:type="dxa"/>
                  <w:tcMar>
                    <w:top w:w="0" w:type="dxa"/>
                    <w:left w:w="0" w:type="dxa"/>
                    <w:bottom w:w="0" w:type="dxa"/>
                    <w:right w:w="0" w:type="dxa"/>
                  </w:tcMar>
                </w:tcPr>
                <w:p w14:paraId="1CAEA13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364.630,00</w:t>
                  </w:r>
                </w:p>
              </w:tc>
            </w:tr>
            <w:tr w:rsidR="00A751A2" w14:paraId="1F1564C0"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3D97A24" w14:textId="77777777" w:rsidTr="00A751A2">
                    <w:tc>
                      <w:tcPr>
                        <w:tcW w:w="5386" w:type="dxa"/>
                        <w:tcMar>
                          <w:top w:w="0" w:type="dxa"/>
                          <w:left w:w="0" w:type="dxa"/>
                          <w:bottom w:w="0" w:type="dxa"/>
                          <w:right w:w="0" w:type="dxa"/>
                        </w:tcMar>
                      </w:tcPr>
                      <w:p w14:paraId="7A17F330" w14:textId="77777777" w:rsidR="00A751A2" w:rsidRDefault="00A751A2" w:rsidP="00A751A2">
                        <w:r>
                          <w:rPr>
                            <w:rFonts w:ascii="Arial" w:eastAsia="Arial" w:hAnsi="Arial" w:cs="Arial"/>
                            <w:color w:val="000000"/>
                            <w:sz w:val="16"/>
                            <w:szCs w:val="16"/>
                          </w:rPr>
                          <w:t>504 - Outros Royalties/comp. Fin./</w:t>
                        </w:r>
                        <w:proofErr w:type="spellStart"/>
                        <w:r>
                          <w:rPr>
                            <w:rFonts w:ascii="Arial" w:eastAsia="Arial" w:hAnsi="Arial" w:cs="Arial"/>
                            <w:color w:val="000000"/>
                            <w:sz w:val="16"/>
                            <w:szCs w:val="16"/>
                          </w:rPr>
                          <w:t>patr.n.prev</w:t>
                        </w:r>
                        <w:proofErr w:type="spellEnd"/>
                        <w:r>
                          <w:rPr>
                            <w:rFonts w:ascii="Arial" w:eastAsia="Arial" w:hAnsi="Arial" w:cs="Arial"/>
                            <w:color w:val="000000"/>
                            <w:sz w:val="16"/>
                            <w:szCs w:val="16"/>
                          </w:rPr>
                          <w:t>.</w:t>
                        </w:r>
                      </w:p>
                    </w:tc>
                  </w:tr>
                </w:tbl>
                <w:p w14:paraId="492F7ABD" w14:textId="77777777" w:rsidR="00A751A2" w:rsidRDefault="00A751A2" w:rsidP="00A751A2">
                  <w:pPr>
                    <w:spacing w:line="1" w:lineRule="auto"/>
                  </w:pPr>
                </w:p>
              </w:tc>
              <w:tc>
                <w:tcPr>
                  <w:tcW w:w="5387" w:type="dxa"/>
                  <w:tcMar>
                    <w:top w:w="0" w:type="dxa"/>
                    <w:left w:w="0" w:type="dxa"/>
                    <w:bottom w:w="0" w:type="dxa"/>
                    <w:right w:w="0" w:type="dxa"/>
                  </w:tcMar>
                </w:tcPr>
                <w:p w14:paraId="3D847F53"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4.000,00</w:t>
                  </w:r>
                </w:p>
              </w:tc>
            </w:tr>
            <w:tr w:rsidR="00A751A2" w14:paraId="56F56430"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745F2654" w14:textId="77777777" w:rsidTr="00A751A2">
                    <w:tc>
                      <w:tcPr>
                        <w:tcW w:w="5386" w:type="dxa"/>
                        <w:tcMar>
                          <w:top w:w="0" w:type="dxa"/>
                          <w:left w:w="0" w:type="dxa"/>
                          <w:bottom w:w="0" w:type="dxa"/>
                          <w:right w:w="0" w:type="dxa"/>
                        </w:tcMar>
                      </w:tcPr>
                      <w:p w14:paraId="12C6EC2D" w14:textId="77777777" w:rsidR="00A751A2" w:rsidRDefault="00A751A2" w:rsidP="00A751A2">
                        <w:r>
                          <w:rPr>
                            <w:rFonts w:ascii="Arial" w:eastAsia="Arial" w:hAnsi="Arial" w:cs="Arial"/>
                            <w:color w:val="000000"/>
                            <w:sz w:val="16"/>
                            <w:szCs w:val="16"/>
                          </w:rPr>
                          <w:t>512 - Cide (lei 10866/04, Art. 1ºb)</w:t>
                        </w:r>
                      </w:p>
                    </w:tc>
                  </w:tr>
                </w:tbl>
                <w:p w14:paraId="014E5643" w14:textId="77777777" w:rsidR="00A751A2" w:rsidRDefault="00A751A2" w:rsidP="00A751A2">
                  <w:pPr>
                    <w:spacing w:line="1" w:lineRule="auto"/>
                  </w:pPr>
                </w:p>
              </w:tc>
              <w:tc>
                <w:tcPr>
                  <w:tcW w:w="5387" w:type="dxa"/>
                  <w:tcMar>
                    <w:top w:w="0" w:type="dxa"/>
                    <w:left w:w="0" w:type="dxa"/>
                    <w:bottom w:w="0" w:type="dxa"/>
                    <w:right w:w="0" w:type="dxa"/>
                  </w:tcMar>
                </w:tcPr>
                <w:p w14:paraId="354FF1A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141,80</w:t>
                  </w:r>
                </w:p>
              </w:tc>
            </w:tr>
          </w:tbl>
          <w:p w14:paraId="1F115B58" w14:textId="77777777" w:rsidR="00A751A2" w:rsidRDefault="00A751A2" w:rsidP="00A751A2">
            <w:pPr>
              <w:spacing w:line="1" w:lineRule="auto"/>
            </w:pPr>
          </w:p>
        </w:tc>
      </w:tr>
      <w:tr w:rsidR="00A751A2" w14:paraId="44496AB9" w14:textId="77777777" w:rsidTr="00A751A2">
        <w:tc>
          <w:tcPr>
            <w:tcW w:w="3591" w:type="dxa"/>
            <w:tcMar>
              <w:top w:w="0" w:type="dxa"/>
              <w:left w:w="0" w:type="dxa"/>
              <w:bottom w:w="0" w:type="dxa"/>
              <w:right w:w="0" w:type="dxa"/>
            </w:tcMar>
          </w:tcPr>
          <w:p w14:paraId="69597F4B" w14:textId="77777777" w:rsidR="00A751A2" w:rsidRDefault="00A751A2" w:rsidP="00A751A2">
            <w:pPr>
              <w:spacing w:line="1" w:lineRule="auto"/>
            </w:pPr>
          </w:p>
        </w:tc>
        <w:tc>
          <w:tcPr>
            <w:tcW w:w="3591" w:type="dxa"/>
            <w:tcMar>
              <w:top w:w="0" w:type="dxa"/>
              <w:left w:w="0" w:type="dxa"/>
              <w:bottom w:w="0" w:type="dxa"/>
              <w:right w:w="0" w:type="dxa"/>
            </w:tcMar>
          </w:tcPr>
          <w:p w14:paraId="2975525D" w14:textId="77777777" w:rsidR="00A751A2" w:rsidRDefault="00A751A2" w:rsidP="00A751A2">
            <w:pPr>
              <w:spacing w:line="1" w:lineRule="auto"/>
            </w:pPr>
          </w:p>
        </w:tc>
        <w:tc>
          <w:tcPr>
            <w:tcW w:w="3591" w:type="dxa"/>
            <w:tcMar>
              <w:top w:w="0" w:type="dxa"/>
              <w:left w:w="0" w:type="dxa"/>
              <w:bottom w:w="0" w:type="dxa"/>
              <w:right w:w="0" w:type="dxa"/>
            </w:tcMar>
          </w:tcPr>
          <w:p w14:paraId="14E585C4" w14:textId="77777777" w:rsidR="00A751A2" w:rsidRDefault="00A751A2" w:rsidP="00A751A2">
            <w:pPr>
              <w:spacing w:line="1" w:lineRule="auto"/>
            </w:pPr>
          </w:p>
        </w:tc>
      </w:tr>
      <w:tr w:rsidR="00A751A2" w14:paraId="7328C66F" w14:textId="77777777" w:rsidTr="00A751A2">
        <w:tc>
          <w:tcPr>
            <w:tcW w:w="3591" w:type="dxa"/>
            <w:tcMar>
              <w:top w:w="0" w:type="dxa"/>
              <w:left w:w="0" w:type="dxa"/>
              <w:bottom w:w="0" w:type="dxa"/>
              <w:right w:w="0" w:type="dxa"/>
            </w:tcMar>
          </w:tcPr>
          <w:p w14:paraId="4F900FBA" w14:textId="77777777" w:rsidR="00A751A2" w:rsidRDefault="00A751A2" w:rsidP="00A751A2">
            <w:pPr>
              <w:spacing w:line="1" w:lineRule="auto"/>
            </w:pPr>
          </w:p>
        </w:tc>
        <w:tc>
          <w:tcPr>
            <w:tcW w:w="3591" w:type="dxa"/>
            <w:tcMar>
              <w:top w:w="0" w:type="dxa"/>
              <w:left w:w="0" w:type="dxa"/>
              <w:bottom w:w="0" w:type="dxa"/>
              <w:right w:w="0" w:type="dxa"/>
            </w:tcMar>
          </w:tcPr>
          <w:p w14:paraId="64B82836" w14:textId="77777777" w:rsidR="00A751A2" w:rsidRDefault="00A751A2" w:rsidP="00A751A2">
            <w:pPr>
              <w:spacing w:line="1" w:lineRule="auto"/>
            </w:pPr>
          </w:p>
        </w:tc>
        <w:tc>
          <w:tcPr>
            <w:tcW w:w="3591" w:type="dxa"/>
            <w:tcMar>
              <w:top w:w="0" w:type="dxa"/>
              <w:left w:w="0" w:type="dxa"/>
              <w:bottom w:w="0" w:type="dxa"/>
              <w:right w:w="0" w:type="dxa"/>
            </w:tcMar>
          </w:tcPr>
          <w:p w14:paraId="07EB9110" w14:textId="77777777" w:rsidR="00A751A2" w:rsidRDefault="00A751A2" w:rsidP="00A751A2">
            <w:pPr>
              <w:spacing w:line="1" w:lineRule="auto"/>
            </w:pPr>
          </w:p>
        </w:tc>
      </w:tr>
      <w:tr w:rsidR="00A751A2" w14:paraId="5E798B86" w14:textId="77777777" w:rsidTr="00A751A2">
        <w:tc>
          <w:tcPr>
            <w:tcW w:w="718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1964B"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FB2C2"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368.771,80</w:t>
            </w:r>
          </w:p>
        </w:tc>
      </w:tr>
      <w:tr w:rsidR="00A751A2" w14:paraId="01D25610" w14:textId="77777777" w:rsidTr="00A751A2">
        <w:tc>
          <w:tcPr>
            <w:tcW w:w="7182" w:type="dxa"/>
            <w:gridSpan w:val="2"/>
            <w:vMerge w:val="restart"/>
            <w:tcMar>
              <w:top w:w="0" w:type="dxa"/>
              <w:left w:w="0" w:type="dxa"/>
              <w:bottom w:w="0" w:type="dxa"/>
              <w:right w:w="0" w:type="dxa"/>
            </w:tcMar>
          </w:tcPr>
          <w:p w14:paraId="77EA85B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7B18CF36"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368.771,80</w:t>
            </w:r>
          </w:p>
        </w:tc>
      </w:tr>
      <w:tr w:rsidR="00A751A2" w14:paraId="155DBBDE" w14:textId="77777777" w:rsidTr="00A751A2">
        <w:tc>
          <w:tcPr>
            <w:tcW w:w="3591" w:type="dxa"/>
            <w:tcMar>
              <w:top w:w="0" w:type="dxa"/>
              <w:left w:w="0" w:type="dxa"/>
              <w:bottom w:w="0" w:type="dxa"/>
              <w:right w:w="0" w:type="dxa"/>
            </w:tcMar>
          </w:tcPr>
          <w:p w14:paraId="7D3C58A2" w14:textId="77777777" w:rsidR="00A751A2" w:rsidRDefault="00A751A2" w:rsidP="00A751A2">
            <w:pPr>
              <w:spacing w:line="1" w:lineRule="auto"/>
            </w:pPr>
          </w:p>
        </w:tc>
        <w:tc>
          <w:tcPr>
            <w:tcW w:w="3591" w:type="dxa"/>
            <w:tcMar>
              <w:top w:w="0" w:type="dxa"/>
              <w:left w:w="0" w:type="dxa"/>
              <w:bottom w:w="0" w:type="dxa"/>
              <w:right w:w="0" w:type="dxa"/>
            </w:tcMar>
          </w:tcPr>
          <w:p w14:paraId="0F21413C" w14:textId="77777777" w:rsidR="00A751A2" w:rsidRDefault="00A751A2" w:rsidP="00A751A2">
            <w:pPr>
              <w:spacing w:line="1" w:lineRule="auto"/>
            </w:pPr>
          </w:p>
        </w:tc>
        <w:tc>
          <w:tcPr>
            <w:tcW w:w="3591" w:type="dxa"/>
            <w:tcMar>
              <w:top w:w="0" w:type="dxa"/>
              <w:left w:w="0" w:type="dxa"/>
              <w:bottom w:w="0" w:type="dxa"/>
              <w:right w:w="0" w:type="dxa"/>
            </w:tcMar>
          </w:tcPr>
          <w:p w14:paraId="09D04117" w14:textId="77777777" w:rsidR="00A751A2" w:rsidRDefault="00A751A2" w:rsidP="00A751A2">
            <w:pPr>
              <w:spacing w:line="1" w:lineRule="auto"/>
              <w:jc w:val="right"/>
            </w:pPr>
          </w:p>
        </w:tc>
      </w:tr>
      <w:bookmarkStart w:id="193" w:name="_TocDESENVOLVIMENTO_AGROPECUÁRIO"/>
      <w:bookmarkEnd w:id="193"/>
      <w:tr w:rsidR="00A751A2" w14:paraId="34DD71E6" w14:textId="77777777" w:rsidTr="00A751A2">
        <w:trPr>
          <w:trHeight w:val="276"/>
        </w:trPr>
        <w:tc>
          <w:tcPr>
            <w:tcW w:w="10773" w:type="dxa"/>
            <w:gridSpan w:val="3"/>
            <w:vMerge w:val="restart"/>
            <w:shd w:val="clear" w:color="auto" w:fill="808080"/>
            <w:tcMar>
              <w:top w:w="0" w:type="dxa"/>
              <w:left w:w="0" w:type="dxa"/>
              <w:bottom w:w="0" w:type="dxa"/>
              <w:right w:w="0" w:type="dxa"/>
            </w:tcMar>
          </w:tcPr>
          <w:p w14:paraId="47FCE314" w14:textId="77777777" w:rsidR="00A751A2" w:rsidRDefault="00A751A2" w:rsidP="00A751A2">
            <w:pPr>
              <w:rPr>
                <w:vanish/>
              </w:rPr>
            </w:pPr>
            <w:r>
              <w:fldChar w:fldCharType="begin"/>
            </w:r>
            <w:r>
              <w:instrText xml:space="preserve"> TC "DESENVOLVIMENTO AGROPECUÁRIO"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600E4EE7" w14:textId="77777777" w:rsidTr="00A751A2">
              <w:tc>
                <w:tcPr>
                  <w:tcW w:w="10773" w:type="dxa"/>
                  <w:tcMar>
                    <w:top w:w="0" w:type="dxa"/>
                    <w:left w:w="0" w:type="dxa"/>
                    <w:bottom w:w="0" w:type="dxa"/>
                    <w:right w:w="0" w:type="dxa"/>
                  </w:tcMar>
                </w:tcPr>
                <w:p w14:paraId="4BA04F48"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137 - DESENVOLVIMENTO AGROPECUÁRIO</w:t>
                  </w:r>
                </w:p>
              </w:tc>
            </w:tr>
          </w:tbl>
          <w:p w14:paraId="1FF5D447" w14:textId="77777777" w:rsidR="00A751A2" w:rsidRDefault="00A751A2" w:rsidP="00A751A2">
            <w:pPr>
              <w:spacing w:line="1" w:lineRule="auto"/>
            </w:pPr>
          </w:p>
        </w:tc>
      </w:tr>
      <w:tr w:rsidR="00A751A2" w14:paraId="3B40F3D8" w14:textId="77777777" w:rsidTr="00A751A2">
        <w:trPr>
          <w:trHeight w:val="276"/>
          <w:hidden/>
        </w:trPr>
        <w:tc>
          <w:tcPr>
            <w:tcW w:w="10773" w:type="dxa"/>
            <w:gridSpan w:val="3"/>
            <w:vMerge w:val="restart"/>
            <w:tcMar>
              <w:top w:w="0" w:type="dxa"/>
              <w:left w:w="0" w:type="dxa"/>
              <w:bottom w:w="0" w:type="dxa"/>
              <w:right w:w="0" w:type="dxa"/>
            </w:tcMar>
          </w:tcPr>
          <w:p w14:paraId="2E6750AF" w14:textId="77777777" w:rsidR="00A751A2" w:rsidRDefault="00A751A2" w:rsidP="00A751A2">
            <w:pPr>
              <w:rPr>
                <w:vanish/>
              </w:rPr>
            </w:pPr>
            <w:bookmarkStart w:id="194" w:name="__bookmark_120"/>
            <w:bookmarkEnd w:id="194"/>
          </w:p>
          <w:tbl>
            <w:tblPr>
              <w:tblOverlap w:val="never"/>
              <w:tblW w:w="10773" w:type="dxa"/>
              <w:tblLayout w:type="fixed"/>
              <w:tblLook w:val="01E0" w:firstRow="1" w:lastRow="1" w:firstColumn="1" w:lastColumn="1" w:noHBand="0" w:noVBand="0"/>
            </w:tblPr>
            <w:tblGrid>
              <w:gridCol w:w="10773"/>
            </w:tblGrid>
            <w:tr w:rsidR="00A751A2" w14:paraId="27B3892F" w14:textId="77777777" w:rsidTr="00A751A2">
              <w:trPr>
                <w:tblHeader/>
              </w:trPr>
              <w:tc>
                <w:tcPr>
                  <w:tcW w:w="10773" w:type="dxa"/>
                  <w:tcMar>
                    <w:top w:w="0" w:type="dxa"/>
                    <w:left w:w="0" w:type="dxa"/>
                    <w:bottom w:w="0" w:type="dxa"/>
                    <w:right w:w="0" w:type="dxa"/>
                  </w:tcMar>
                </w:tcPr>
                <w:p w14:paraId="4C8F1208"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53D90DA1" w14:textId="77777777" w:rsidTr="00A751A2">
              <w:tc>
                <w:tcPr>
                  <w:tcW w:w="10773" w:type="dxa"/>
                  <w:tcMar>
                    <w:top w:w="0" w:type="dxa"/>
                    <w:left w:w="0" w:type="dxa"/>
                    <w:bottom w:w="0" w:type="dxa"/>
                    <w:right w:w="0" w:type="dxa"/>
                  </w:tcMar>
                </w:tcPr>
                <w:p w14:paraId="2DA2A678"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MANUTENÇÃO DAS ATIVIDADES DO DEPARTAMENTO AGROPECUÁRIO</w:t>
                  </w:r>
                </w:p>
              </w:tc>
            </w:tr>
          </w:tbl>
          <w:p w14:paraId="48ECB0A1" w14:textId="77777777" w:rsidR="00A751A2" w:rsidRDefault="00A751A2" w:rsidP="00A751A2">
            <w:pPr>
              <w:spacing w:line="1" w:lineRule="auto"/>
            </w:pPr>
          </w:p>
        </w:tc>
      </w:tr>
      <w:tr w:rsidR="00A751A2" w14:paraId="766714F0" w14:textId="77777777" w:rsidTr="00A751A2">
        <w:trPr>
          <w:trHeight w:val="1"/>
        </w:trPr>
        <w:tc>
          <w:tcPr>
            <w:tcW w:w="10773" w:type="dxa"/>
            <w:gridSpan w:val="3"/>
            <w:vMerge w:val="restart"/>
            <w:tcMar>
              <w:top w:w="0" w:type="dxa"/>
              <w:left w:w="0" w:type="dxa"/>
              <w:bottom w:w="0" w:type="dxa"/>
              <w:right w:w="0" w:type="dxa"/>
            </w:tcMar>
          </w:tcPr>
          <w:p w14:paraId="45D779C3" w14:textId="77777777" w:rsidR="00A751A2" w:rsidRDefault="00A751A2" w:rsidP="00A751A2">
            <w:pPr>
              <w:spacing w:line="1" w:lineRule="auto"/>
            </w:pPr>
          </w:p>
        </w:tc>
      </w:tr>
      <w:tr w:rsidR="00A751A2" w14:paraId="3CE64137" w14:textId="77777777" w:rsidTr="00A751A2">
        <w:trPr>
          <w:trHeight w:val="1"/>
        </w:trPr>
        <w:tc>
          <w:tcPr>
            <w:tcW w:w="10773" w:type="dxa"/>
            <w:gridSpan w:val="3"/>
            <w:vMerge w:val="restart"/>
            <w:tcMar>
              <w:top w:w="0" w:type="dxa"/>
              <w:left w:w="0" w:type="dxa"/>
              <w:bottom w:w="0" w:type="dxa"/>
              <w:right w:w="0" w:type="dxa"/>
            </w:tcMar>
          </w:tcPr>
          <w:p w14:paraId="6B9B38FD" w14:textId="77777777" w:rsidR="00A751A2" w:rsidRDefault="00A751A2" w:rsidP="00A751A2">
            <w:pPr>
              <w:spacing w:line="1" w:lineRule="auto"/>
            </w:pPr>
          </w:p>
        </w:tc>
      </w:tr>
      <w:bookmarkStart w:id="195" w:name="_Toc606"/>
      <w:bookmarkEnd w:id="195"/>
      <w:tr w:rsidR="00A751A2" w14:paraId="31819022" w14:textId="77777777" w:rsidTr="00A751A2">
        <w:tc>
          <w:tcPr>
            <w:tcW w:w="7182" w:type="dxa"/>
            <w:gridSpan w:val="2"/>
            <w:vMerge w:val="restart"/>
            <w:tcMar>
              <w:top w:w="0" w:type="dxa"/>
              <w:left w:w="0" w:type="dxa"/>
              <w:bottom w:w="0" w:type="dxa"/>
              <w:right w:w="0" w:type="dxa"/>
            </w:tcMar>
          </w:tcPr>
          <w:p w14:paraId="6860A5D5" w14:textId="77777777" w:rsidR="00A751A2" w:rsidRDefault="00A751A2" w:rsidP="00A751A2">
            <w:pPr>
              <w:rPr>
                <w:vanish/>
              </w:rPr>
            </w:pPr>
            <w:r>
              <w:fldChar w:fldCharType="begin"/>
            </w:r>
            <w:r>
              <w:instrText xml:space="preserve"> TC "606" \f C \l "2"</w:instrText>
            </w:r>
            <w:r>
              <w:fldChar w:fldCharType="end"/>
            </w:r>
          </w:p>
          <w:p w14:paraId="5EC6C7D3"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3ACC2B26" w14:textId="77777777" w:rsidTr="00A751A2">
              <w:tc>
                <w:tcPr>
                  <w:tcW w:w="7182" w:type="dxa"/>
                  <w:tcMar>
                    <w:top w:w="0" w:type="dxa"/>
                    <w:left w:w="0" w:type="dxa"/>
                    <w:bottom w:w="0" w:type="dxa"/>
                    <w:right w:w="0" w:type="dxa"/>
                  </w:tcMar>
                </w:tcPr>
                <w:p w14:paraId="0AECD5A1"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20 - Agricultura</w:t>
                  </w:r>
                </w:p>
              </w:tc>
            </w:tr>
          </w:tbl>
          <w:p w14:paraId="45A02A58" w14:textId="77777777" w:rsidR="00A751A2" w:rsidRDefault="00A751A2" w:rsidP="00A751A2">
            <w:pPr>
              <w:spacing w:line="1" w:lineRule="auto"/>
            </w:pPr>
          </w:p>
        </w:tc>
        <w:tc>
          <w:tcPr>
            <w:tcW w:w="3591" w:type="dxa"/>
            <w:tcMar>
              <w:top w:w="0" w:type="dxa"/>
              <w:left w:w="0" w:type="dxa"/>
              <w:bottom w:w="0" w:type="dxa"/>
              <w:right w:w="0" w:type="dxa"/>
            </w:tcMar>
          </w:tcPr>
          <w:p w14:paraId="2C854E22"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286CB803" w14:textId="77777777" w:rsidTr="00A751A2">
              <w:tc>
                <w:tcPr>
                  <w:tcW w:w="3591" w:type="dxa"/>
                  <w:tcMar>
                    <w:top w:w="0" w:type="dxa"/>
                    <w:left w:w="0" w:type="dxa"/>
                    <w:bottom w:w="0" w:type="dxa"/>
                    <w:right w:w="0" w:type="dxa"/>
                  </w:tcMar>
                </w:tcPr>
                <w:p w14:paraId="111331DD"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606 - Extensão Rural</w:t>
                  </w:r>
                </w:p>
              </w:tc>
            </w:tr>
          </w:tbl>
          <w:p w14:paraId="6DDC24ED" w14:textId="77777777" w:rsidR="00A751A2" w:rsidRDefault="00A751A2" w:rsidP="00A751A2">
            <w:pPr>
              <w:spacing w:line="1" w:lineRule="auto"/>
            </w:pPr>
          </w:p>
        </w:tc>
      </w:tr>
      <w:bookmarkStart w:id="196" w:name="_TocATIVIDADES_DO_DEPARTAMENTO_AGROPECUÁ"/>
      <w:bookmarkEnd w:id="196"/>
      <w:tr w:rsidR="00A751A2" w14:paraId="638E4E69" w14:textId="77777777" w:rsidTr="00A751A2">
        <w:tc>
          <w:tcPr>
            <w:tcW w:w="7182" w:type="dxa"/>
            <w:gridSpan w:val="2"/>
            <w:vMerge w:val="restart"/>
            <w:shd w:val="clear" w:color="auto" w:fill="C0C0C0"/>
            <w:tcMar>
              <w:top w:w="0" w:type="dxa"/>
              <w:left w:w="0" w:type="dxa"/>
              <w:bottom w:w="0" w:type="dxa"/>
              <w:right w:w="0" w:type="dxa"/>
            </w:tcMar>
          </w:tcPr>
          <w:p w14:paraId="528341E4" w14:textId="77777777" w:rsidR="00A751A2" w:rsidRDefault="00A751A2" w:rsidP="00A751A2">
            <w:pPr>
              <w:rPr>
                <w:vanish/>
              </w:rPr>
            </w:pPr>
            <w:r>
              <w:fldChar w:fldCharType="begin"/>
            </w:r>
            <w:r>
              <w:instrText xml:space="preserve"> TC "ATIVIDADES DO DEPARTAMENTO AGROPECUÁRIO" \f C \l "3"</w:instrText>
            </w:r>
            <w:r>
              <w:fldChar w:fldCharType="end"/>
            </w:r>
          </w:p>
          <w:p w14:paraId="1083A3FE"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4BA58DBF" w14:textId="77777777" w:rsidTr="00A751A2">
              <w:tc>
                <w:tcPr>
                  <w:tcW w:w="7182" w:type="dxa"/>
                  <w:tcMar>
                    <w:top w:w="0" w:type="dxa"/>
                    <w:left w:w="0" w:type="dxa"/>
                    <w:bottom w:w="0" w:type="dxa"/>
                    <w:right w:w="0" w:type="dxa"/>
                  </w:tcMar>
                </w:tcPr>
                <w:p w14:paraId="25370AC9"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2029 - ATIVIDADES DO DEPARTAMENTO AGROPECUÁRIO</w:t>
                  </w:r>
                </w:p>
              </w:tc>
            </w:tr>
          </w:tbl>
          <w:p w14:paraId="293BB23A"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72312CBD" w14:textId="77777777" w:rsidR="00A751A2" w:rsidRDefault="00A751A2" w:rsidP="00A751A2">
            <w:pPr>
              <w:spacing w:line="1" w:lineRule="auto"/>
            </w:pPr>
          </w:p>
        </w:tc>
      </w:tr>
      <w:tr w:rsidR="00A751A2" w14:paraId="2DAD0A28" w14:textId="77777777" w:rsidTr="00A751A2">
        <w:trPr>
          <w:trHeight w:val="276"/>
          <w:hidden/>
        </w:trPr>
        <w:tc>
          <w:tcPr>
            <w:tcW w:w="10773" w:type="dxa"/>
            <w:gridSpan w:val="3"/>
            <w:vMerge w:val="restart"/>
            <w:tcMar>
              <w:top w:w="0" w:type="dxa"/>
              <w:left w:w="0" w:type="dxa"/>
              <w:bottom w:w="0" w:type="dxa"/>
              <w:right w:w="0" w:type="dxa"/>
            </w:tcMar>
          </w:tcPr>
          <w:p w14:paraId="656306CE" w14:textId="77777777" w:rsidR="00A751A2" w:rsidRDefault="00A751A2" w:rsidP="00A751A2">
            <w:pPr>
              <w:rPr>
                <w:vanish/>
              </w:rPr>
            </w:pPr>
            <w:bookmarkStart w:id="197" w:name="__bookmark_121"/>
            <w:bookmarkEnd w:id="197"/>
          </w:p>
          <w:tbl>
            <w:tblPr>
              <w:tblOverlap w:val="never"/>
              <w:tblW w:w="10773" w:type="dxa"/>
              <w:tblLayout w:type="fixed"/>
              <w:tblLook w:val="01E0" w:firstRow="1" w:lastRow="1" w:firstColumn="1" w:lastColumn="1" w:noHBand="0" w:noVBand="0"/>
            </w:tblPr>
            <w:tblGrid>
              <w:gridCol w:w="3591"/>
              <w:gridCol w:w="3591"/>
              <w:gridCol w:w="3591"/>
            </w:tblGrid>
            <w:tr w:rsidR="00A751A2" w14:paraId="15768989" w14:textId="77777777" w:rsidTr="00A751A2">
              <w:trPr>
                <w:tblHeader/>
              </w:trPr>
              <w:tc>
                <w:tcPr>
                  <w:tcW w:w="3591" w:type="dxa"/>
                  <w:tcMar>
                    <w:top w:w="0" w:type="dxa"/>
                    <w:left w:w="0" w:type="dxa"/>
                    <w:bottom w:w="0" w:type="dxa"/>
                    <w:right w:w="0" w:type="dxa"/>
                  </w:tcMar>
                </w:tcPr>
                <w:p w14:paraId="230905EC" w14:textId="77777777" w:rsidR="00A751A2" w:rsidRDefault="00A751A2" w:rsidP="00A751A2">
                  <w:pPr>
                    <w:spacing w:line="1" w:lineRule="auto"/>
                    <w:jc w:val="center"/>
                  </w:pPr>
                </w:p>
              </w:tc>
              <w:tc>
                <w:tcPr>
                  <w:tcW w:w="3591" w:type="dxa"/>
                  <w:tcMar>
                    <w:top w:w="0" w:type="dxa"/>
                    <w:left w:w="0" w:type="dxa"/>
                    <w:bottom w:w="0" w:type="dxa"/>
                    <w:right w:w="0" w:type="dxa"/>
                  </w:tcMar>
                </w:tcPr>
                <w:p w14:paraId="2C34F698" w14:textId="77777777" w:rsidR="00A751A2" w:rsidRDefault="00A751A2" w:rsidP="00A751A2">
                  <w:pPr>
                    <w:spacing w:line="1" w:lineRule="auto"/>
                    <w:jc w:val="center"/>
                  </w:pPr>
                </w:p>
              </w:tc>
              <w:tc>
                <w:tcPr>
                  <w:tcW w:w="3591" w:type="dxa"/>
                  <w:tcMar>
                    <w:top w:w="0" w:type="dxa"/>
                    <w:left w:w="0" w:type="dxa"/>
                    <w:bottom w:w="0" w:type="dxa"/>
                    <w:right w:w="0" w:type="dxa"/>
                  </w:tcMar>
                </w:tcPr>
                <w:p w14:paraId="06E4E01E" w14:textId="77777777" w:rsidR="00A751A2" w:rsidRDefault="00A751A2" w:rsidP="00A751A2">
                  <w:pPr>
                    <w:spacing w:line="1" w:lineRule="auto"/>
                    <w:jc w:val="center"/>
                  </w:pPr>
                </w:p>
              </w:tc>
            </w:tr>
            <w:tr w:rsidR="00A751A2" w14:paraId="48E6097A"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7F870DCE"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7B298B2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03CC1FA1"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74AFDA90"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5D377B7D" w14:textId="77777777" w:rsidTr="00A751A2">
                    <w:tc>
                      <w:tcPr>
                        <w:tcW w:w="3591" w:type="dxa"/>
                        <w:tcMar>
                          <w:top w:w="0" w:type="dxa"/>
                          <w:left w:w="0" w:type="dxa"/>
                          <w:bottom w:w="0" w:type="dxa"/>
                          <w:right w:w="0" w:type="dxa"/>
                        </w:tcMar>
                      </w:tcPr>
                      <w:p w14:paraId="3C066AAE" w14:textId="77777777" w:rsidR="00A751A2" w:rsidRDefault="00A751A2" w:rsidP="00A751A2">
                        <w:r>
                          <w:rPr>
                            <w:rFonts w:ascii="Arial" w:eastAsia="Arial" w:hAnsi="Arial" w:cs="Arial"/>
                            <w:color w:val="000000"/>
                            <w:sz w:val="16"/>
                            <w:szCs w:val="16"/>
                          </w:rPr>
                          <w:t>2 - Atender as atividades da estrutura funcional.</w:t>
                        </w:r>
                      </w:p>
                    </w:tc>
                  </w:tr>
                </w:tbl>
                <w:p w14:paraId="348941ED"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10B300EF"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3E379084"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1960B283" w14:textId="77777777" w:rsidR="00A751A2" w:rsidRDefault="00A751A2" w:rsidP="00A751A2">
            <w:pPr>
              <w:spacing w:line="1" w:lineRule="auto"/>
            </w:pPr>
          </w:p>
        </w:tc>
      </w:tr>
      <w:tr w:rsidR="00A751A2" w14:paraId="5CCCE530" w14:textId="77777777" w:rsidTr="00A751A2">
        <w:tc>
          <w:tcPr>
            <w:tcW w:w="3591" w:type="dxa"/>
            <w:tcMar>
              <w:top w:w="0" w:type="dxa"/>
              <w:left w:w="0" w:type="dxa"/>
              <w:bottom w:w="0" w:type="dxa"/>
              <w:right w:w="0" w:type="dxa"/>
            </w:tcMar>
          </w:tcPr>
          <w:p w14:paraId="626B6DB5" w14:textId="77777777" w:rsidR="00A751A2" w:rsidRDefault="00A751A2" w:rsidP="00A751A2">
            <w:pPr>
              <w:spacing w:line="1" w:lineRule="auto"/>
            </w:pPr>
          </w:p>
        </w:tc>
        <w:tc>
          <w:tcPr>
            <w:tcW w:w="3591" w:type="dxa"/>
            <w:tcMar>
              <w:top w:w="0" w:type="dxa"/>
              <w:left w:w="0" w:type="dxa"/>
              <w:bottom w:w="0" w:type="dxa"/>
              <w:right w:w="0" w:type="dxa"/>
            </w:tcMar>
          </w:tcPr>
          <w:p w14:paraId="4E5C960A" w14:textId="77777777" w:rsidR="00A751A2" w:rsidRDefault="00A751A2" w:rsidP="00A751A2">
            <w:pPr>
              <w:spacing w:line="1" w:lineRule="auto"/>
            </w:pPr>
          </w:p>
        </w:tc>
        <w:tc>
          <w:tcPr>
            <w:tcW w:w="3591" w:type="dxa"/>
            <w:tcMar>
              <w:top w:w="0" w:type="dxa"/>
              <w:left w:w="0" w:type="dxa"/>
              <w:bottom w:w="0" w:type="dxa"/>
              <w:right w:w="0" w:type="dxa"/>
            </w:tcMar>
          </w:tcPr>
          <w:p w14:paraId="50F4DCF1" w14:textId="77777777" w:rsidR="00A751A2" w:rsidRDefault="00A751A2" w:rsidP="00A751A2">
            <w:pPr>
              <w:spacing w:line="1" w:lineRule="auto"/>
            </w:pPr>
          </w:p>
        </w:tc>
      </w:tr>
      <w:tr w:rsidR="00A751A2" w14:paraId="60FAF168" w14:textId="77777777" w:rsidTr="00A751A2">
        <w:trPr>
          <w:trHeight w:val="276"/>
          <w:hidden/>
        </w:trPr>
        <w:tc>
          <w:tcPr>
            <w:tcW w:w="10773" w:type="dxa"/>
            <w:gridSpan w:val="3"/>
            <w:vMerge w:val="restart"/>
            <w:tcMar>
              <w:top w:w="0" w:type="dxa"/>
              <w:left w:w="0" w:type="dxa"/>
              <w:bottom w:w="0" w:type="dxa"/>
              <w:right w:w="0" w:type="dxa"/>
            </w:tcMar>
          </w:tcPr>
          <w:p w14:paraId="3B8141E6" w14:textId="77777777" w:rsidR="00A751A2" w:rsidRDefault="00A751A2" w:rsidP="00A751A2">
            <w:pPr>
              <w:rPr>
                <w:vanish/>
              </w:rPr>
            </w:pPr>
            <w:bookmarkStart w:id="198" w:name="__bookmark_122"/>
            <w:bookmarkEnd w:id="198"/>
          </w:p>
          <w:tbl>
            <w:tblPr>
              <w:tblOverlap w:val="never"/>
              <w:tblW w:w="10773" w:type="dxa"/>
              <w:tblLayout w:type="fixed"/>
              <w:tblLook w:val="01E0" w:firstRow="1" w:lastRow="1" w:firstColumn="1" w:lastColumn="1" w:noHBand="0" w:noVBand="0"/>
            </w:tblPr>
            <w:tblGrid>
              <w:gridCol w:w="5386"/>
              <w:gridCol w:w="5387"/>
            </w:tblGrid>
            <w:tr w:rsidR="00A751A2" w14:paraId="70AB6031" w14:textId="77777777" w:rsidTr="00A751A2">
              <w:trPr>
                <w:tblHeader/>
              </w:trPr>
              <w:tc>
                <w:tcPr>
                  <w:tcW w:w="5386" w:type="dxa"/>
                  <w:tcMar>
                    <w:top w:w="0" w:type="dxa"/>
                    <w:left w:w="0" w:type="dxa"/>
                    <w:bottom w:w="0" w:type="dxa"/>
                    <w:right w:w="0" w:type="dxa"/>
                  </w:tcMar>
                </w:tcPr>
                <w:p w14:paraId="68C9D7C3" w14:textId="77777777" w:rsidR="00A751A2" w:rsidRDefault="00A751A2" w:rsidP="00A751A2">
                  <w:pPr>
                    <w:spacing w:line="1" w:lineRule="auto"/>
                    <w:jc w:val="center"/>
                  </w:pPr>
                </w:p>
              </w:tc>
              <w:tc>
                <w:tcPr>
                  <w:tcW w:w="5387" w:type="dxa"/>
                  <w:tcMar>
                    <w:top w:w="0" w:type="dxa"/>
                    <w:left w:w="0" w:type="dxa"/>
                    <w:bottom w:w="0" w:type="dxa"/>
                    <w:right w:w="0" w:type="dxa"/>
                  </w:tcMar>
                </w:tcPr>
                <w:p w14:paraId="2267516C" w14:textId="77777777" w:rsidR="00A751A2" w:rsidRDefault="00A751A2" w:rsidP="00A751A2">
                  <w:pPr>
                    <w:spacing w:line="1" w:lineRule="auto"/>
                    <w:jc w:val="center"/>
                  </w:pPr>
                </w:p>
              </w:tc>
            </w:tr>
            <w:tr w:rsidR="00A751A2" w14:paraId="7068A694" w14:textId="77777777" w:rsidTr="00A751A2">
              <w:trPr>
                <w:tblHeader/>
              </w:trPr>
              <w:tc>
                <w:tcPr>
                  <w:tcW w:w="5386" w:type="dxa"/>
                  <w:tcBorders>
                    <w:right w:val="single" w:sz="6" w:space="0" w:color="000000"/>
                  </w:tcBorders>
                  <w:tcMar>
                    <w:top w:w="0" w:type="dxa"/>
                    <w:left w:w="0" w:type="dxa"/>
                    <w:bottom w:w="0" w:type="dxa"/>
                    <w:right w:w="0" w:type="dxa"/>
                  </w:tcMar>
                </w:tcPr>
                <w:p w14:paraId="79962E56"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117C80DF"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3893BEEB"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0AF2F25D" w14:textId="77777777" w:rsidTr="00A751A2">
                    <w:tc>
                      <w:tcPr>
                        <w:tcW w:w="5386" w:type="dxa"/>
                        <w:tcMar>
                          <w:top w:w="0" w:type="dxa"/>
                          <w:left w:w="0" w:type="dxa"/>
                          <w:bottom w:w="0" w:type="dxa"/>
                          <w:right w:w="0" w:type="dxa"/>
                        </w:tcMar>
                      </w:tcPr>
                      <w:p w14:paraId="79CB651D" w14:textId="77777777" w:rsidR="00A751A2" w:rsidRDefault="00A751A2" w:rsidP="00A751A2">
                        <w:r>
                          <w:rPr>
                            <w:rFonts w:ascii="Arial" w:eastAsia="Arial" w:hAnsi="Arial" w:cs="Arial"/>
                            <w:color w:val="000000"/>
                            <w:sz w:val="16"/>
                            <w:szCs w:val="16"/>
                          </w:rPr>
                          <w:t>0 - Recursos Ordinários(</w:t>
                        </w:r>
                        <w:proofErr w:type="spellStart"/>
                        <w:r>
                          <w:rPr>
                            <w:rFonts w:ascii="Arial" w:eastAsia="Arial" w:hAnsi="Arial" w:cs="Arial"/>
                            <w:color w:val="000000"/>
                            <w:sz w:val="16"/>
                            <w:szCs w:val="16"/>
                          </w:rPr>
                          <w:t>liv</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Exerc.corrente</w:t>
                        </w:r>
                        <w:proofErr w:type="spellEnd"/>
                      </w:p>
                    </w:tc>
                  </w:tr>
                </w:tbl>
                <w:p w14:paraId="254891C2" w14:textId="77777777" w:rsidR="00A751A2" w:rsidRDefault="00A751A2" w:rsidP="00A751A2">
                  <w:pPr>
                    <w:spacing w:line="1" w:lineRule="auto"/>
                  </w:pPr>
                </w:p>
              </w:tc>
              <w:tc>
                <w:tcPr>
                  <w:tcW w:w="5387" w:type="dxa"/>
                  <w:tcMar>
                    <w:top w:w="0" w:type="dxa"/>
                    <w:left w:w="0" w:type="dxa"/>
                    <w:bottom w:w="0" w:type="dxa"/>
                    <w:right w:w="0" w:type="dxa"/>
                  </w:tcMar>
                </w:tcPr>
                <w:p w14:paraId="6C0C8D40"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1.457.000,00</w:t>
                  </w:r>
                </w:p>
              </w:tc>
            </w:tr>
          </w:tbl>
          <w:p w14:paraId="17102227" w14:textId="77777777" w:rsidR="00A751A2" w:rsidRDefault="00A751A2" w:rsidP="00A751A2">
            <w:pPr>
              <w:spacing w:line="1" w:lineRule="auto"/>
            </w:pPr>
          </w:p>
        </w:tc>
      </w:tr>
      <w:tr w:rsidR="00A751A2" w14:paraId="4F534256" w14:textId="77777777" w:rsidTr="00A751A2">
        <w:tc>
          <w:tcPr>
            <w:tcW w:w="3591" w:type="dxa"/>
            <w:tcMar>
              <w:top w:w="0" w:type="dxa"/>
              <w:left w:w="0" w:type="dxa"/>
              <w:bottom w:w="0" w:type="dxa"/>
              <w:right w:w="0" w:type="dxa"/>
            </w:tcMar>
          </w:tcPr>
          <w:p w14:paraId="160C0850" w14:textId="77777777" w:rsidR="00A751A2" w:rsidRDefault="00A751A2" w:rsidP="00A751A2">
            <w:pPr>
              <w:spacing w:line="1" w:lineRule="auto"/>
            </w:pPr>
          </w:p>
        </w:tc>
        <w:tc>
          <w:tcPr>
            <w:tcW w:w="3591" w:type="dxa"/>
            <w:tcMar>
              <w:top w:w="0" w:type="dxa"/>
              <w:left w:w="0" w:type="dxa"/>
              <w:bottom w:w="0" w:type="dxa"/>
              <w:right w:w="0" w:type="dxa"/>
            </w:tcMar>
          </w:tcPr>
          <w:p w14:paraId="66A79D42" w14:textId="77777777" w:rsidR="00A751A2" w:rsidRDefault="00A751A2" w:rsidP="00A751A2">
            <w:pPr>
              <w:spacing w:line="1" w:lineRule="auto"/>
            </w:pPr>
          </w:p>
        </w:tc>
        <w:tc>
          <w:tcPr>
            <w:tcW w:w="3591" w:type="dxa"/>
            <w:tcMar>
              <w:top w:w="0" w:type="dxa"/>
              <w:left w:w="0" w:type="dxa"/>
              <w:bottom w:w="0" w:type="dxa"/>
              <w:right w:w="0" w:type="dxa"/>
            </w:tcMar>
          </w:tcPr>
          <w:p w14:paraId="4748CFA8" w14:textId="77777777" w:rsidR="00A751A2" w:rsidRDefault="00A751A2" w:rsidP="00A751A2">
            <w:pPr>
              <w:spacing w:line="1" w:lineRule="auto"/>
            </w:pPr>
          </w:p>
        </w:tc>
      </w:tr>
      <w:tr w:rsidR="00A751A2" w14:paraId="5FEE5774" w14:textId="77777777" w:rsidTr="00A751A2">
        <w:tc>
          <w:tcPr>
            <w:tcW w:w="3591" w:type="dxa"/>
            <w:tcMar>
              <w:top w:w="0" w:type="dxa"/>
              <w:left w:w="0" w:type="dxa"/>
              <w:bottom w:w="0" w:type="dxa"/>
              <w:right w:w="0" w:type="dxa"/>
            </w:tcMar>
          </w:tcPr>
          <w:p w14:paraId="4824C312" w14:textId="77777777" w:rsidR="00A751A2" w:rsidRDefault="00A751A2" w:rsidP="00A751A2">
            <w:pPr>
              <w:spacing w:line="1" w:lineRule="auto"/>
            </w:pPr>
          </w:p>
        </w:tc>
        <w:tc>
          <w:tcPr>
            <w:tcW w:w="3591" w:type="dxa"/>
            <w:tcMar>
              <w:top w:w="0" w:type="dxa"/>
              <w:left w:w="0" w:type="dxa"/>
              <w:bottom w:w="0" w:type="dxa"/>
              <w:right w:w="0" w:type="dxa"/>
            </w:tcMar>
          </w:tcPr>
          <w:p w14:paraId="455C5D9C" w14:textId="77777777" w:rsidR="00A751A2" w:rsidRDefault="00A751A2" w:rsidP="00A751A2">
            <w:pPr>
              <w:spacing w:line="1" w:lineRule="auto"/>
            </w:pPr>
          </w:p>
        </w:tc>
        <w:tc>
          <w:tcPr>
            <w:tcW w:w="3591" w:type="dxa"/>
            <w:tcMar>
              <w:top w:w="0" w:type="dxa"/>
              <w:left w:w="0" w:type="dxa"/>
              <w:bottom w:w="0" w:type="dxa"/>
              <w:right w:w="0" w:type="dxa"/>
            </w:tcMar>
          </w:tcPr>
          <w:p w14:paraId="037FFBDF" w14:textId="77777777" w:rsidR="00A751A2" w:rsidRDefault="00A751A2" w:rsidP="00A751A2">
            <w:pPr>
              <w:spacing w:line="1" w:lineRule="auto"/>
            </w:pPr>
          </w:p>
        </w:tc>
      </w:tr>
      <w:tr w:rsidR="00A751A2" w14:paraId="530B1202" w14:textId="77777777" w:rsidTr="00A751A2">
        <w:tc>
          <w:tcPr>
            <w:tcW w:w="718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DD4E1"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CB07B"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1.457.000,00</w:t>
            </w:r>
          </w:p>
        </w:tc>
      </w:tr>
      <w:tr w:rsidR="00A751A2" w14:paraId="78C6FDFE" w14:textId="77777777" w:rsidTr="00A751A2">
        <w:tc>
          <w:tcPr>
            <w:tcW w:w="7182" w:type="dxa"/>
            <w:gridSpan w:val="2"/>
            <w:vMerge w:val="restart"/>
            <w:tcMar>
              <w:top w:w="0" w:type="dxa"/>
              <w:left w:w="0" w:type="dxa"/>
              <w:bottom w:w="0" w:type="dxa"/>
              <w:right w:w="0" w:type="dxa"/>
            </w:tcMar>
          </w:tcPr>
          <w:p w14:paraId="6ABEC0D3"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32F84049"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1.457.000,00</w:t>
            </w:r>
          </w:p>
        </w:tc>
      </w:tr>
      <w:tr w:rsidR="00A751A2" w14:paraId="121A61D1" w14:textId="77777777" w:rsidTr="00A751A2">
        <w:tc>
          <w:tcPr>
            <w:tcW w:w="3591" w:type="dxa"/>
            <w:tcMar>
              <w:top w:w="0" w:type="dxa"/>
              <w:left w:w="0" w:type="dxa"/>
              <w:bottom w:w="0" w:type="dxa"/>
              <w:right w:w="0" w:type="dxa"/>
            </w:tcMar>
          </w:tcPr>
          <w:p w14:paraId="050AF270" w14:textId="77777777" w:rsidR="00A751A2" w:rsidRDefault="00A751A2" w:rsidP="00A751A2">
            <w:pPr>
              <w:spacing w:line="1" w:lineRule="auto"/>
            </w:pPr>
          </w:p>
        </w:tc>
        <w:tc>
          <w:tcPr>
            <w:tcW w:w="3591" w:type="dxa"/>
            <w:tcMar>
              <w:top w:w="0" w:type="dxa"/>
              <w:left w:w="0" w:type="dxa"/>
              <w:bottom w:w="0" w:type="dxa"/>
              <w:right w:w="0" w:type="dxa"/>
            </w:tcMar>
          </w:tcPr>
          <w:p w14:paraId="10035B3A" w14:textId="77777777" w:rsidR="00A751A2" w:rsidRDefault="00A751A2" w:rsidP="00A751A2">
            <w:pPr>
              <w:spacing w:line="1" w:lineRule="auto"/>
            </w:pPr>
          </w:p>
        </w:tc>
        <w:tc>
          <w:tcPr>
            <w:tcW w:w="3591" w:type="dxa"/>
            <w:tcMar>
              <w:top w:w="0" w:type="dxa"/>
              <w:left w:w="0" w:type="dxa"/>
              <w:bottom w:w="0" w:type="dxa"/>
              <w:right w:w="0" w:type="dxa"/>
            </w:tcMar>
          </w:tcPr>
          <w:p w14:paraId="6BCF7DCF" w14:textId="77777777" w:rsidR="00A751A2" w:rsidRDefault="00A751A2" w:rsidP="00A751A2">
            <w:pPr>
              <w:spacing w:line="1" w:lineRule="auto"/>
              <w:jc w:val="right"/>
            </w:pPr>
          </w:p>
        </w:tc>
      </w:tr>
      <w:tr w:rsidR="00A751A2" w14:paraId="3D6EBD73" w14:textId="77777777" w:rsidTr="00A751A2">
        <w:trPr>
          <w:trHeight w:val="276"/>
        </w:trPr>
        <w:tc>
          <w:tcPr>
            <w:tcW w:w="10773" w:type="dxa"/>
            <w:gridSpan w:val="3"/>
            <w:vMerge w:val="restart"/>
            <w:shd w:val="clear" w:color="auto" w:fill="808080"/>
            <w:tcMar>
              <w:top w:w="0" w:type="dxa"/>
              <w:left w:w="0" w:type="dxa"/>
              <w:bottom w:w="0" w:type="dxa"/>
              <w:right w:w="0" w:type="dxa"/>
            </w:tcMar>
          </w:tcPr>
          <w:p w14:paraId="19274CE5" w14:textId="77777777" w:rsidR="00A751A2" w:rsidRDefault="00A751A2" w:rsidP="00A751A2">
            <w:pPr>
              <w:rPr>
                <w:vanish/>
              </w:rPr>
            </w:pPr>
            <w:r>
              <w:lastRenderedPageBreak/>
              <w:fldChar w:fldCharType="begin"/>
            </w:r>
            <w:r>
              <w:instrText xml:space="preserve"> TC "DEMTRAN - DEPARTAMENTO ENEASMARQUENSE DE TRÂNSITO"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751A2" w14:paraId="6E08A36F" w14:textId="77777777" w:rsidTr="00A751A2">
              <w:tc>
                <w:tcPr>
                  <w:tcW w:w="10773" w:type="dxa"/>
                  <w:tcMar>
                    <w:top w:w="0" w:type="dxa"/>
                    <w:left w:w="0" w:type="dxa"/>
                    <w:bottom w:w="0" w:type="dxa"/>
                    <w:right w:w="0" w:type="dxa"/>
                  </w:tcMar>
                </w:tcPr>
                <w:p w14:paraId="13BDA8FD" w14:textId="77777777" w:rsidR="00A751A2" w:rsidRDefault="00A751A2" w:rsidP="00A751A2">
                  <w:r>
                    <w:rPr>
                      <w:rFonts w:ascii="Arial" w:eastAsia="Arial" w:hAnsi="Arial" w:cs="Arial"/>
                      <w:b/>
                      <w:bCs/>
                      <w:color w:val="000000"/>
                      <w:sz w:val="16"/>
                      <w:szCs w:val="16"/>
                    </w:rPr>
                    <w:t>Programa:</w:t>
                  </w:r>
                  <w:r>
                    <w:rPr>
                      <w:rFonts w:ascii="Arial" w:eastAsia="Arial" w:hAnsi="Arial" w:cs="Arial"/>
                      <w:color w:val="000000"/>
                      <w:sz w:val="16"/>
                      <w:szCs w:val="16"/>
                    </w:rPr>
                    <w:t xml:space="preserve"> 144 - DEMTRAN - DEPARTAMENTO ENEASMARQUENSE DE TRÂNSITO</w:t>
                  </w:r>
                </w:p>
              </w:tc>
            </w:tr>
          </w:tbl>
          <w:p w14:paraId="5C72DBFF" w14:textId="77777777" w:rsidR="00A751A2" w:rsidRDefault="00A751A2" w:rsidP="00A751A2">
            <w:pPr>
              <w:spacing w:line="1" w:lineRule="auto"/>
            </w:pPr>
          </w:p>
        </w:tc>
      </w:tr>
      <w:tr w:rsidR="00A751A2" w14:paraId="16B819BC" w14:textId="77777777" w:rsidTr="00A751A2">
        <w:trPr>
          <w:trHeight w:val="276"/>
          <w:hidden/>
        </w:trPr>
        <w:tc>
          <w:tcPr>
            <w:tcW w:w="10773" w:type="dxa"/>
            <w:gridSpan w:val="3"/>
            <w:vMerge w:val="restart"/>
            <w:tcMar>
              <w:top w:w="0" w:type="dxa"/>
              <w:left w:w="0" w:type="dxa"/>
              <w:bottom w:w="0" w:type="dxa"/>
              <w:right w:w="0" w:type="dxa"/>
            </w:tcMar>
          </w:tcPr>
          <w:p w14:paraId="5C66A943" w14:textId="77777777" w:rsidR="00A751A2" w:rsidRDefault="00A751A2" w:rsidP="00A751A2">
            <w:pPr>
              <w:rPr>
                <w:vanish/>
              </w:rPr>
            </w:pPr>
            <w:bookmarkStart w:id="199" w:name="__bookmark_123"/>
            <w:bookmarkEnd w:id="199"/>
          </w:p>
          <w:tbl>
            <w:tblPr>
              <w:tblOverlap w:val="never"/>
              <w:tblW w:w="10773" w:type="dxa"/>
              <w:tblLayout w:type="fixed"/>
              <w:tblLook w:val="01E0" w:firstRow="1" w:lastRow="1" w:firstColumn="1" w:lastColumn="1" w:noHBand="0" w:noVBand="0"/>
            </w:tblPr>
            <w:tblGrid>
              <w:gridCol w:w="10773"/>
            </w:tblGrid>
            <w:tr w:rsidR="00A751A2" w14:paraId="46B8FA17" w14:textId="77777777" w:rsidTr="00A751A2">
              <w:trPr>
                <w:tblHeader/>
              </w:trPr>
              <w:tc>
                <w:tcPr>
                  <w:tcW w:w="10773" w:type="dxa"/>
                  <w:tcMar>
                    <w:top w:w="0" w:type="dxa"/>
                    <w:left w:w="0" w:type="dxa"/>
                    <w:bottom w:w="0" w:type="dxa"/>
                    <w:right w:w="0" w:type="dxa"/>
                  </w:tcMar>
                </w:tcPr>
                <w:p w14:paraId="697849ED" w14:textId="77777777" w:rsidR="00A751A2" w:rsidRDefault="00A751A2" w:rsidP="00A751A2">
                  <w:pPr>
                    <w:rPr>
                      <w:rFonts w:ascii="Arial" w:eastAsia="Arial" w:hAnsi="Arial" w:cs="Arial"/>
                      <w:b/>
                      <w:bCs/>
                      <w:color w:val="000000"/>
                      <w:sz w:val="16"/>
                      <w:szCs w:val="16"/>
                    </w:rPr>
                  </w:pPr>
                  <w:r>
                    <w:rPr>
                      <w:rFonts w:ascii="Arial" w:eastAsia="Arial" w:hAnsi="Arial" w:cs="Arial"/>
                      <w:b/>
                      <w:bCs/>
                      <w:color w:val="000000"/>
                      <w:sz w:val="16"/>
                      <w:szCs w:val="16"/>
                    </w:rPr>
                    <w:t>Objetivos:</w:t>
                  </w:r>
                </w:p>
              </w:tc>
            </w:tr>
            <w:tr w:rsidR="00A751A2" w14:paraId="7897BB86" w14:textId="77777777" w:rsidTr="00A751A2">
              <w:tc>
                <w:tcPr>
                  <w:tcW w:w="10773" w:type="dxa"/>
                  <w:tcMar>
                    <w:top w:w="0" w:type="dxa"/>
                    <w:left w:w="0" w:type="dxa"/>
                    <w:bottom w:w="0" w:type="dxa"/>
                    <w:right w:w="0" w:type="dxa"/>
                  </w:tcMar>
                </w:tcPr>
                <w:p w14:paraId="415F1AE6" w14:textId="77777777" w:rsidR="00A751A2" w:rsidRDefault="00A751A2" w:rsidP="00A751A2">
                  <w:pPr>
                    <w:rPr>
                      <w:rFonts w:ascii="Arial" w:eastAsia="Arial" w:hAnsi="Arial" w:cs="Arial"/>
                      <w:color w:val="000000"/>
                      <w:sz w:val="16"/>
                      <w:szCs w:val="16"/>
                    </w:rPr>
                  </w:pPr>
                  <w:r>
                    <w:rPr>
                      <w:rFonts w:ascii="Arial" w:eastAsia="Arial" w:hAnsi="Arial" w:cs="Arial"/>
                      <w:color w:val="000000"/>
                      <w:sz w:val="16"/>
                      <w:szCs w:val="16"/>
                    </w:rPr>
                    <w:t>DEMTRAN - DEPARTAMENTO ENEASMARQUENSE DE TRÂNSITO</w:t>
                  </w:r>
                </w:p>
              </w:tc>
            </w:tr>
          </w:tbl>
          <w:p w14:paraId="7001F8F1" w14:textId="77777777" w:rsidR="00A751A2" w:rsidRDefault="00A751A2" w:rsidP="00A751A2">
            <w:pPr>
              <w:spacing w:line="1" w:lineRule="auto"/>
            </w:pPr>
          </w:p>
        </w:tc>
      </w:tr>
      <w:tr w:rsidR="00A751A2" w14:paraId="71496B2B" w14:textId="77777777" w:rsidTr="00A751A2">
        <w:trPr>
          <w:trHeight w:val="1"/>
        </w:trPr>
        <w:tc>
          <w:tcPr>
            <w:tcW w:w="10773" w:type="dxa"/>
            <w:gridSpan w:val="3"/>
            <w:vMerge w:val="restart"/>
            <w:tcMar>
              <w:top w:w="0" w:type="dxa"/>
              <w:left w:w="0" w:type="dxa"/>
              <w:bottom w:w="0" w:type="dxa"/>
              <w:right w:w="0" w:type="dxa"/>
            </w:tcMar>
          </w:tcPr>
          <w:p w14:paraId="2FBFEF3B" w14:textId="77777777" w:rsidR="00A751A2" w:rsidRDefault="00A751A2" w:rsidP="00A751A2">
            <w:pPr>
              <w:spacing w:line="1" w:lineRule="auto"/>
            </w:pPr>
          </w:p>
        </w:tc>
      </w:tr>
      <w:tr w:rsidR="00A751A2" w14:paraId="4F4A8489" w14:textId="77777777" w:rsidTr="00A751A2">
        <w:trPr>
          <w:trHeight w:val="1"/>
        </w:trPr>
        <w:tc>
          <w:tcPr>
            <w:tcW w:w="10773" w:type="dxa"/>
            <w:gridSpan w:val="3"/>
            <w:vMerge w:val="restart"/>
            <w:tcMar>
              <w:top w:w="0" w:type="dxa"/>
              <w:left w:w="0" w:type="dxa"/>
              <w:bottom w:w="0" w:type="dxa"/>
              <w:right w:w="0" w:type="dxa"/>
            </w:tcMar>
          </w:tcPr>
          <w:p w14:paraId="28A14E6D" w14:textId="77777777" w:rsidR="00A751A2" w:rsidRDefault="00A751A2" w:rsidP="00A751A2">
            <w:pPr>
              <w:spacing w:line="1" w:lineRule="auto"/>
            </w:pPr>
          </w:p>
        </w:tc>
      </w:tr>
      <w:bookmarkStart w:id="200" w:name="_Toc125"/>
      <w:bookmarkEnd w:id="200"/>
      <w:tr w:rsidR="00A751A2" w14:paraId="64A5ADFE" w14:textId="77777777" w:rsidTr="00A751A2">
        <w:tc>
          <w:tcPr>
            <w:tcW w:w="7182" w:type="dxa"/>
            <w:gridSpan w:val="2"/>
            <w:vMerge w:val="restart"/>
            <w:tcMar>
              <w:top w:w="0" w:type="dxa"/>
              <w:left w:w="0" w:type="dxa"/>
              <w:bottom w:w="0" w:type="dxa"/>
              <w:right w:w="0" w:type="dxa"/>
            </w:tcMar>
          </w:tcPr>
          <w:p w14:paraId="78CB6CE8" w14:textId="77777777" w:rsidR="00A751A2" w:rsidRDefault="00A751A2" w:rsidP="00A751A2">
            <w:pPr>
              <w:rPr>
                <w:vanish/>
              </w:rPr>
            </w:pPr>
            <w:r>
              <w:fldChar w:fldCharType="begin"/>
            </w:r>
            <w:r>
              <w:instrText xml:space="preserve"> TC "125" \f C \l "2"</w:instrText>
            </w:r>
            <w:r>
              <w:fldChar w:fldCharType="end"/>
            </w:r>
          </w:p>
          <w:p w14:paraId="2F1E0B20"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6E541693" w14:textId="77777777" w:rsidTr="00A751A2">
              <w:tc>
                <w:tcPr>
                  <w:tcW w:w="7182" w:type="dxa"/>
                  <w:tcMar>
                    <w:top w:w="0" w:type="dxa"/>
                    <w:left w:w="0" w:type="dxa"/>
                    <w:bottom w:w="0" w:type="dxa"/>
                    <w:right w:w="0" w:type="dxa"/>
                  </w:tcMar>
                </w:tcPr>
                <w:p w14:paraId="2E9D946E" w14:textId="77777777" w:rsidR="00A751A2" w:rsidRDefault="00A751A2" w:rsidP="00A751A2">
                  <w:r>
                    <w:rPr>
                      <w:rFonts w:ascii="Arial" w:eastAsia="Arial" w:hAnsi="Arial" w:cs="Arial"/>
                      <w:b/>
                      <w:bCs/>
                      <w:color w:val="000000"/>
                      <w:sz w:val="16"/>
                      <w:szCs w:val="16"/>
                    </w:rPr>
                    <w:t>Função:</w:t>
                  </w:r>
                  <w:r>
                    <w:rPr>
                      <w:rFonts w:ascii="Arial" w:eastAsia="Arial" w:hAnsi="Arial" w:cs="Arial"/>
                      <w:color w:val="000000"/>
                      <w:sz w:val="16"/>
                      <w:szCs w:val="16"/>
                    </w:rPr>
                    <w:t xml:space="preserve"> 15 - Urbanismo</w:t>
                  </w:r>
                </w:p>
              </w:tc>
            </w:tr>
          </w:tbl>
          <w:p w14:paraId="2AF304B5" w14:textId="77777777" w:rsidR="00A751A2" w:rsidRDefault="00A751A2" w:rsidP="00A751A2">
            <w:pPr>
              <w:spacing w:line="1" w:lineRule="auto"/>
            </w:pPr>
          </w:p>
        </w:tc>
        <w:tc>
          <w:tcPr>
            <w:tcW w:w="3591" w:type="dxa"/>
            <w:tcMar>
              <w:top w:w="0" w:type="dxa"/>
              <w:left w:w="0" w:type="dxa"/>
              <w:bottom w:w="0" w:type="dxa"/>
              <w:right w:w="0" w:type="dxa"/>
            </w:tcMar>
          </w:tcPr>
          <w:p w14:paraId="48085E9B" w14:textId="77777777" w:rsidR="00A751A2" w:rsidRDefault="00A751A2" w:rsidP="00A751A2">
            <w:pPr>
              <w:rPr>
                <w:vanish/>
              </w:rPr>
            </w:pPr>
          </w:p>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32C11716" w14:textId="77777777" w:rsidTr="00A751A2">
              <w:tc>
                <w:tcPr>
                  <w:tcW w:w="3591" w:type="dxa"/>
                  <w:tcMar>
                    <w:top w:w="0" w:type="dxa"/>
                    <w:left w:w="0" w:type="dxa"/>
                    <w:bottom w:w="0" w:type="dxa"/>
                    <w:right w:w="0" w:type="dxa"/>
                  </w:tcMar>
                </w:tcPr>
                <w:p w14:paraId="04224BC2" w14:textId="77777777" w:rsidR="00A751A2" w:rsidRDefault="00A751A2" w:rsidP="00A751A2">
                  <w:r>
                    <w:rPr>
                      <w:rFonts w:ascii="Arial" w:eastAsia="Arial" w:hAnsi="Arial" w:cs="Arial"/>
                      <w:b/>
                      <w:bCs/>
                      <w:color w:val="000000"/>
                      <w:sz w:val="16"/>
                      <w:szCs w:val="16"/>
                    </w:rPr>
                    <w:t>Subfunção:</w:t>
                  </w:r>
                  <w:r>
                    <w:rPr>
                      <w:rFonts w:ascii="Arial" w:eastAsia="Arial" w:hAnsi="Arial" w:cs="Arial"/>
                      <w:color w:val="000000"/>
                      <w:sz w:val="16"/>
                      <w:szCs w:val="16"/>
                    </w:rPr>
                    <w:t xml:space="preserve"> 125 - Normatização e Fiscalização</w:t>
                  </w:r>
                </w:p>
              </w:tc>
            </w:tr>
          </w:tbl>
          <w:p w14:paraId="349F7704" w14:textId="77777777" w:rsidR="00A751A2" w:rsidRDefault="00A751A2" w:rsidP="00A751A2">
            <w:pPr>
              <w:spacing w:line="1" w:lineRule="auto"/>
            </w:pPr>
          </w:p>
        </w:tc>
      </w:tr>
      <w:bookmarkStart w:id="201" w:name="_TocDEMTRAN_-_DEPARTAMENTO_ENEASMARQUENS"/>
      <w:bookmarkEnd w:id="201"/>
      <w:tr w:rsidR="00A751A2" w14:paraId="3891EADE" w14:textId="77777777" w:rsidTr="00A751A2">
        <w:tc>
          <w:tcPr>
            <w:tcW w:w="7182" w:type="dxa"/>
            <w:gridSpan w:val="2"/>
            <w:vMerge w:val="restart"/>
            <w:shd w:val="clear" w:color="auto" w:fill="C0C0C0"/>
            <w:tcMar>
              <w:top w:w="0" w:type="dxa"/>
              <w:left w:w="0" w:type="dxa"/>
              <w:bottom w:w="0" w:type="dxa"/>
              <w:right w:w="0" w:type="dxa"/>
            </w:tcMar>
          </w:tcPr>
          <w:p w14:paraId="4310C56F" w14:textId="77777777" w:rsidR="00A751A2" w:rsidRDefault="00A751A2" w:rsidP="00A751A2">
            <w:pPr>
              <w:rPr>
                <w:vanish/>
              </w:rPr>
            </w:pPr>
            <w:r>
              <w:fldChar w:fldCharType="begin"/>
            </w:r>
            <w:r>
              <w:instrText xml:space="preserve"> TC "DEMTRAN - DEPARTAMENTO ENEASMARQUENSE DE TRÂNSITO" \f C \l "3"</w:instrText>
            </w:r>
            <w:r>
              <w:fldChar w:fldCharType="end"/>
            </w:r>
          </w:p>
          <w:p w14:paraId="75731D32" w14:textId="77777777" w:rsidR="00A751A2" w:rsidRDefault="00A751A2" w:rsidP="00A751A2">
            <w:pPr>
              <w:rPr>
                <w:vanish/>
              </w:rPr>
            </w:pPr>
          </w:p>
          <w:tbl>
            <w:tblPr>
              <w:tblOverlap w:val="never"/>
              <w:tblW w:w="7182" w:type="dxa"/>
              <w:tblLayout w:type="fixed"/>
              <w:tblCellMar>
                <w:left w:w="0" w:type="dxa"/>
                <w:right w:w="0" w:type="dxa"/>
              </w:tblCellMar>
              <w:tblLook w:val="01E0" w:firstRow="1" w:lastRow="1" w:firstColumn="1" w:lastColumn="1" w:noHBand="0" w:noVBand="0"/>
            </w:tblPr>
            <w:tblGrid>
              <w:gridCol w:w="7182"/>
            </w:tblGrid>
            <w:tr w:rsidR="00A751A2" w14:paraId="51146974" w14:textId="77777777" w:rsidTr="00A751A2">
              <w:tc>
                <w:tcPr>
                  <w:tcW w:w="7182" w:type="dxa"/>
                  <w:tcMar>
                    <w:top w:w="0" w:type="dxa"/>
                    <w:left w:w="0" w:type="dxa"/>
                    <w:bottom w:w="0" w:type="dxa"/>
                    <w:right w:w="0" w:type="dxa"/>
                  </w:tcMar>
                </w:tcPr>
                <w:p w14:paraId="5C33FA41" w14:textId="77777777" w:rsidR="00A751A2" w:rsidRDefault="00A751A2" w:rsidP="00A751A2">
                  <w:r>
                    <w:rPr>
                      <w:rFonts w:ascii="Arial" w:eastAsia="Arial" w:hAnsi="Arial" w:cs="Arial"/>
                      <w:b/>
                      <w:bCs/>
                      <w:color w:val="000000"/>
                      <w:sz w:val="16"/>
                      <w:szCs w:val="16"/>
                    </w:rPr>
                    <w:t>Ação:</w:t>
                  </w:r>
                  <w:r>
                    <w:rPr>
                      <w:rFonts w:ascii="Arial" w:eastAsia="Arial" w:hAnsi="Arial" w:cs="Arial"/>
                      <w:color w:val="000000"/>
                      <w:sz w:val="16"/>
                      <w:szCs w:val="16"/>
                    </w:rPr>
                    <w:t xml:space="preserve"> 2036 - DEMTRAN - DEPARTAMENTO ENEASMARQUENSE DE TRÂNSITO</w:t>
                  </w:r>
                </w:p>
              </w:tc>
            </w:tr>
          </w:tbl>
          <w:p w14:paraId="171E58D1" w14:textId="77777777" w:rsidR="00A751A2" w:rsidRDefault="00A751A2" w:rsidP="00A751A2">
            <w:pPr>
              <w:spacing w:line="1" w:lineRule="auto"/>
            </w:pPr>
          </w:p>
        </w:tc>
        <w:tc>
          <w:tcPr>
            <w:tcW w:w="3591" w:type="dxa"/>
            <w:shd w:val="clear" w:color="auto" w:fill="C0C0C0"/>
            <w:tcMar>
              <w:top w:w="0" w:type="dxa"/>
              <w:left w:w="0" w:type="dxa"/>
              <w:bottom w:w="0" w:type="dxa"/>
              <w:right w:w="0" w:type="dxa"/>
            </w:tcMar>
          </w:tcPr>
          <w:p w14:paraId="0241FCF5" w14:textId="77777777" w:rsidR="00A751A2" w:rsidRDefault="00A751A2" w:rsidP="00A751A2">
            <w:pPr>
              <w:spacing w:line="1" w:lineRule="auto"/>
            </w:pPr>
          </w:p>
        </w:tc>
      </w:tr>
      <w:tr w:rsidR="00A751A2" w14:paraId="1006437D" w14:textId="77777777" w:rsidTr="00A751A2">
        <w:trPr>
          <w:trHeight w:val="276"/>
          <w:hidden/>
        </w:trPr>
        <w:tc>
          <w:tcPr>
            <w:tcW w:w="10773" w:type="dxa"/>
            <w:gridSpan w:val="3"/>
            <w:vMerge w:val="restart"/>
            <w:tcMar>
              <w:top w:w="0" w:type="dxa"/>
              <w:left w:w="0" w:type="dxa"/>
              <w:bottom w:w="0" w:type="dxa"/>
              <w:right w:w="0" w:type="dxa"/>
            </w:tcMar>
          </w:tcPr>
          <w:p w14:paraId="50EC1267" w14:textId="77777777" w:rsidR="00A751A2" w:rsidRDefault="00A751A2" w:rsidP="00A751A2">
            <w:pPr>
              <w:rPr>
                <w:vanish/>
              </w:rPr>
            </w:pPr>
            <w:bookmarkStart w:id="202" w:name="__bookmark_124"/>
            <w:bookmarkEnd w:id="202"/>
          </w:p>
          <w:tbl>
            <w:tblPr>
              <w:tblOverlap w:val="never"/>
              <w:tblW w:w="10773" w:type="dxa"/>
              <w:tblLayout w:type="fixed"/>
              <w:tblLook w:val="01E0" w:firstRow="1" w:lastRow="1" w:firstColumn="1" w:lastColumn="1" w:noHBand="0" w:noVBand="0"/>
            </w:tblPr>
            <w:tblGrid>
              <w:gridCol w:w="3591"/>
              <w:gridCol w:w="3591"/>
              <w:gridCol w:w="3591"/>
            </w:tblGrid>
            <w:tr w:rsidR="00A751A2" w14:paraId="4EB324A0" w14:textId="77777777" w:rsidTr="00A751A2">
              <w:trPr>
                <w:tblHeader/>
              </w:trPr>
              <w:tc>
                <w:tcPr>
                  <w:tcW w:w="3591" w:type="dxa"/>
                  <w:tcMar>
                    <w:top w:w="0" w:type="dxa"/>
                    <w:left w:w="0" w:type="dxa"/>
                    <w:bottom w:w="0" w:type="dxa"/>
                    <w:right w:w="0" w:type="dxa"/>
                  </w:tcMar>
                </w:tcPr>
                <w:p w14:paraId="0B8ADC67" w14:textId="77777777" w:rsidR="00A751A2" w:rsidRDefault="00A751A2" w:rsidP="00A751A2">
                  <w:pPr>
                    <w:spacing w:line="1" w:lineRule="auto"/>
                    <w:jc w:val="center"/>
                  </w:pPr>
                </w:p>
              </w:tc>
              <w:tc>
                <w:tcPr>
                  <w:tcW w:w="3591" w:type="dxa"/>
                  <w:tcMar>
                    <w:top w:w="0" w:type="dxa"/>
                    <w:left w:w="0" w:type="dxa"/>
                    <w:bottom w:w="0" w:type="dxa"/>
                    <w:right w:w="0" w:type="dxa"/>
                  </w:tcMar>
                </w:tcPr>
                <w:p w14:paraId="69360CDE" w14:textId="77777777" w:rsidR="00A751A2" w:rsidRDefault="00A751A2" w:rsidP="00A751A2">
                  <w:pPr>
                    <w:spacing w:line="1" w:lineRule="auto"/>
                    <w:jc w:val="center"/>
                  </w:pPr>
                </w:p>
              </w:tc>
              <w:tc>
                <w:tcPr>
                  <w:tcW w:w="3591" w:type="dxa"/>
                  <w:tcMar>
                    <w:top w:w="0" w:type="dxa"/>
                    <w:left w:w="0" w:type="dxa"/>
                    <w:bottom w:w="0" w:type="dxa"/>
                    <w:right w:w="0" w:type="dxa"/>
                  </w:tcMar>
                </w:tcPr>
                <w:p w14:paraId="59989C5B" w14:textId="77777777" w:rsidR="00A751A2" w:rsidRDefault="00A751A2" w:rsidP="00A751A2">
                  <w:pPr>
                    <w:spacing w:line="1" w:lineRule="auto"/>
                    <w:jc w:val="center"/>
                  </w:pPr>
                </w:p>
              </w:tc>
            </w:tr>
            <w:tr w:rsidR="00A751A2" w14:paraId="1BFD4871" w14:textId="77777777" w:rsidTr="00A751A2">
              <w:trPr>
                <w:tblHeader/>
              </w:trPr>
              <w:tc>
                <w:tcPr>
                  <w:tcW w:w="3591" w:type="dxa"/>
                  <w:tcBorders>
                    <w:left w:val="single" w:sz="6" w:space="0" w:color="000000"/>
                    <w:right w:val="single" w:sz="6" w:space="0" w:color="000000"/>
                  </w:tcBorders>
                  <w:tcMar>
                    <w:top w:w="0" w:type="dxa"/>
                    <w:left w:w="0" w:type="dxa"/>
                    <w:bottom w:w="0" w:type="dxa"/>
                    <w:right w:w="0" w:type="dxa"/>
                  </w:tcMar>
                </w:tcPr>
                <w:p w14:paraId="4990F899"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3591" w:type="dxa"/>
                  <w:tcBorders>
                    <w:right w:val="single" w:sz="6" w:space="0" w:color="000000"/>
                  </w:tcBorders>
                  <w:tcMar>
                    <w:top w:w="0" w:type="dxa"/>
                    <w:left w:w="0" w:type="dxa"/>
                    <w:bottom w:w="0" w:type="dxa"/>
                    <w:right w:w="0" w:type="dxa"/>
                  </w:tcMar>
                </w:tcPr>
                <w:p w14:paraId="599DE3B1"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Unidade Medida</w:t>
                  </w:r>
                </w:p>
              </w:tc>
              <w:tc>
                <w:tcPr>
                  <w:tcW w:w="3591" w:type="dxa"/>
                  <w:tcMar>
                    <w:top w:w="0" w:type="dxa"/>
                    <w:left w:w="0" w:type="dxa"/>
                    <w:bottom w:w="0" w:type="dxa"/>
                    <w:right w:w="0" w:type="dxa"/>
                  </w:tcMar>
                </w:tcPr>
                <w:p w14:paraId="1934DC8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Quantidade</w:t>
                  </w:r>
                </w:p>
              </w:tc>
            </w:tr>
            <w:tr w:rsidR="00A751A2" w14:paraId="2C1291D3" w14:textId="77777777" w:rsidTr="00A751A2">
              <w:tc>
                <w:tcPr>
                  <w:tcW w:w="3591" w:type="dxa"/>
                  <w:tcBorders>
                    <w:left w:val="single" w:sz="6" w:space="0" w:color="000000"/>
                    <w:right w:val="single" w:sz="6" w:space="0" w:color="000000"/>
                  </w:tcBorders>
                  <w:tcMar>
                    <w:top w:w="0" w:type="dxa"/>
                    <w:left w:w="0" w:type="dxa"/>
                    <w:bottom w:w="0" w:type="dxa"/>
                    <w:right w:w="0" w:type="dxa"/>
                  </w:tcMar>
                </w:tcPr>
                <w:tbl>
                  <w:tblPr>
                    <w:tblOverlap w:val="never"/>
                    <w:tblW w:w="3591" w:type="dxa"/>
                    <w:tblLayout w:type="fixed"/>
                    <w:tblCellMar>
                      <w:left w:w="0" w:type="dxa"/>
                      <w:right w:w="0" w:type="dxa"/>
                    </w:tblCellMar>
                    <w:tblLook w:val="01E0" w:firstRow="1" w:lastRow="1" w:firstColumn="1" w:lastColumn="1" w:noHBand="0" w:noVBand="0"/>
                  </w:tblPr>
                  <w:tblGrid>
                    <w:gridCol w:w="3591"/>
                  </w:tblGrid>
                  <w:tr w:rsidR="00A751A2" w14:paraId="0C6C1DE8" w14:textId="77777777" w:rsidTr="00A751A2">
                    <w:tc>
                      <w:tcPr>
                        <w:tcW w:w="3591" w:type="dxa"/>
                        <w:tcMar>
                          <w:top w:w="0" w:type="dxa"/>
                          <w:left w:w="0" w:type="dxa"/>
                          <w:bottom w:w="0" w:type="dxa"/>
                          <w:right w:w="0" w:type="dxa"/>
                        </w:tcMar>
                      </w:tcPr>
                      <w:p w14:paraId="5ED0D444" w14:textId="77777777" w:rsidR="00A751A2" w:rsidRDefault="00A751A2" w:rsidP="00A751A2">
                        <w:r>
                          <w:rPr>
                            <w:rFonts w:ascii="Arial" w:eastAsia="Arial" w:hAnsi="Arial" w:cs="Arial"/>
                            <w:color w:val="000000"/>
                            <w:sz w:val="16"/>
                            <w:szCs w:val="16"/>
                          </w:rPr>
                          <w:t>2 - Atender as atividades da estrutura funcional.</w:t>
                        </w:r>
                      </w:p>
                    </w:tc>
                  </w:tr>
                </w:tbl>
                <w:p w14:paraId="2AC401A8" w14:textId="77777777" w:rsidR="00A751A2" w:rsidRDefault="00A751A2" w:rsidP="00A751A2">
                  <w:pPr>
                    <w:spacing w:line="1" w:lineRule="auto"/>
                  </w:pPr>
                </w:p>
              </w:tc>
              <w:tc>
                <w:tcPr>
                  <w:tcW w:w="3591" w:type="dxa"/>
                  <w:tcBorders>
                    <w:right w:val="single" w:sz="6" w:space="0" w:color="000000"/>
                  </w:tcBorders>
                  <w:tcMar>
                    <w:top w:w="0" w:type="dxa"/>
                    <w:left w:w="0" w:type="dxa"/>
                    <w:bottom w:w="0" w:type="dxa"/>
                    <w:right w:w="0" w:type="dxa"/>
                  </w:tcMar>
                </w:tcPr>
                <w:p w14:paraId="3C806299" w14:textId="77777777" w:rsidR="00A751A2" w:rsidRDefault="00A751A2" w:rsidP="00A751A2">
                  <w:pPr>
                    <w:jc w:val="center"/>
                    <w:rPr>
                      <w:rFonts w:ascii="Arial" w:eastAsia="Arial" w:hAnsi="Arial" w:cs="Arial"/>
                      <w:color w:val="000000"/>
                      <w:sz w:val="16"/>
                      <w:szCs w:val="16"/>
                    </w:rPr>
                  </w:pPr>
                  <w:r>
                    <w:rPr>
                      <w:rFonts w:ascii="Arial" w:eastAsia="Arial" w:hAnsi="Arial" w:cs="Arial"/>
                      <w:color w:val="000000"/>
                      <w:sz w:val="16"/>
                      <w:szCs w:val="16"/>
                    </w:rPr>
                    <w:t>Outras Unidades e Medidas</w:t>
                  </w:r>
                </w:p>
              </w:tc>
              <w:tc>
                <w:tcPr>
                  <w:tcW w:w="3591" w:type="dxa"/>
                  <w:tcMar>
                    <w:top w:w="0" w:type="dxa"/>
                    <w:left w:w="0" w:type="dxa"/>
                    <w:bottom w:w="0" w:type="dxa"/>
                    <w:right w:w="0" w:type="dxa"/>
                  </w:tcMar>
                </w:tcPr>
                <w:p w14:paraId="245355E2"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12,00</w:t>
                  </w:r>
                </w:p>
              </w:tc>
            </w:tr>
          </w:tbl>
          <w:p w14:paraId="5F711382" w14:textId="77777777" w:rsidR="00A751A2" w:rsidRDefault="00A751A2" w:rsidP="00A751A2">
            <w:pPr>
              <w:spacing w:line="1" w:lineRule="auto"/>
            </w:pPr>
          </w:p>
        </w:tc>
      </w:tr>
      <w:tr w:rsidR="00A751A2" w14:paraId="6A69791B" w14:textId="77777777" w:rsidTr="00A751A2">
        <w:tc>
          <w:tcPr>
            <w:tcW w:w="3591" w:type="dxa"/>
            <w:tcMar>
              <w:top w:w="0" w:type="dxa"/>
              <w:left w:w="0" w:type="dxa"/>
              <w:bottom w:w="0" w:type="dxa"/>
              <w:right w:w="0" w:type="dxa"/>
            </w:tcMar>
          </w:tcPr>
          <w:p w14:paraId="5B57BD0B" w14:textId="77777777" w:rsidR="00A751A2" w:rsidRDefault="00A751A2" w:rsidP="00A751A2">
            <w:pPr>
              <w:spacing w:line="1" w:lineRule="auto"/>
            </w:pPr>
          </w:p>
        </w:tc>
        <w:tc>
          <w:tcPr>
            <w:tcW w:w="3591" w:type="dxa"/>
            <w:tcMar>
              <w:top w:w="0" w:type="dxa"/>
              <w:left w:w="0" w:type="dxa"/>
              <w:bottom w:w="0" w:type="dxa"/>
              <w:right w:w="0" w:type="dxa"/>
            </w:tcMar>
          </w:tcPr>
          <w:p w14:paraId="4FFC3666" w14:textId="77777777" w:rsidR="00A751A2" w:rsidRDefault="00A751A2" w:rsidP="00A751A2">
            <w:pPr>
              <w:spacing w:line="1" w:lineRule="auto"/>
            </w:pPr>
          </w:p>
        </w:tc>
        <w:tc>
          <w:tcPr>
            <w:tcW w:w="3591" w:type="dxa"/>
            <w:tcMar>
              <w:top w:w="0" w:type="dxa"/>
              <w:left w:w="0" w:type="dxa"/>
              <w:bottom w:w="0" w:type="dxa"/>
              <w:right w:w="0" w:type="dxa"/>
            </w:tcMar>
          </w:tcPr>
          <w:p w14:paraId="19BFB402" w14:textId="77777777" w:rsidR="00A751A2" w:rsidRDefault="00A751A2" w:rsidP="00A751A2">
            <w:pPr>
              <w:spacing w:line="1" w:lineRule="auto"/>
            </w:pPr>
          </w:p>
        </w:tc>
      </w:tr>
      <w:tr w:rsidR="00A751A2" w14:paraId="3D7D378B" w14:textId="77777777" w:rsidTr="00A751A2">
        <w:trPr>
          <w:trHeight w:val="276"/>
          <w:hidden/>
        </w:trPr>
        <w:tc>
          <w:tcPr>
            <w:tcW w:w="10773" w:type="dxa"/>
            <w:gridSpan w:val="3"/>
            <w:vMerge w:val="restart"/>
            <w:tcMar>
              <w:top w:w="0" w:type="dxa"/>
              <w:left w:w="0" w:type="dxa"/>
              <w:bottom w:w="0" w:type="dxa"/>
              <w:right w:w="0" w:type="dxa"/>
            </w:tcMar>
          </w:tcPr>
          <w:p w14:paraId="6B57EC7A" w14:textId="77777777" w:rsidR="00A751A2" w:rsidRDefault="00A751A2" w:rsidP="00A751A2">
            <w:pPr>
              <w:rPr>
                <w:vanish/>
              </w:rPr>
            </w:pPr>
            <w:bookmarkStart w:id="203" w:name="__bookmark_125"/>
            <w:bookmarkEnd w:id="203"/>
          </w:p>
          <w:tbl>
            <w:tblPr>
              <w:tblOverlap w:val="never"/>
              <w:tblW w:w="10773" w:type="dxa"/>
              <w:tblLayout w:type="fixed"/>
              <w:tblLook w:val="01E0" w:firstRow="1" w:lastRow="1" w:firstColumn="1" w:lastColumn="1" w:noHBand="0" w:noVBand="0"/>
            </w:tblPr>
            <w:tblGrid>
              <w:gridCol w:w="5386"/>
              <w:gridCol w:w="5387"/>
            </w:tblGrid>
            <w:tr w:rsidR="00A751A2" w14:paraId="217AC11A" w14:textId="77777777" w:rsidTr="00A751A2">
              <w:trPr>
                <w:tblHeader/>
              </w:trPr>
              <w:tc>
                <w:tcPr>
                  <w:tcW w:w="5386" w:type="dxa"/>
                  <w:tcMar>
                    <w:top w:w="0" w:type="dxa"/>
                    <w:left w:w="0" w:type="dxa"/>
                    <w:bottom w:w="0" w:type="dxa"/>
                    <w:right w:w="0" w:type="dxa"/>
                  </w:tcMar>
                </w:tcPr>
                <w:p w14:paraId="27180533" w14:textId="77777777" w:rsidR="00A751A2" w:rsidRDefault="00A751A2" w:rsidP="00A751A2">
                  <w:pPr>
                    <w:spacing w:line="1" w:lineRule="auto"/>
                    <w:jc w:val="center"/>
                  </w:pPr>
                </w:p>
              </w:tc>
              <w:tc>
                <w:tcPr>
                  <w:tcW w:w="5387" w:type="dxa"/>
                  <w:tcMar>
                    <w:top w:w="0" w:type="dxa"/>
                    <w:left w:w="0" w:type="dxa"/>
                    <w:bottom w:w="0" w:type="dxa"/>
                    <w:right w:w="0" w:type="dxa"/>
                  </w:tcMar>
                </w:tcPr>
                <w:p w14:paraId="5F8C3930" w14:textId="77777777" w:rsidR="00A751A2" w:rsidRDefault="00A751A2" w:rsidP="00A751A2">
                  <w:pPr>
                    <w:spacing w:line="1" w:lineRule="auto"/>
                    <w:jc w:val="center"/>
                  </w:pPr>
                </w:p>
              </w:tc>
            </w:tr>
            <w:tr w:rsidR="00A751A2" w14:paraId="5696E737" w14:textId="77777777" w:rsidTr="00A751A2">
              <w:trPr>
                <w:tblHeader/>
              </w:trPr>
              <w:tc>
                <w:tcPr>
                  <w:tcW w:w="5386" w:type="dxa"/>
                  <w:tcBorders>
                    <w:right w:val="single" w:sz="6" w:space="0" w:color="000000"/>
                  </w:tcBorders>
                  <w:tcMar>
                    <w:top w:w="0" w:type="dxa"/>
                    <w:left w:w="0" w:type="dxa"/>
                    <w:bottom w:w="0" w:type="dxa"/>
                    <w:right w:w="0" w:type="dxa"/>
                  </w:tcMar>
                </w:tcPr>
                <w:p w14:paraId="7D4ED40A"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5387" w:type="dxa"/>
                  <w:tcMar>
                    <w:top w:w="0" w:type="dxa"/>
                    <w:left w:w="0" w:type="dxa"/>
                    <w:bottom w:w="0" w:type="dxa"/>
                    <w:right w:w="0" w:type="dxa"/>
                  </w:tcMar>
                </w:tcPr>
                <w:p w14:paraId="54297C6B" w14:textId="77777777" w:rsidR="00A751A2" w:rsidRDefault="00A751A2" w:rsidP="00A751A2">
                  <w:pPr>
                    <w:jc w:val="center"/>
                    <w:rPr>
                      <w:rFonts w:ascii="Arial" w:eastAsia="Arial" w:hAnsi="Arial" w:cs="Arial"/>
                      <w:b/>
                      <w:bCs/>
                      <w:color w:val="000000"/>
                      <w:sz w:val="16"/>
                      <w:szCs w:val="16"/>
                    </w:rPr>
                  </w:pPr>
                  <w:r>
                    <w:rPr>
                      <w:rFonts w:ascii="Arial" w:eastAsia="Arial" w:hAnsi="Arial" w:cs="Arial"/>
                      <w:b/>
                      <w:bCs/>
                      <w:color w:val="000000"/>
                      <w:sz w:val="16"/>
                      <w:szCs w:val="16"/>
                    </w:rPr>
                    <w:t>Valor</w:t>
                  </w:r>
                </w:p>
              </w:tc>
            </w:tr>
            <w:tr w:rsidR="00A751A2" w14:paraId="7A6CE2BD" w14:textId="77777777" w:rsidTr="00A751A2">
              <w:tc>
                <w:tcPr>
                  <w:tcW w:w="5386" w:type="dxa"/>
                  <w:tcBorders>
                    <w:right w:val="single" w:sz="6" w:space="0" w:color="000000"/>
                  </w:tcBorders>
                  <w:tcMar>
                    <w:top w:w="0" w:type="dxa"/>
                    <w:left w:w="0" w:type="dxa"/>
                    <w:bottom w:w="0" w:type="dxa"/>
                    <w:right w:w="0" w:type="dxa"/>
                  </w:tcMar>
                </w:tcPr>
                <w:tbl>
                  <w:tblPr>
                    <w:tblOverlap w:val="never"/>
                    <w:tblW w:w="5386" w:type="dxa"/>
                    <w:tblLayout w:type="fixed"/>
                    <w:tblCellMar>
                      <w:left w:w="0" w:type="dxa"/>
                      <w:right w:w="0" w:type="dxa"/>
                    </w:tblCellMar>
                    <w:tblLook w:val="01E0" w:firstRow="1" w:lastRow="1" w:firstColumn="1" w:lastColumn="1" w:noHBand="0" w:noVBand="0"/>
                  </w:tblPr>
                  <w:tblGrid>
                    <w:gridCol w:w="5386"/>
                  </w:tblGrid>
                  <w:tr w:rsidR="00A751A2" w14:paraId="54DAFAB4" w14:textId="77777777" w:rsidTr="00A751A2">
                    <w:tc>
                      <w:tcPr>
                        <w:tcW w:w="5386" w:type="dxa"/>
                        <w:tcMar>
                          <w:top w:w="0" w:type="dxa"/>
                          <w:left w:w="0" w:type="dxa"/>
                          <w:bottom w:w="0" w:type="dxa"/>
                          <w:right w:w="0" w:type="dxa"/>
                        </w:tcMar>
                      </w:tcPr>
                      <w:p w14:paraId="76311AB8" w14:textId="77777777" w:rsidR="00A751A2" w:rsidRDefault="00A751A2" w:rsidP="00A751A2">
                        <w:r>
                          <w:rPr>
                            <w:rFonts w:ascii="Arial" w:eastAsia="Arial" w:hAnsi="Arial" w:cs="Arial"/>
                            <w:color w:val="000000"/>
                            <w:sz w:val="16"/>
                            <w:szCs w:val="16"/>
                          </w:rPr>
                          <w:t>4 - DEMTRAN</w:t>
                        </w:r>
                      </w:p>
                    </w:tc>
                  </w:tr>
                </w:tbl>
                <w:p w14:paraId="6FD0C0F3" w14:textId="77777777" w:rsidR="00A751A2" w:rsidRDefault="00A751A2" w:rsidP="00A751A2">
                  <w:pPr>
                    <w:spacing w:line="1" w:lineRule="auto"/>
                  </w:pPr>
                </w:p>
              </w:tc>
              <w:tc>
                <w:tcPr>
                  <w:tcW w:w="5387" w:type="dxa"/>
                  <w:tcMar>
                    <w:top w:w="0" w:type="dxa"/>
                    <w:left w:w="0" w:type="dxa"/>
                    <w:bottom w:w="0" w:type="dxa"/>
                    <w:right w:w="0" w:type="dxa"/>
                  </w:tcMar>
                </w:tcPr>
                <w:p w14:paraId="36872A41" w14:textId="77777777" w:rsidR="00A751A2" w:rsidRDefault="00A751A2" w:rsidP="00A751A2">
                  <w:pPr>
                    <w:jc w:val="right"/>
                    <w:rPr>
                      <w:rFonts w:ascii="Arial" w:eastAsia="Arial" w:hAnsi="Arial" w:cs="Arial"/>
                      <w:color w:val="000000"/>
                      <w:sz w:val="16"/>
                      <w:szCs w:val="16"/>
                    </w:rPr>
                  </w:pPr>
                  <w:r>
                    <w:rPr>
                      <w:rFonts w:ascii="Arial" w:eastAsia="Arial" w:hAnsi="Arial" w:cs="Arial"/>
                      <w:color w:val="000000"/>
                      <w:sz w:val="16"/>
                      <w:szCs w:val="16"/>
                    </w:rPr>
                    <w:t>10.312,54</w:t>
                  </w:r>
                </w:p>
              </w:tc>
            </w:tr>
          </w:tbl>
          <w:p w14:paraId="3E4378C7" w14:textId="77777777" w:rsidR="00A751A2" w:rsidRDefault="00A751A2" w:rsidP="00A751A2">
            <w:pPr>
              <w:spacing w:line="1" w:lineRule="auto"/>
            </w:pPr>
          </w:p>
        </w:tc>
      </w:tr>
      <w:tr w:rsidR="00A751A2" w14:paraId="25B54677" w14:textId="77777777" w:rsidTr="00A751A2">
        <w:tc>
          <w:tcPr>
            <w:tcW w:w="3591" w:type="dxa"/>
            <w:tcMar>
              <w:top w:w="0" w:type="dxa"/>
              <w:left w:w="0" w:type="dxa"/>
              <w:bottom w:w="0" w:type="dxa"/>
              <w:right w:w="0" w:type="dxa"/>
            </w:tcMar>
          </w:tcPr>
          <w:p w14:paraId="07C8B3C1" w14:textId="77777777" w:rsidR="00A751A2" w:rsidRDefault="00A751A2" w:rsidP="00A751A2">
            <w:pPr>
              <w:spacing w:line="1" w:lineRule="auto"/>
            </w:pPr>
          </w:p>
        </w:tc>
        <w:tc>
          <w:tcPr>
            <w:tcW w:w="3591" w:type="dxa"/>
            <w:tcMar>
              <w:top w:w="0" w:type="dxa"/>
              <w:left w:w="0" w:type="dxa"/>
              <w:bottom w:w="0" w:type="dxa"/>
              <w:right w:w="0" w:type="dxa"/>
            </w:tcMar>
          </w:tcPr>
          <w:p w14:paraId="39A4A7F0" w14:textId="77777777" w:rsidR="00A751A2" w:rsidRDefault="00A751A2" w:rsidP="00A751A2">
            <w:pPr>
              <w:spacing w:line="1" w:lineRule="auto"/>
            </w:pPr>
          </w:p>
        </w:tc>
        <w:tc>
          <w:tcPr>
            <w:tcW w:w="3591" w:type="dxa"/>
            <w:tcMar>
              <w:top w:w="0" w:type="dxa"/>
              <w:left w:w="0" w:type="dxa"/>
              <w:bottom w:w="0" w:type="dxa"/>
              <w:right w:w="0" w:type="dxa"/>
            </w:tcMar>
          </w:tcPr>
          <w:p w14:paraId="7CCB7E32" w14:textId="77777777" w:rsidR="00A751A2" w:rsidRDefault="00A751A2" w:rsidP="00A751A2">
            <w:pPr>
              <w:spacing w:line="1" w:lineRule="auto"/>
            </w:pPr>
          </w:p>
        </w:tc>
      </w:tr>
      <w:tr w:rsidR="00A751A2" w14:paraId="1F76CFFA" w14:textId="77777777" w:rsidTr="00A751A2">
        <w:tc>
          <w:tcPr>
            <w:tcW w:w="3591" w:type="dxa"/>
            <w:tcMar>
              <w:top w:w="0" w:type="dxa"/>
              <w:left w:w="0" w:type="dxa"/>
              <w:bottom w:w="0" w:type="dxa"/>
              <w:right w:w="0" w:type="dxa"/>
            </w:tcMar>
          </w:tcPr>
          <w:p w14:paraId="365D1846" w14:textId="77777777" w:rsidR="00A751A2" w:rsidRDefault="00A751A2" w:rsidP="00A751A2">
            <w:pPr>
              <w:spacing w:line="1" w:lineRule="auto"/>
            </w:pPr>
          </w:p>
        </w:tc>
        <w:tc>
          <w:tcPr>
            <w:tcW w:w="3591" w:type="dxa"/>
            <w:tcMar>
              <w:top w:w="0" w:type="dxa"/>
              <w:left w:w="0" w:type="dxa"/>
              <w:bottom w:w="0" w:type="dxa"/>
              <w:right w:w="0" w:type="dxa"/>
            </w:tcMar>
          </w:tcPr>
          <w:p w14:paraId="2C79157D" w14:textId="77777777" w:rsidR="00A751A2" w:rsidRDefault="00A751A2" w:rsidP="00A751A2">
            <w:pPr>
              <w:spacing w:line="1" w:lineRule="auto"/>
            </w:pPr>
          </w:p>
        </w:tc>
        <w:tc>
          <w:tcPr>
            <w:tcW w:w="3591" w:type="dxa"/>
            <w:tcMar>
              <w:top w:w="0" w:type="dxa"/>
              <w:left w:w="0" w:type="dxa"/>
              <w:bottom w:w="0" w:type="dxa"/>
              <w:right w:w="0" w:type="dxa"/>
            </w:tcMar>
          </w:tcPr>
          <w:p w14:paraId="3C3A3101" w14:textId="77777777" w:rsidR="00A751A2" w:rsidRDefault="00A751A2" w:rsidP="00A751A2">
            <w:pPr>
              <w:spacing w:line="1" w:lineRule="auto"/>
            </w:pPr>
          </w:p>
        </w:tc>
      </w:tr>
      <w:tr w:rsidR="00A751A2" w14:paraId="4FB3751E" w14:textId="77777777" w:rsidTr="00A751A2">
        <w:tc>
          <w:tcPr>
            <w:tcW w:w="718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570C7"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Ação</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45CA8"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10.312,54</w:t>
            </w:r>
          </w:p>
        </w:tc>
      </w:tr>
      <w:tr w:rsidR="00A751A2" w14:paraId="1B2B180B" w14:textId="77777777" w:rsidTr="00A751A2">
        <w:tc>
          <w:tcPr>
            <w:tcW w:w="7182" w:type="dxa"/>
            <w:gridSpan w:val="2"/>
            <w:vMerge w:val="restart"/>
            <w:tcMar>
              <w:top w:w="0" w:type="dxa"/>
              <w:left w:w="0" w:type="dxa"/>
              <w:bottom w:w="0" w:type="dxa"/>
              <w:right w:w="0" w:type="dxa"/>
            </w:tcMar>
          </w:tcPr>
          <w:p w14:paraId="32A0E2CE"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Programa</w:t>
            </w:r>
          </w:p>
        </w:tc>
        <w:tc>
          <w:tcPr>
            <w:tcW w:w="3591" w:type="dxa"/>
            <w:tcBorders>
              <w:left w:val="single" w:sz="6" w:space="0" w:color="000000"/>
            </w:tcBorders>
            <w:tcMar>
              <w:top w:w="0" w:type="dxa"/>
              <w:left w:w="0" w:type="dxa"/>
              <w:bottom w:w="0" w:type="dxa"/>
              <w:right w:w="0" w:type="dxa"/>
            </w:tcMar>
          </w:tcPr>
          <w:p w14:paraId="6129C9AF"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10.312,54</w:t>
            </w:r>
          </w:p>
        </w:tc>
      </w:tr>
      <w:tr w:rsidR="00A751A2" w14:paraId="3671AE65" w14:textId="77777777" w:rsidTr="00A751A2">
        <w:tc>
          <w:tcPr>
            <w:tcW w:w="3591" w:type="dxa"/>
            <w:tcMar>
              <w:top w:w="0" w:type="dxa"/>
              <w:left w:w="0" w:type="dxa"/>
              <w:bottom w:w="0" w:type="dxa"/>
              <w:right w:w="0" w:type="dxa"/>
            </w:tcMar>
          </w:tcPr>
          <w:p w14:paraId="5F460CD3" w14:textId="77777777" w:rsidR="00A751A2" w:rsidRDefault="00A751A2" w:rsidP="00A751A2">
            <w:pPr>
              <w:spacing w:line="1" w:lineRule="auto"/>
            </w:pPr>
          </w:p>
        </w:tc>
        <w:tc>
          <w:tcPr>
            <w:tcW w:w="3591" w:type="dxa"/>
            <w:tcMar>
              <w:top w:w="0" w:type="dxa"/>
              <w:left w:w="0" w:type="dxa"/>
              <w:bottom w:w="0" w:type="dxa"/>
              <w:right w:w="0" w:type="dxa"/>
            </w:tcMar>
          </w:tcPr>
          <w:p w14:paraId="1D66E8A6" w14:textId="77777777" w:rsidR="00A751A2" w:rsidRDefault="00A751A2" w:rsidP="00A751A2">
            <w:pPr>
              <w:spacing w:line="1" w:lineRule="auto"/>
            </w:pPr>
          </w:p>
        </w:tc>
        <w:tc>
          <w:tcPr>
            <w:tcW w:w="3591" w:type="dxa"/>
            <w:tcMar>
              <w:top w:w="0" w:type="dxa"/>
              <w:left w:w="0" w:type="dxa"/>
              <w:bottom w:w="0" w:type="dxa"/>
              <w:right w:w="0" w:type="dxa"/>
            </w:tcMar>
          </w:tcPr>
          <w:p w14:paraId="0FF7F4A9" w14:textId="77777777" w:rsidR="00A751A2" w:rsidRDefault="00A751A2" w:rsidP="00A751A2">
            <w:pPr>
              <w:spacing w:line="1" w:lineRule="auto"/>
              <w:jc w:val="right"/>
            </w:pPr>
          </w:p>
        </w:tc>
      </w:tr>
      <w:tr w:rsidR="00A751A2" w14:paraId="18B3837D" w14:textId="77777777" w:rsidTr="00A751A2">
        <w:tc>
          <w:tcPr>
            <w:tcW w:w="718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C189B"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Total Geral</w:t>
            </w:r>
          </w:p>
        </w:tc>
        <w:tc>
          <w:tcPr>
            <w:tcW w:w="35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8C9D4" w14:textId="77777777" w:rsidR="00A751A2" w:rsidRDefault="00A751A2" w:rsidP="00A751A2">
            <w:pPr>
              <w:jc w:val="right"/>
              <w:rPr>
                <w:rFonts w:ascii="Arial" w:eastAsia="Arial" w:hAnsi="Arial" w:cs="Arial"/>
                <w:b/>
                <w:bCs/>
                <w:color w:val="000000"/>
                <w:sz w:val="16"/>
                <w:szCs w:val="16"/>
              </w:rPr>
            </w:pPr>
            <w:r>
              <w:rPr>
                <w:rFonts w:ascii="Arial" w:eastAsia="Arial" w:hAnsi="Arial" w:cs="Arial"/>
                <w:b/>
                <w:bCs/>
                <w:color w:val="000000"/>
                <w:sz w:val="16"/>
                <w:szCs w:val="16"/>
              </w:rPr>
              <w:t>38.822.777,51</w:t>
            </w:r>
          </w:p>
        </w:tc>
      </w:tr>
    </w:tbl>
    <w:p w14:paraId="39C8121A" w14:textId="77777777" w:rsidR="00A751A2" w:rsidRDefault="00A751A2" w:rsidP="00A751A2"/>
    <w:p w14:paraId="4B6B320E" w14:textId="77777777" w:rsidR="00421F85" w:rsidRPr="005D3D53" w:rsidRDefault="00F1132D" w:rsidP="00421F85">
      <w:pPr>
        <w:pStyle w:val="Ttulo1"/>
        <w:ind w:right="-1"/>
        <w:rPr>
          <w:rFonts w:ascii="Arial" w:hAnsi="Arial" w:cs="Arial"/>
        </w:rPr>
      </w:pPr>
      <w:bookmarkStart w:id="204" w:name="__bookmark_1"/>
      <w:bookmarkStart w:id="205" w:name="_TocEXECUÇÃO_DA_AÇÃO_LEGISLATIVA"/>
      <w:bookmarkEnd w:id="204"/>
      <w:bookmarkEnd w:id="205"/>
      <w:r w:rsidRPr="005D3D53">
        <w:rPr>
          <w:rFonts w:ascii="Arial" w:hAnsi="Arial" w:cs="Arial"/>
          <w:szCs w:val="24"/>
          <w:lang w:val="pt-BR"/>
        </w:rPr>
        <w:t xml:space="preserve">  </w:t>
      </w:r>
    </w:p>
    <w:p w14:paraId="6A6C2F48" w14:textId="77777777" w:rsidR="005E3BFE" w:rsidRPr="005D3D53" w:rsidRDefault="00F1132D" w:rsidP="0008133B">
      <w:pPr>
        <w:pStyle w:val="Corpodetexto"/>
        <w:spacing w:after="120" w:line="360" w:lineRule="auto"/>
        <w:ind w:left="142" w:right="-1" w:firstLine="578"/>
        <w:rPr>
          <w:rFonts w:ascii="Arial" w:hAnsi="Arial" w:cs="Arial"/>
          <w:sz w:val="24"/>
          <w:szCs w:val="24"/>
        </w:rPr>
      </w:pPr>
      <w:r w:rsidRPr="005D3D53">
        <w:rPr>
          <w:rFonts w:ascii="Arial" w:hAnsi="Arial" w:cs="Arial"/>
          <w:b/>
          <w:sz w:val="24"/>
          <w:szCs w:val="24"/>
        </w:rPr>
        <w:t xml:space="preserve">Art.7 </w:t>
      </w:r>
      <w:r w:rsidRPr="005D3D53">
        <w:rPr>
          <w:rFonts w:ascii="Arial" w:hAnsi="Arial" w:cs="Arial"/>
          <w:sz w:val="24"/>
          <w:szCs w:val="24"/>
        </w:rPr>
        <w:t>- Para efeito da Lei Orçamentária, entende-se por:</w:t>
      </w:r>
    </w:p>
    <w:p w14:paraId="535EC215" w14:textId="77777777" w:rsidR="005E3BFE" w:rsidRPr="005D3D53" w:rsidRDefault="00F1132D" w:rsidP="0008133B">
      <w:pPr>
        <w:pStyle w:val="Corpodetexto"/>
        <w:spacing w:after="120" w:line="360" w:lineRule="auto"/>
        <w:ind w:left="708" w:right="-1" w:firstLine="12"/>
        <w:rPr>
          <w:rFonts w:ascii="Arial" w:hAnsi="Arial" w:cs="Arial"/>
          <w:sz w:val="24"/>
          <w:szCs w:val="24"/>
        </w:rPr>
      </w:pPr>
      <w:r w:rsidRPr="005D3D53">
        <w:rPr>
          <w:rFonts w:ascii="Arial" w:hAnsi="Arial" w:cs="Arial"/>
          <w:b/>
          <w:sz w:val="24"/>
          <w:szCs w:val="24"/>
        </w:rPr>
        <w:t>Programa</w:t>
      </w:r>
      <w:r w:rsidRPr="005D3D53">
        <w:rPr>
          <w:rFonts w:ascii="Arial" w:hAnsi="Arial" w:cs="Arial"/>
          <w:sz w:val="24"/>
          <w:szCs w:val="24"/>
        </w:rPr>
        <w:t xml:space="preserve">: instrumento de organização da ação governamental, através do qual são estabelecidos objetivos e metas quantificáveis ou não, que serão cumpridos através da integração de um conjunto de esforços com recursos humanos, materiais e financeiros a ele alocados e com custo global determinado; </w:t>
      </w:r>
    </w:p>
    <w:p w14:paraId="7548932A" w14:textId="77777777" w:rsidR="002525AC" w:rsidRPr="005D3D53" w:rsidRDefault="00F1132D" w:rsidP="0008133B">
      <w:pPr>
        <w:pStyle w:val="Corpodetexto"/>
        <w:spacing w:after="120" w:line="360" w:lineRule="auto"/>
        <w:ind w:left="708" w:right="-1" w:firstLine="12"/>
        <w:rPr>
          <w:rFonts w:ascii="Arial" w:hAnsi="Arial" w:cs="Arial"/>
          <w:sz w:val="24"/>
          <w:szCs w:val="24"/>
        </w:rPr>
      </w:pPr>
      <w:r w:rsidRPr="005D3D53">
        <w:rPr>
          <w:rFonts w:ascii="Arial" w:hAnsi="Arial" w:cs="Arial"/>
          <w:b/>
          <w:sz w:val="24"/>
          <w:szCs w:val="24"/>
        </w:rPr>
        <w:t xml:space="preserve">Atividade: </w:t>
      </w:r>
      <w:r w:rsidRPr="005D3D53">
        <w:rPr>
          <w:rFonts w:ascii="Arial" w:hAnsi="Arial" w:cs="Arial"/>
          <w:sz w:val="24"/>
          <w:szCs w:val="24"/>
        </w:rPr>
        <w:t xml:space="preserve">instrumento de programação para alcançar o objetivo de um programa, envolvendo um conjunto de operações que se realizam de modo contínuo e permanente, das quais resulta um produto necessário à manutenção da ação do Governo; </w:t>
      </w:r>
    </w:p>
    <w:p w14:paraId="7C42B5E7" w14:textId="77777777" w:rsidR="00F1132D" w:rsidRPr="005D3D53" w:rsidRDefault="00F1132D" w:rsidP="0008133B">
      <w:pPr>
        <w:pStyle w:val="Corpodetexto"/>
        <w:spacing w:after="120" w:line="360" w:lineRule="auto"/>
        <w:ind w:left="708" w:right="-1" w:firstLine="12"/>
        <w:rPr>
          <w:rFonts w:ascii="Arial" w:hAnsi="Arial" w:cs="Arial"/>
          <w:sz w:val="24"/>
          <w:szCs w:val="24"/>
        </w:rPr>
      </w:pPr>
      <w:r w:rsidRPr="005D3D53">
        <w:rPr>
          <w:rFonts w:ascii="Arial" w:hAnsi="Arial" w:cs="Arial"/>
          <w:b/>
          <w:sz w:val="24"/>
          <w:szCs w:val="24"/>
        </w:rPr>
        <w:t xml:space="preserve">Projeto: </w:t>
      </w:r>
      <w:r w:rsidRPr="005D3D53">
        <w:rPr>
          <w:rFonts w:ascii="Arial" w:hAnsi="Arial" w:cs="Arial"/>
          <w:sz w:val="24"/>
          <w:szCs w:val="24"/>
        </w:rPr>
        <w:t>instrumento de programação para alcançar o objetivo de um programa, envolvendo um conjunto de operações, limitadas no tempo, das quais resulta um produto que concorre para a expansão ou aperfeiçoamento da ação do Governo.</w:t>
      </w:r>
    </w:p>
    <w:p w14:paraId="264964AB" w14:textId="77777777" w:rsidR="00F1132D" w:rsidRPr="005D3D53" w:rsidRDefault="00F1132D" w:rsidP="0008133B">
      <w:pPr>
        <w:pStyle w:val="Corpodetexto"/>
        <w:spacing w:after="120" w:line="360" w:lineRule="auto"/>
        <w:ind w:left="142" w:right="-1" w:firstLine="578"/>
        <w:rPr>
          <w:rFonts w:ascii="Arial" w:hAnsi="Arial" w:cs="Arial"/>
          <w:sz w:val="24"/>
          <w:szCs w:val="24"/>
        </w:rPr>
      </w:pPr>
      <w:r w:rsidRPr="005D3D53">
        <w:rPr>
          <w:rFonts w:ascii="Arial" w:hAnsi="Arial" w:cs="Arial"/>
          <w:b/>
          <w:sz w:val="24"/>
          <w:szCs w:val="24"/>
        </w:rPr>
        <w:t xml:space="preserve">§ 1º - </w:t>
      </w:r>
      <w:r w:rsidRPr="005D3D53">
        <w:rPr>
          <w:rFonts w:ascii="Arial" w:hAnsi="Arial" w:cs="Arial"/>
          <w:sz w:val="24"/>
          <w:szCs w:val="24"/>
        </w:rPr>
        <w:t>Cada programa identificará as ações necessárias para atingir os seus objetivos, sob a forma de projetos e atividades, especificando valores, metas e as unidades orçamentárias responsáveis pela realização da ação.</w:t>
      </w:r>
    </w:p>
    <w:p w14:paraId="68A7B070" w14:textId="77777777" w:rsidR="00F1132D" w:rsidRPr="005D3D53" w:rsidRDefault="00F1132D" w:rsidP="0008133B">
      <w:pPr>
        <w:pStyle w:val="Corpodetexto"/>
        <w:spacing w:after="120" w:line="360" w:lineRule="auto"/>
        <w:ind w:left="142" w:right="-1" w:firstLine="578"/>
        <w:rPr>
          <w:rFonts w:ascii="Arial" w:hAnsi="Arial" w:cs="Arial"/>
          <w:sz w:val="24"/>
          <w:szCs w:val="24"/>
        </w:rPr>
      </w:pPr>
      <w:r w:rsidRPr="005D3D53">
        <w:rPr>
          <w:rFonts w:ascii="Arial" w:hAnsi="Arial" w:cs="Arial"/>
          <w:b/>
          <w:sz w:val="24"/>
          <w:szCs w:val="24"/>
        </w:rPr>
        <w:t xml:space="preserve">§ 2º - </w:t>
      </w:r>
      <w:r w:rsidRPr="005D3D53">
        <w:rPr>
          <w:rFonts w:ascii="Arial" w:hAnsi="Arial" w:cs="Arial"/>
          <w:sz w:val="24"/>
          <w:szCs w:val="24"/>
        </w:rPr>
        <w:t>Cada projeto e atividade estarão vinculados a uma função e subfunção.</w:t>
      </w:r>
    </w:p>
    <w:p w14:paraId="24CEE81A" w14:textId="77777777" w:rsidR="00F1132D" w:rsidRPr="005D3D53" w:rsidRDefault="00F1132D" w:rsidP="0008133B">
      <w:pPr>
        <w:pStyle w:val="Corpodetexto"/>
        <w:spacing w:after="120" w:line="360" w:lineRule="auto"/>
        <w:ind w:left="142" w:right="-1" w:firstLine="578"/>
        <w:rPr>
          <w:rFonts w:ascii="Arial" w:hAnsi="Arial" w:cs="Arial"/>
          <w:sz w:val="24"/>
          <w:szCs w:val="24"/>
        </w:rPr>
      </w:pPr>
      <w:r w:rsidRPr="005D3D53">
        <w:rPr>
          <w:rFonts w:ascii="Arial" w:hAnsi="Arial" w:cs="Arial"/>
          <w:b/>
          <w:sz w:val="24"/>
          <w:szCs w:val="24"/>
        </w:rPr>
        <w:t xml:space="preserve">Art. 8 - </w:t>
      </w:r>
      <w:r w:rsidRPr="005D3D53">
        <w:rPr>
          <w:rFonts w:ascii="Arial" w:hAnsi="Arial" w:cs="Arial"/>
          <w:sz w:val="24"/>
          <w:szCs w:val="24"/>
        </w:rPr>
        <w:t>A elaboração do Orçamento Fiscal discriminará a despesa por Unidade Orçamentária, detalhada por categoria de programação, especificando os grupos de despesas, com suas respectivas dotações, indicando para cada categoria econômica, o grupo natureza da despesa, a modalidade de aplicação, o elemento de despesa e a fonte de recursos, de conformidade com a Portaria Interministerial n.º 163, de 04.05.2001 e alterações posteriores e Instruções Técnicas do Tribunal de Contas do Estado do Paraná.</w:t>
      </w:r>
    </w:p>
    <w:p w14:paraId="2B65F727" w14:textId="77777777" w:rsidR="00F1132D" w:rsidRPr="005D3D53" w:rsidRDefault="00F1132D" w:rsidP="0008133B">
      <w:pPr>
        <w:pStyle w:val="Corpodetexto"/>
        <w:spacing w:after="120" w:line="360" w:lineRule="auto"/>
        <w:ind w:left="142" w:right="479" w:firstLine="578"/>
        <w:rPr>
          <w:rFonts w:ascii="Arial" w:hAnsi="Arial" w:cs="Arial"/>
          <w:sz w:val="24"/>
          <w:szCs w:val="24"/>
        </w:rPr>
      </w:pPr>
      <w:r w:rsidRPr="005D3D53">
        <w:rPr>
          <w:rFonts w:ascii="Arial" w:hAnsi="Arial" w:cs="Arial"/>
          <w:b/>
          <w:sz w:val="24"/>
          <w:szCs w:val="24"/>
        </w:rPr>
        <w:t xml:space="preserve">Art. 9 - </w:t>
      </w:r>
      <w:r w:rsidRPr="005D3D53">
        <w:rPr>
          <w:rFonts w:ascii="Arial" w:hAnsi="Arial" w:cs="Arial"/>
          <w:sz w:val="24"/>
          <w:szCs w:val="24"/>
        </w:rPr>
        <w:t>A proposta orçamentária que o Poder Executivo encaminhar ao Poder Legislativo até o dia 30 de setembro, compor-se-á de:</w:t>
      </w:r>
    </w:p>
    <w:p w14:paraId="01C7509D" w14:textId="77777777" w:rsidR="00F1132D" w:rsidRPr="005D3D53" w:rsidRDefault="00F1132D" w:rsidP="0008133B">
      <w:pPr>
        <w:pStyle w:val="Corpodetexto"/>
        <w:spacing w:after="120" w:line="360" w:lineRule="auto"/>
        <w:ind w:left="142" w:right="479" w:firstLine="578"/>
        <w:rPr>
          <w:rFonts w:ascii="Arial" w:hAnsi="Arial" w:cs="Arial"/>
          <w:sz w:val="24"/>
          <w:szCs w:val="24"/>
        </w:rPr>
      </w:pPr>
      <w:r w:rsidRPr="005D3D53">
        <w:rPr>
          <w:rFonts w:ascii="Arial" w:hAnsi="Arial" w:cs="Arial"/>
          <w:sz w:val="24"/>
          <w:szCs w:val="24"/>
        </w:rPr>
        <w:lastRenderedPageBreak/>
        <w:t>a) mensagem;</w:t>
      </w:r>
    </w:p>
    <w:p w14:paraId="566C4869" w14:textId="77777777" w:rsidR="00F1132D" w:rsidRPr="005D3D53" w:rsidRDefault="00F1132D" w:rsidP="0008133B">
      <w:pPr>
        <w:pStyle w:val="Corpodetexto"/>
        <w:spacing w:after="120" w:line="360" w:lineRule="auto"/>
        <w:ind w:left="142" w:right="479" w:firstLine="578"/>
        <w:rPr>
          <w:rFonts w:ascii="Arial" w:hAnsi="Arial" w:cs="Arial"/>
          <w:sz w:val="24"/>
          <w:szCs w:val="24"/>
        </w:rPr>
      </w:pPr>
      <w:r w:rsidRPr="005D3D53">
        <w:rPr>
          <w:rFonts w:ascii="Arial" w:hAnsi="Arial" w:cs="Arial"/>
          <w:sz w:val="24"/>
          <w:szCs w:val="24"/>
        </w:rPr>
        <w:t>b) projeto de Lei Orçamentária;</w:t>
      </w:r>
    </w:p>
    <w:p w14:paraId="1322D8E3" w14:textId="77777777" w:rsidR="00F1132D" w:rsidRPr="005D3D53" w:rsidRDefault="00F1132D" w:rsidP="0008133B">
      <w:pPr>
        <w:pStyle w:val="Corpodetexto"/>
        <w:spacing w:after="120" w:line="360" w:lineRule="auto"/>
        <w:ind w:left="142" w:right="479" w:firstLine="578"/>
        <w:rPr>
          <w:rFonts w:ascii="Arial" w:hAnsi="Arial" w:cs="Arial"/>
          <w:sz w:val="24"/>
          <w:szCs w:val="24"/>
        </w:rPr>
      </w:pPr>
      <w:r w:rsidRPr="005D3D53">
        <w:rPr>
          <w:rFonts w:ascii="Arial" w:hAnsi="Arial" w:cs="Arial"/>
          <w:sz w:val="24"/>
          <w:szCs w:val="24"/>
        </w:rPr>
        <w:t>c) anexos.</w:t>
      </w:r>
    </w:p>
    <w:p w14:paraId="5593BAC7" w14:textId="77777777" w:rsidR="00F1132D" w:rsidRPr="005D3D53" w:rsidRDefault="002525AC" w:rsidP="0008133B">
      <w:pPr>
        <w:pStyle w:val="Corpodetexto"/>
        <w:spacing w:after="120" w:line="360" w:lineRule="auto"/>
        <w:ind w:left="142" w:right="479" w:firstLine="578"/>
        <w:rPr>
          <w:rFonts w:ascii="Arial" w:hAnsi="Arial" w:cs="Arial"/>
          <w:sz w:val="24"/>
          <w:szCs w:val="24"/>
        </w:rPr>
      </w:pPr>
      <w:r w:rsidRPr="005D3D53">
        <w:rPr>
          <w:rFonts w:ascii="Arial" w:hAnsi="Arial" w:cs="Arial"/>
          <w:b/>
          <w:sz w:val="24"/>
          <w:szCs w:val="24"/>
        </w:rPr>
        <w:t>Art.10</w:t>
      </w:r>
      <w:r w:rsidR="00973B50" w:rsidRPr="005D3D53">
        <w:rPr>
          <w:rFonts w:ascii="Arial" w:hAnsi="Arial" w:cs="Arial"/>
          <w:b/>
          <w:sz w:val="24"/>
          <w:szCs w:val="24"/>
        </w:rPr>
        <w:t xml:space="preserve"> - </w:t>
      </w:r>
      <w:r w:rsidR="00F1132D" w:rsidRPr="005D3D53">
        <w:rPr>
          <w:rFonts w:ascii="Arial" w:hAnsi="Arial" w:cs="Arial"/>
          <w:sz w:val="24"/>
          <w:szCs w:val="24"/>
        </w:rPr>
        <w:t>Integrarão à Lei Orçamentária Anual:</w:t>
      </w:r>
    </w:p>
    <w:p w14:paraId="1F7146C0" w14:textId="77777777" w:rsidR="00F1132D" w:rsidRPr="005D3D53" w:rsidRDefault="00F1132D" w:rsidP="0008133B">
      <w:pPr>
        <w:pStyle w:val="Corpodetexto"/>
        <w:spacing w:after="120" w:line="360" w:lineRule="auto"/>
        <w:ind w:left="142" w:right="479" w:firstLine="578"/>
        <w:rPr>
          <w:rFonts w:ascii="Arial" w:hAnsi="Arial" w:cs="Arial"/>
          <w:sz w:val="24"/>
          <w:szCs w:val="24"/>
        </w:rPr>
      </w:pPr>
      <w:r w:rsidRPr="005D3D53">
        <w:rPr>
          <w:rFonts w:ascii="Arial" w:hAnsi="Arial" w:cs="Arial"/>
          <w:sz w:val="24"/>
          <w:szCs w:val="24"/>
        </w:rPr>
        <w:t xml:space="preserve">I - Sumário geral da receita </w:t>
      </w:r>
      <w:r w:rsidR="002525AC" w:rsidRPr="005D3D53">
        <w:rPr>
          <w:rFonts w:ascii="Arial" w:hAnsi="Arial" w:cs="Arial"/>
          <w:sz w:val="24"/>
          <w:szCs w:val="24"/>
        </w:rPr>
        <w:t>por fontes</w:t>
      </w:r>
      <w:r w:rsidRPr="005D3D53">
        <w:rPr>
          <w:rFonts w:ascii="Arial" w:hAnsi="Arial" w:cs="Arial"/>
          <w:sz w:val="24"/>
          <w:szCs w:val="24"/>
        </w:rPr>
        <w:t xml:space="preserve"> e da despesa por funções de governo;</w:t>
      </w:r>
    </w:p>
    <w:p w14:paraId="57B40126" w14:textId="77777777" w:rsidR="00F1132D" w:rsidRPr="005D3D53" w:rsidRDefault="00F1132D" w:rsidP="0008133B">
      <w:pPr>
        <w:pStyle w:val="Corpodetexto"/>
        <w:spacing w:after="120" w:line="360" w:lineRule="auto"/>
        <w:ind w:left="142" w:right="479" w:firstLine="578"/>
        <w:rPr>
          <w:rFonts w:ascii="Arial" w:hAnsi="Arial" w:cs="Arial"/>
          <w:sz w:val="24"/>
          <w:szCs w:val="24"/>
        </w:rPr>
      </w:pPr>
      <w:r w:rsidRPr="005D3D53">
        <w:rPr>
          <w:rFonts w:ascii="Arial" w:hAnsi="Arial" w:cs="Arial"/>
          <w:sz w:val="24"/>
          <w:szCs w:val="24"/>
        </w:rPr>
        <w:t>II - Sumário geral da receita e despesa, por categorias econômicas;</w:t>
      </w:r>
    </w:p>
    <w:p w14:paraId="2F9D00FF" w14:textId="77777777" w:rsidR="00F1132D" w:rsidRPr="005D3D53" w:rsidRDefault="00F1132D" w:rsidP="0008133B">
      <w:pPr>
        <w:pStyle w:val="Corpodetexto"/>
        <w:spacing w:after="120" w:line="360" w:lineRule="auto"/>
        <w:ind w:left="142" w:right="479" w:firstLine="578"/>
        <w:rPr>
          <w:rFonts w:ascii="Arial" w:hAnsi="Arial" w:cs="Arial"/>
          <w:sz w:val="24"/>
          <w:szCs w:val="24"/>
        </w:rPr>
      </w:pPr>
      <w:r w:rsidRPr="005D3D53">
        <w:rPr>
          <w:rFonts w:ascii="Arial" w:hAnsi="Arial" w:cs="Arial"/>
          <w:sz w:val="24"/>
          <w:szCs w:val="24"/>
        </w:rPr>
        <w:t>III - Sumário da receita por fontes, e respectiva legislação;</w:t>
      </w:r>
    </w:p>
    <w:p w14:paraId="353C0995" w14:textId="77777777" w:rsidR="00F1132D" w:rsidRPr="005D3D53" w:rsidRDefault="00F1132D" w:rsidP="0008133B">
      <w:pPr>
        <w:pStyle w:val="Corpodetexto"/>
        <w:spacing w:after="120" w:line="360" w:lineRule="auto"/>
        <w:ind w:left="142" w:right="479" w:firstLine="578"/>
        <w:rPr>
          <w:rFonts w:ascii="Arial" w:hAnsi="Arial" w:cs="Arial"/>
          <w:sz w:val="24"/>
          <w:szCs w:val="24"/>
        </w:rPr>
      </w:pPr>
      <w:r w:rsidRPr="005D3D53">
        <w:rPr>
          <w:rFonts w:ascii="Arial" w:hAnsi="Arial" w:cs="Arial"/>
          <w:sz w:val="24"/>
          <w:szCs w:val="24"/>
        </w:rPr>
        <w:t xml:space="preserve">IV - Quadro das dotações por </w:t>
      </w:r>
      <w:r w:rsidR="002525AC" w:rsidRPr="005D3D53">
        <w:rPr>
          <w:rFonts w:ascii="Arial" w:hAnsi="Arial" w:cs="Arial"/>
          <w:sz w:val="24"/>
          <w:szCs w:val="24"/>
        </w:rPr>
        <w:t>órgãos do</w:t>
      </w:r>
      <w:r w:rsidRPr="005D3D53">
        <w:rPr>
          <w:rFonts w:ascii="Arial" w:hAnsi="Arial" w:cs="Arial"/>
          <w:sz w:val="24"/>
          <w:szCs w:val="24"/>
        </w:rPr>
        <w:t xml:space="preserve"> governo e da administração.</w:t>
      </w:r>
    </w:p>
    <w:p w14:paraId="5B4875E4" w14:textId="77777777" w:rsidR="00F1132D" w:rsidRPr="005D3D53" w:rsidRDefault="00F1132D" w:rsidP="005E3BFE">
      <w:pPr>
        <w:pStyle w:val="Corpodetexto"/>
        <w:spacing w:line="360" w:lineRule="auto"/>
        <w:ind w:left="142" w:right="479" w:firstLine="578"/>
        <w:rPr>
          <w:rFonts w:ascii="Arial" w:hAnsi="Arial" w:cs="Arial"/>
          <w:sz w:val="24"/>
          <w:szCs w:val="24"/>
        </w:rPr>
      </w:pPr>
    </w:p>
    <w:p w14:paraId="6A5A0B54" w14:textId="77777777" w:rsidR="002525AC" w:rsidRPr="005D3D53" w:rsidRDefault="00F1132D" w:rsidP="005E3BFE">
      <w:pPr>
        <w:pStyle w:val="Corpodetexto"/>
        <w:spacing w:line="360" w:lineRule="auto"/>
        <w:ind w:left="142" w:right="479" w:firstLine="578"/>
        <w:rPr>
          <w:rFonts w:ascii="Arial" w:hAnsi="Arial" w:cs="Arial"/>
          <w:b/>
          <w:sz w:val="24"/>
          <w:szCs w:val="24"/>
        </w:rPr>
      </w:pPr>
      <w:r w:rsidRPr="005D3D53">
        <w:rPr>
          <w:rFonts w:ascii="Arial" w:hAnsi="Arial" w:cs="Arial"/>
          <w:b/>
          <w:sz w:val="24"/>
          <w:szCs w:val="24"/>
        </w:rPr>
        <w:t xml:space="preserve">CAPÍTULO III </w:t>
      </w:r>
    </w:p>
    <w:p w14:paraId="1B71725B" w14:textId="77777777" w:rsidR="00F1132D" w:rsidRPr="005D3D53" w:rsidRDefault="00F1132D" w:rsidP="002525AC">
      <w:pPr>
        <w:pStyle w:val="Corpodetexto"/>
        <w:spacing w:line="360" w:lineRule="auto"/>
        <w:ind w:left="567" w:right="479" w:firstLine="11"/>
        <w:rPr>
          <w:rFonts w:ascii="Arial" w:hAnsi="Arial" w:cs="Arial"/>
          <w:b/>
          <w:sz w:val="24"/>
          <w:szCs w:val="24"/>
        </w:rPr>
      </w:pPr>
      <w:r w:rsidRPr="005D3D53">
        <w:rPr>
          <w:rFonts w:ascii="Arial" w:hAnsi="Arial" w:cs="Arial"/>
          <w:b/>
          <w:sz w:val="24"/>
          <w:szCs w:val="24"/>
        </w:rPr>
        <w:t>DAS DIRETRIZES GERAIS PARA A ELABORAÇÃO E EXECUÇÃO DO ORÇAMENTO DO MUNICÍPIO</w:t>
      </w:r>
    </w:p>
    <w:p w14:paraId="6A3CC28E" w14:textId="77777777" w:rsidR="00973B50" w:rsidRPr="005D3D53" w:rsidRDefault="00973B50" w:rsidP="002525AC">
      <w:pPr>
        <w:pStyle w:val="Corpodetexto"/>
        <w:spacing w:line="360" w:lineRule="auto"/>
        <w:ind w:left="567" w:right="479" w:firstLine="11"/>
        <w:rPr>
          <w:rFonts w:ascii="Arial" w:hAnsi="Arial" w:cs="Arial"/>
          <w:b/>
          <w:sz w:val="24"/>
          <w:szCs w:val="24"/>
        </w:rPr>
      </w:pPr>
    </w:p>
    <w:p w14:paraId="3800B5F3" w14:textId="77777777" w:rsidR="00F1132D" w:rsidRPr="005D3D53" w:rsidRDefault="00F1132D" w:rsidP="0008133B">
      <w:pPr>
        <w:pStyle w:val="Corpodetexto"/>
        <w:spacing w:after="120" w:line="360" w:lineRule="auto"/>
        <w:ind w:left="142" w:right="479" w:firstLine="578"/>
        <w:rPr>
          <w:rFonts w:ascii="Arial" w:hAnsi="Arial" w:cs="Arial"/>
          <w:sz w:val="24"/>
          <w:szCs w:val="24"/>
        </w:rPr>
      </w:pPr>
      <w:r w:rsidRPr="005D3D53">
        <w:rPr>
          <w:rFonts w:ascii="Arial" w:hAnsi="Arial" w:cs="Arial"/>
          <w:b/>
          <w:sz w:val="24"/>
          <w:szCs w:val="24"/>
        </w:rPr>
        <w:t xml:space="preserve">Art. 11 - </w:t>
      </w:r>
      <w:r w:rsidRPr="005D3D53">
        <w:rPr>
          <w:rFonts w:ascii="Arial" w:hAnsi="Arial" w:cs="Arial"/>
          <w:sz w:val="24"/>
          <w:szCs w:val="24"/>
        </w:rPr>
        <w:t xml:space="preserve">Na elaboração do Orçamento Geral do Município serão observadas </w:t>
      </w:r>
      <w:r w:rsidRPr="005D3D53">
        <w:rPr>
          <w:rFonts w:ascii="Arial" w:hAnsi="Arial" w:cs="Arial"/>
          <w:spacing w:val="4"/>
          <w:sz w:val="24"/>
          <w:szCs w:val="24"/>
        </w:rPr>
        <w:t xml:space="preserve">as </w:t>
      </w:r>
      <w:r w:rsidRPr="005D3D53">
        <w:rPr>
          <w:rFonts w:ascii="Arial" w:hAnsi="Arial" w:cs="Arial"/>
          <w:sz w:val="24"/>
          <w:szCs w:val="24"/>
        </w:rPr>
        <w:t>diretrizes desta Lei.</w:t>
      </w:r>
    </w:p>
    <w:p w14:paraId="55BF7BC0" w14:textId="77777777" w:rsidR="00F1132D" w:rsidRPr="005D3D53" w:rsidRDefault="00F1132D" w:rsidP="0008133B">
      <w:pPr>
        <w:pStyle w:val="Corpodetexto"/>
        <w:spacing w:after="120" w:line="360" w:lineRule="auto"/>
        <w:ind w:left="142" w:right="479" w:firstLine="567"/>
        <w:rPr>
          <w:rFonts w:ascii="Arial" w:hAnsi="Arial" w:cs="Arial"/>
          <w:sz w:val="24"/>
          <w:szCs w:val="24"/>
        </w:rPr>
      </w:pPr>
      <w:r w:rsidRPr="005D3D53">
        <w:rPr>
          <w:rFonts w:ascii="Arial" w:hAnsi="Arial" w:cs="Arial"/>
          <w:b/>
          <w:sz w:val="24"/>
          <w:szCs w:val="24"/>
        </w:rPr>
        <w:t xml:space="preserve">Art. 12 – </w:t>
      </w:r>
      <w:r w:rsidRPr="005D3D53">
        <w:rPr>
          <w:rFonts w:ascii="Arial" w:hAnsi="Arial" w:cs="Arial"/>
          <w:sz w:val="24"/>
          <w:szCs w:val="24"/>
        </w:rPr>
        <w:t>As despesas com pessoal e encargos sociais não poderão exceder o limite estabelecido na Lei Complementar nº 101, de 04 de maio de 2000 e da Constituição Federal do Brasil.</w:t>
      </w:r>
    </w:p>
    <w:p w14:paraId="1DE5DE50" w14:textId="77777777" w:rsidR="00F1132D" w:rsidRPr="005D3D53" w:rsidRDefault="00F1132D" w:rsidP="0008133B">
      <w:pPr>
        <w:pStyle w:val="Corpodetexto"/>
        <w:spacing w:after="120" w:line="360" w:lineRule="auto"/>
        <w:ind w:left="142" w:right="479" w:firstLine="720"/>
        <w:rPr>
          <w:rFonts w:ascii="Arial" w:hAnsi="Arial" w:cs="Arial"/>
          <w:sz w:val="24"/>
          <w:szCs w:val="24"/>
        </w:rPr>
      </w:pPr>
      <w:r w:rsidRPr="005D3D53">
        <w:rPr>
          <w:rFonts w:ascii="Arial" w:hAnsi="Arial" w:cs="Arial"/>
          <w:b/>
          <w:sz w:val="24"/>
          <w:szCs w:val="24"/>
        </w:rPr>
        <w:t xml:space="preserve">Art. 13 – </w:t>
      </w:r>
      <w:r w:rsidRPr="005D3D53">
        <w:rPr>
          <w:rFonts w:ascii="Arial" w:hAnsi="Arial" w:cs="Arial"/>
          <w:sz w:val="24"/>
          <w:szCs w:val="24"/>
        </w:rPr>
        <w:t>Na fixação das despesas serão observadas as prioridades e metas determinadas nesta Lei, bem como a manutenção e funcionamento dos serviços já implantados.</w:t>
      </w:r>
    </w:p>
    <w:p w14:paraId="707D7C91" w14:textId="77777777" w:rsidR="00F1132D" w:rsidRPr="005D3D53" w:rsidRDefault="00F1132D" w:rsidP="0008133B">
      <w:pPr>
        <w:pStyle w:val="Corpodetexto"/>
        <w:spacing w:after="120" w:line="360" w:lineRule="auto"/>
        <w:ind w:left="142" w:right="479" w:firstLine="720"/>
        <w:rPr>
          <w:rFonts w:ascii="Arial" w:hAnsi="Arial" w:cs="Arial"/>
          <w:sz w:val="24"/>
          <w:szCs w:val="24"/>
        </w:rPr>
      </w:pPr>
      <w:r w:rsidRPr="005D3D53">
        <w:rPr>
          <w:rFonts w:ascii="Arial" w:hAnsi="Arial" w:cs="Arial"/>
          <w:b/>
          <w:sz w:val="24"/>
          <w:szCs w:val="24"/>
        </w:rPr>
        <w:t xml:space="preserve">Art. 14– </w:t>
      </w:r>
      <w:r w:rsidRPr="005D3D53">
        <w:rPr>
          <w:rFonts w:ascii="Arial" w:hAnsi="Arial" w:cs="Arial"/>
          <w:sz w:val="24"/>
          <w:szCs w:val="24"/>
        </w:rPr>
        <w:t>A concessão de Subvenções dependerá de autorização Legislativa, através de lei</w:t>
      </w:r>
      <w:r w:rsidRPr="005D3D53">
        <w:rPr>
          <w:rFonts w:ascii="Arial" w:hAnsi="Arial" w:cs="Arial"/>
          <w:spacing w:val="-2"/>
          <w:sz w:val="24"/>
          <w:szCs w:val="24"/>
        </w:rPr>
        <w:t xml:space="preserve"> </w:t>
      </w:r>
      <w:r w:rsidRPr="005D3D53">
        <w:rPr>
          <w:rFonts w:ascii="Arial" w:hAnsi="Arial" w:cs="Arial"/>
          <w:sz w:val="24"/>
          <w:szCs w:val="24"/>
        </w:rPr>
        <w:t>específica.</w:t>
      </w:r>
    </w:p>
    <w:p w14:paraId="7D1870EF" w14:textId="195B578B" w:rsidR="00973B50" w:rsidRPr="005D3D53" w:rsidRDefault="00F1132D" w:rsidP="0008133B">
      <w:pPr>
        <w:pStyle w:val="Corpodetexto"/>
        <w:spacing w:before="1" w:after="120" w:line="360" w:lineRule="auto"/>
        <w:ind w:left="142" w:right="479" w:firstLine="578"/>
        <w:rPr>
          <w:rFonts w:ascii="Arial" w:hAnsi="Arial" w:cs="Arial"/>
          <w:sz w:val="24"/>
          <w:szCs w:val="24"/>
        </w:rPr>
      </w:pPr>
      <w:r w:rsidRPr="005D3D53">
        <w:rPr>
          <w:rFonts w:ascii="Arial" w:hAnsi="Arial" w:cs="Arial"/>
          <w:b/>
          <w:sz w:val="24"/>
          <w:szCs w:val="24"/>
        </w:rPr>
        <w:t xml:space="preserve">Art. 15 </w:t>
      </w:r>
      <w:r w:rsidRPr="005D3D53">
        <w:rPr>
          <w:rFonts w:ascii="Arial" w:hAnsi="Arial" w:cs="Arial"/>
          <w:sz w:val="24"/>
          <w:szCs w:val="24"/>
        </w:rPr>
        <w:t>– O Município aplicará, no mínimo, 25% (vinte e cinco por cento) das receitas resultantes de impostos na manutenção e desenvolvimento do ensino, nos termos do art. 212 da Constituição Federal.</w:t>
      </w:r>
    </w:p>
    <w:p w14:paraId="2DB16980" w14:textId="77777777" w:rsidR="00F1132D" w:rsidRPr="005D3D53" w:rsidRDefault="00F1132D" w:rsidP="0008133B">
      <w:pPr>
        <w:pStyle w:val="Corpodetexto"/>
        <w:spacing w:before="1" w:after="120" w:line="360" w:lineRule="auto"/>
        <w:ind w:left="142" w:right="479" w:firstLine="578"/>
        <w:rPr>
          <w:rFonts w:ascii="Arial" w:hAnsi="Arial" w:cs="Arial"/>
          <w:sz w:val="24"/>
          <w:szCs w:val="24"/>
        </w:rPr>
      </w:pPr>
      <w:r w:rsidRPr="005D3D53">
        <w:rPr>
          <w:rFonts w:ascii="Arial" w:hAnsi="Arial" w:cs="Arial"/>
          <w:b/>
          <w:sz w:val="24"/>
          <w:szCs w:val="24"/>
        </w:rPr>
        <w:t>Art. 16 -</w:t>
      </w:r>
      <w:r w:rsidRPr="005D3D53">
        <w:rPr>
          <w:rFonts w:ascii="Arial" w:hAnsi="Arial" w:cs="Arial"/>
          <w:sz w:val="24"/>
          <w:szCs w:val="24"/>
        </w:rPr>
        <w:t xml:space="preserve"> A elaboração do Projeto de Lei, a aprovação e a execução da Lei Orçamentária de 202</w:t>
      </w:r>
      <w:r w:rsidR="00A751A2">
        <w:rPr>
          <w:rFonts w:ascii="Arial" w:hAnsi="Arial" w:cs="Arial"/>
          <w:sz w:val="24"/>
          <w:szCs w:val="24"/>
        </w:rPr>
        <w:t>4</w:t>
      </w:r>
      <w:r w:rsidRPr="005D3D53">
        <w:rPr>
          <w:rFonts w:ascii="Arial" w:hAnsi="Arial" w:cs="Arial"/>
          <w:sz w:val="24"/>
          <w:szCs w:val="24"/>
        </w:rPr>
        <w:t xml:space="preserve"> deverão ser realizadas de modo a evidenciar a transparência da </w:t>
      </w:r>
      <w:r w:rsidRPr="005D3D53">
        <w:rPr>
          <w:rFonts w:ascii="Arial" w:hAnsi="Arial" w:cs="Arial"/>
          <w:sz w:val="24"/>
          <w:szCs w:val="24"/>
        </w:rPr>
        <w:lastRenderedPageBreak/>
        <w:t>gestão fiscal, observando-se o princípio da publicidade e permitindo-se amplo acesso da sociedade a todas as informações relativas a cada uma dessas etapas.</w:t>
      </w:r>
    </w:p>
    <w:p w14:paraId="0A2923E7" w14:textId="77777777" w:rsidR="00A25A3F" w:rsidRPr="005D3D53" w:rsidRDefault="00F1132D" w:rsidP="005E3BFE">
      <w:pPr>
        <w:pStyle w:val="Corpodetexto"/>
        <w:spacing w:before="1" w:line="360" w:lineRule="auto"/>
        <w:ind w:left="142" w:right="479" w:firstLine="578"/>
        <w:rPr>
          <w:rFonts w:ascii="Arial" w:hAnsi="Arial" w:cs="Arial"/>
          <w:sz w:val="24"/>
          <w:szCs w:val="24"/>
        </w:rPr>
      </w:pPr>
      <w:r w:rsidRPr="005D3D53">
        <w:rPr>
          <w:rFonts w:ascii="Arial" w:hAnsi="Arial" w:cs="Arial"/>
          <w:b/>
          <w:sz w:val="24"/>
          <w:szCs w:val="24"/>
        </w:rPr>
        <w:t>Parágrafo único -</w:t>
      </w:r>
      <w:r w:rsidRPr="005D3D53">
        <w:rPr>
          <w:rFonts w:ascii="Arial" w:hAnsi="Arial" w:cs="Arial"/>
          <w:sz w:val="24"/>
          <w:szCs w:val="24"/>
        </w:rPr>
        <w:t xml:space="preserve"> Para o efetivo cumprimento da transparência da gestão fiscal de que trata o caput deste artigo, o Poder Executivo, por </w:t>
      </w:r>
      <w:r w:rsidR="00A25A3F" w:rsidRPr="005D3D53">
        <w:rPr>
          <w:rFonts w:ascii="Arial" w:hAnsi="Arial" w:cs="Arial"/>
          <w:sz w:val="24"/>
          <w:szCs w:val="24"/>
        </w:rPr>
        <w:t xml:space="preserve">intermédio do </w:t>
      </w:r>
      <w:r w:rsidR="00B80830" w:rsidRPr="005D3D53">
        <w:rPr>
          <w:rFonts w:ascii="Arial" w:hAnsi="Arial" w:cs="Arial"/>
          <w:sz w:val="24"/>
          <w:szCs w:val="24"/>
        </w:rPr>
        <w:t xml:space="preserve">Departamento de </w:t>
      </w:r>
      <w:r w:rsidR="005D3D53" w:rsidRPr="005D3D53">
        <w:rPr>
          <w:rFonts w:ascii="Arial" w:hAnsi="Arial" w:cs="Arial"/>
          <w:sz w:val="24"/>
          <w:szCs w:val="24"/>
        </w:rPr>
        <w:t>Fazenda, deverá</w:t>
      </w:r>
      <w:r w:rsidRPr="005D3D53">
        <w:rPr>
          <w:rFonts w:ascii="Arial" w:hAnsi="Arial" w:cs="Arial"/>
          <w:sz w:val="24"/>
          <w:szCs w:val="24"/>
        </w:rPr>
        <w:t xml:space="preserve">:  </w:t>
      </w:r>
    </w:p>
    <w:p w14:paraId="67530492" w14:textId="77777777" w:rsidR="00A25A3F" w:rsidRPr="005D3D53" w:rsidRDefault="00F1132D" w:rsidP="005E3BFE">
      <w:pPr>
        <w:pStyle w:val="Corpodetexto"/>
        <w:spacing w:before="1" w:line="360" w:lineRule="auto"/>
        <w:ind w:left="142" w:right="479" w:firstLine="578"/>
        <w:rPr>
          <w:rFonts w:ascii="Arial" w:hAnsi="Arial" w:cs="Arial"/>
          <w:sz w:val="24"/>
          <w:szCs w:val="24"/>
        </w:rPr>
      </w:pPr>
      <w:proofErr w:type="gramStart"/>
      <w:r w:rsidRPr="005D3D53">
        <w:rPr>
          <w:rFonts w:ascii="Arial" w:hAnsi="Arial" w:cs="Arial"/>
          <w:sz w:val="24"/>
          <w:szCs w:val="24"/>
        </w:rPr>
        <w:t>I  –</w:t>
      </w:r>
      <w:proofErr w:type="gramEnd"/>
      <w:r w:rsidRPr="005D3D53">
        <w:rPr>
          <w:rFonts w:ascii="Arial" w:hAnsi="Arial" w:cs="Arial"/>
          <w:sz w:val="24"/>
          <w:szCs w:val="24"/>
        </w:rPr>
        <w:t xml:space="preserve">  publicar  através  do  </w:t>
      </w:r>
      <w:r w:rsidR="00A25A3F" w:rsidRPr="005D3D53">
        <w:rPr>
          <w:rFonts w:ascii="Arial" w:hAnsi="Arial" w:cs="Arial"/>
          <w:sz w:val="24"/>
          <w:szCs w:val="24"/>
        </w:rPr>
        <w:t>Diário</w:t>
      </w:r>
      <w:r w:rsidRPr="005D3D53">
        <w:rPr>
          <w:rFonts w:ascii="Arial" w:hAnsi="Arial" w:cs="Arial"/>
          <w:sz w:val="24"/>
          <w:szCs w:val="24"/>
        </w:rPr>
        <w:t xml:space="preserve">  Oficial  do  Município,  o Relatório Resumido da Execução Orçamentária e o Relatório de Gestão Fiscal de que tratam os Artigos 52 e da Lei  Complementar  101,  de  04  de  maio  de  2000.  </w:t>
      </w:r>
    </w:p>
    <w:p w14:paraId="76E342F5" w14:textId="77777777" w:rsidR="00A25A3F" w:rsidRPr="005D3D53" w:rsidRDefault="00F1132D" w:rsidP="005E3BFE">
      <w:pPr>
        <w:pStyle w:val="Corpodetexto"/>
        <w:spacing w:before="1" w:line="360" w:lineRule="auto"/>
        <w:ind w:left="142" w:right="479" w:firstLine="578"/>
        <w:rPr>
          <w:rFonts w:ascii="Arial" w:hAnsi="Arial" w:cs="Arial"/>
          <w:sz w:val="24"/>
          <w:szCs w:val="24"/>
        </w:rPr>
      </w:pPr>
      <w:proofErr w:type="gramStart"/>
      <w:r w:rsidRPr="005D3D53">
        <w:rPr>
          <w:rFonts w:ascii="Arial" w:hAnsi="Arial" w:cs="Arial"/>
          <w:sz w:val="24"/>
          <w:szCs w:val="24"/>
        </w:rPr>
        <w:t>II  –</w:t>
      </w:r>
      <w:proofErr w:type="gramEnd"/>
      <w:r w:rsidRPr="005D3D53">
        <w:rPr>
          <w:rFonts w:ascii="Arial" w:hAnsi="Arial" w:cs="Arial"/>
          <w:sz w:val="24"/>
          <w:szCs w:val="24"/>
        </w:rPr>
        <w:t xml:space="preserve">  as  medidas  previstas  no  Inciso  I  deste  Artigo  serão providenciadas a partir da execução da Lei Orçamentária Anual do exercício de 20</w:t>
      </w:r>
      <w:r w:rsidR="005D3D53">
        <w:rPr>
          <w:rFonts w:ascii="Arial" w:hAnsi="Arial" w:cs="Arial"/>
          <w:sz w:val="24"/>
          <w:szCs w:val="24"/>
        </w:rPr>
        <w:t>2</w:t>
      </w:r>
      <w:r w:rsidR="00A751A2">
        <w:rPr>
          <w:rFonts w:ascii="Arial" w:hAnsi="Arial" w:cs="Arial"/>
          <w:sz w:val="24"/>
          <w:szCs w:val="24"/>
        </w:rPr>
        <w:t>4</w:t>
      </w:r>
      <w:r w:rsidRPr="005D3D53">
        <w:rPr>
          <w:rFonts w:ascii="Arial" w:hAnsi="Arial" w:cs="Arial"/>
          <w:sz w:val="24"/>
          <w:szCs w:val="24"/>
        </w:rPr>
        <w:t xml:space="preserve"> e nos prazos definidos pela  Lei  Complementar   101,  de  04  de  maio  de  2000.  </w:t>
      </w:r>
    </w:p>
    <w:p w14:paraId="078C9CC1" w14:textId="77777777" w:rsidR="00F1132D" w:rsidRPr="005D3D53" w:rsidRDefault="00F1132D" w:rsidP="005E3BFE">
      <w:pPr>
        <w:pStyle w:val="Corpodetexto"/>
        <w:spacing w:before="1" w:line="360" w:lineRule="auto"/>
        <w:ind w:left="142" w:right="479" w:firstLine="578"/>
        <w:rPr>
          <w:rFonts w:ascii="Arial" w:hAnsi="Arial" w:cs="Arial"/>
          <w:sz w:val="24"/>
          <w:szCs w:val="24"/>
        </w:rPr>
      </w:pPr>
      <w:proofErr w:type="gramStart"/>
      <w:r w:rsidRPr="005D3D53">
        <w:rPr>
          <w:rFonts w:ascii="Arial" w:hAnsi="Arial" w:cs="Arial"/>
          <w:sz w:val="24"/>
          <w:szCs w:val="24"/>
        </w:rPr>
        <w:t>III  –</w:t>
      </w:r>
      <w:proofErr w:type="gramEnd"/>
      <w:r w:rsidRPr="005D3D53">
        <w:rPr>
          <w:rFonts w:ascii="Arial" w:hAnsi="Arial" w:cs="Arial"/>
          <w:sz w:val="24"/>
          <w:szCs w:val="24"/>
        </w:rPr>
        <w:t xml:space="preserve">  em  atendimento  a  instrução  normativa  do  TCE 58/2011,   publicar   em   seu   respectivo   sitio   eletrônico,   na   rede   mundial   de   computadores   para   livre acessibilidade do público em geral, as informações sobre a execução orçamentária e financeira das unidades gestoras, referentes à receita e à despesa, contendo, em tempo real, no mínimo:</w:t>
      </w:r>
    </w:p>
    <w:p w14:paraId="38665362" w14:textId="77777777" w:rsidR="00F1132D" w:rsidRPr="005D3D53" w:rsidRDefault="00F1132D" w:rsidP="005E3BFE">
      <w:pPr>
        <w:pStyle w:val="Corpodetexto"/>
        <w:spacing w:before="1" w:line="360" w:lineRule="auto"/>
        <w:ind w:left="142" w:right="479" w:firstLine="578"/>
        <w:rPr>
          <w:rFonts w:ascii="Arial" w:hAnsi="Arial" w:cs="Arial"/>
          <w:sz w:val="24"/>
          <w:szCs w:val="24"/>
        </w:rPr>
      </w:pPr>
      <w:r w:rsidRPr="005D3D53">
        <w:rPr>
          <w:rFonts w:ascii="Arial" w:hAnsi="Arial" w:cs="Arial"/>
          <w:sz w:val="24"/>
          <w:szCs w:val="24"/>
        </w:rPr>
        <w:t>a)  Informações financeiras, exceto despesas com a folha de pagamento de pessoal e de benefícios sociais;</w:t>
      </w:r>
    </w:p>
    <w:p w14:paraId="4899A414" w14:textId="77777777" w:rsidR="00F1132D" w:rsidRPr="005D3D53" w:rsidRDefault="00F1132D" w:rsidP="005E3BFE">
      <w:pPr>
        <w:pStyle w:val="Corpodetexto"/>
        <w:spacing w:before="1" w:line="360" w:lineRule="auto"/>
        <w:ind w:left="142" w:right="479" w:firstLine="578"/>
        <w:rPr>
          <w:rFonts w:ascii="Arial" w:hAnsi="Arial" w:cs="Arial"/>
          <w:sz w:val="24"/>
          <w:szCs w:val="24"/>
        </w:rPr>
      </w:pPr>
      <w:r w:rsidRPr="005D3D53">
        <w:rPr>
          <w:rFonts w:ascii="Arial" w:hAnsi="Arial" w:cs="Arial"/>
          <w:sz w:val="24"/>
          <w:szCs w:val="24"/>
        </w:rPr>
        <w:t>b) Informações contábeis, e</w:t>
      </w:r>
    </w:p>
    <w:p w14:paraId="49386610" w14:textId="77777777" w:rsidR="00F1132D" w:rsidRPr="005D3D53" w:rsidRDefault="00F1132D" w:rsidP="005E3BFE">
      <w:pPr>
        <w:pStyle w:val="Corpodetexto"/>
        <w:spacing w:before="1" w:line="360" w:lineRule="auto"/>
        <w:ind w:left="142" w:right="479" w:firstLine="578"/>
        <w:rPr>
          <w:rFonts w:ascii="Arial" w:hAnsi="Arial" w:cs="Arial"/>
          <w:sz w:val="24"/>
          <w:szCs w:val="24"/>
        </w:rPr>
      </w:pPr>
      <w:r w:rsidRPr="005D3D53">
        <w:rPr>
          <w:rFonts w:ascii="Arial" w:hAnsi="Arial" w:cs="Arial"/>
          <w:sz w:val="24"/>
          <w:szCs w:val="24"/>
        </w:rPr>
        <w:t>c) Informações   administrativas.</w:t>
      </w:r>
    </w:p>
    <w:p w14:paraId="6BF94459" w14:textId="77777777" w:rsidR="00F1132D" w:rsidRPr="005D3D53" w:rsidRDefault="00F1132D" w:rsidP="0008133B">
      <w:pPr>
        <w:pStyle w:val="Corpodetexto"/>
        <w:spacing w:before="1" w:after="120" w:line="360" w:lineRule="auto"/>
        <w:ind w:left="142" w:right="479" w:firstLine="578"/>
        <w:rPr>
          <w:rFonts w:ascii="Arial" w:hAnsi="Arial" w:cs="Arial"/>
          <w:sz w:val="24"/>
          <w:szCs w:val="24"/>
        </w:rPr>
      </w:pPr>
      <w:r w:rsidRPr="005D3D53">
        <w:rPr>
          <w:rFonts w:ascii="Arial" w:hAnsi="Arial" w:cs="Arial"/>
          <w:b/>
          <w:sz w:val="24"/>
          <w:szCs w:val="24"/>
        </w:rPr>
        <w:t>Art.   17   -</w:t>
      </w:r>
      <w:r w:rsidRPr="005D3D53">
        <w:rPr>
          <w:rFonts w:ascii="Arial" w:hAnsi="Arial" w:cs="Arial"/>
          <w:sz w:val="24"/>
          <w:szCs w:val="24"/>
        </w:rPr>
        <w:t xml:space="preserve">   O   Orçamento   </w:t>
      </w:r>
      <w:r w:rsidR="00A751A2" w:rsidRPr="005D3D53">
        <w:rPr>
          <w:rFonts w:ascii="Arial" w:hAnsi="Arial" w:cs="Arial"/>
          <w:sz w:val="24"/>
          <w:szCs w:val="24"/>
        </w:rPr>
        <w:t>do Legislativo</w:t>
      </w:r>
      <w:r w:rsidRPr="005D3D53">
        <w:rPr>
          <w:rFonts w:ascii="Arial" w:hAnsi="Arial" w:cs="Arial"/>
          <w:sz w:val="24"/>
          <w:szCs w:val="24"/>
        </w:rPr>
        <w:t xml:space="preserve">   Municipal   deverá   ser   elaborado considerando-</w:t>
      </w:r>
      <w:r w:rsidR="00A25A3F" w:rsidRPr="005D3D53">
        <w:rPr>
          <w:rFonts w:ascii="Arial" w:hAnsi="Arial" w:cs="Arial"/>
          <w:sz w:val="24"/>
          <w:szCs w:val="24"/>
        </w:rPr>
        <w:t>se as limitações da Emenda Constitucional n. º 25</w:t>
      </w:r>
      <w:r w:rsidRPr="005D3D53">
        <w:rPr>
          <w:rFonts w:ascii="Arial" w:hAnsi="Arial" w:cs="Arial"/>
          <w:sz w:val="24"/>
          <w:szCs w:val="24"/>
        </w:rPr>
        <w:t>.</w:t>
      </w:r>
    </w:p>
    <w:p w14:paraId="651C2A34" w14:textId="77777777" w:rsidR="00F1132D" w:rsidRPr="005D3D53" w:rsidRDefault="00F1132D" w:rsidP="0008133B">
      <w:pPr>
        <w:pStyle w:val="Corpodetexto"/>
        <w:spacing w:before="1" w:after="120" w:line="360" w:lineRule="auto"/>
        <w:ind w:left="142" w:right="479" w:firstLine="578"/>
        <w:rPr>
          <w:rFonts w:ascii="Arial" w:hAnsi="Arial" w:cs="Arial"/>
          <w:sz w:val="24"/>
          <w:szCs w:val="24"/>
        </w:rPr>
      </w:pPr>
      <w:r w:rsidRPr="005D3D53">
        <w:rPr>
          <w:rFonts w:ascii="Arial" w:hAnsi="Arial" w:cs="Arial"/>
          <w:b/>
          <w:sz w:val="24"/>
          <w:szCs w:val="24"/>
        </w:rPr>
        <w:t xml:space="preserve">Art.  </w:t>
      </w:r>
      <w:proofErr w:type="gramStart"/>
      <w:r w:rsidRPr="005D3D53">
        <w:rPr>
          <w:rFonts w:ascii="Arial" w:hAnsi="Arial" w:cs="Arial"/>
          <w:b/>
          <w:sz w:val="24"/>
          <w:szCs w:val="24"/>
        </w:rPr>
        <w:t>18  -</w:t>
      </w:r>
      <w:proofErr w:type="gramEnd"/>
      <w:r w:rsidRPr="005D3D53">
        <w:rPr>
          <w:rFonts w:ascii="Arial" w:hAnsi="Arial" w:cs="Arial"/>
          <w:sz w:val="24"/>
          <w:szCs w:val="24"/>
        </w:rPr>
        <w:t xml:space="preserve">  Constará  do  Projeto  de  Lei Orçamentária demonstração dos efeitos do aumento das despesas obrigatórias de caráter continuado</w:t>
      </w:r>
      <w:r w:rsidR="00A25A3F" w:rsidRPr="005D3D53">
        <w:rPr>
          <w:rFonts w:ascii="Arial" w:hAnsi="Arial" w:cs="Arial"/>
          <w:sz w:val="24"/>
          <w:szCs w:val="24"/>
        </w:rPr>
        <w:t xml:space="preserve"> quando houver</w:t>
      </w:r>
      <w:r w:rsidRPr="005D3D53">
        <w:rPr>
          <w:rFonts w:ascii="Arial" w:hAnsi="Arial" w:cs="Arial"/>
          <w:sz w:val="24"/>
          <w:szCs w:val="24"/>
        </w:rPr>
        <w:t>.</w:t>
      </w:r>
    </w:p>
    <w:p w14:paraId="1C939742" w14:textId="17751F1A" w:rsidR="00A25A3F" w:rsidRPr="005D3D53"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w:t>
      </w:r>
      <w:proofErr w:type="gramStart"/>
      <w:r w:rsidRPr="005D3D53">
        <w:rPr>
          <w:rFonts w:ascii="Arial" w:eastAsia="Arial Unicode MS" w:hAnsi="Arial" w:cs="Arial"/>
          <w:b/>
          <w:szCs w:val="24"/>
        </w:rPr>
        <w:t>19  -</w:t>
      </w:r>
      <w:proofErr w:type="gramEnd"/>
      <w:r w:rsidRPr="005D3D53">
        <w:rPr>
          <w:rFonts w:ascii="Arial" w:eastAsia="Arial Unicode MS" w:hAnsi="Arial" w:cs="Arial"/>
          <w:szCs w:val="24"/>
        </w:rPr>
        <w:t xml:space="preserve">  A  proposta  orçamentária  do  Poder  Legislativo  será  apresentada  ao  Poder  Executivo,  até  15  de Setembro, para a consolidação do Orçamento Geral do Município.</w:t>
      </w:r>
    </w:p>
    <w:p w14:paraId="651E7825" w14:textId="77777777" w:rsidR="00F1132D" w:rsidRPr="005D3D53"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20 -</w:t>
      </w:r>
      <w:r w:rsidRPr="005D3D53">
        <w:rPr>
          <w:rFonts w:ascii="Arial" w:eastAsia="Arial Unicode MS" w:hAnsi="Arial" w:cs="Arial"/>
          <w:szCs w:val="24"/>
        </w:rPr>
        <w:t xml:space="preserve"> A programação de investimentos do Projeto de Lei Orçamentária Anual, deverá apresentar consonância com as prioridades municipais incluídas no Plano Plurianual para o período de </w:t>
      </w:r>
      <w:r w:rsidR="00A25A3F" w:rsidRPr="005D3D53">
        <w:rPr>
          <w:rFonts w:ascii="Arial" w:eastAsia="Arial Unicode MS" w:hAnsi="Arial" w:cs="Arial"/>
          <w:szCs w:val="24"/>
        </w:rPr>
        <w:t>2022</w:t>
      </w:r>
      <w:r w:rsidRPr="005D3D53">
        <w:rPr>
          <w:rFonts w:ascii="Arial" w:eastAsia="Arial Unicode MS" w:hAnsi="Arial" w:cs="Arial"/>
          <w:szCs w:val="24"/>
        </w:rPr>
        <w:t xml:space="preserve"> a 202</w:t>
      </w:r>
      <w:r w:rsidR="00A25A3F" w:rsidRPr="005D3D53">
        <w:rPr>
          <w:rFonts w:ascii="Arial" w:eastAsia="Arial Unicode MS" w:hAnsi="Arial" w:cs="Arial"/>
          <w:szCs w:val="24"/>
        </w:rPr>
        <w:t>5</w:t>
      </w:r>
      <w:r w:rsidRPr="005D3D53">
        <w:rPr>
          <w:rFonts w:ascii="Arial" w:eastAsia="Arial Unicode MS" w:hAnsi="Arial" w:cs="Arial"/>
          <w:szCs w:val="24"/>
        </w:rPr>
        <w:t>.</w:t>
      </w:r>
    </w:p>
    <w:p w14:paraId="5CF413FB" w14:textId="77777777" w:rsidR="00F1132D" w:rsidRPr="005D3D53" w:rsidRDefault="00F1132D" w:rsidP="005E3BFE">
      <w:pPr>
        <w:spacing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lastRenderedPageBreak/>
        <w:t>Parágrafo único –</w:t>
      </w:r>
      <w:r w:rsidRPr="005D3D53">
        <w:rPr>
          <w:rFonts w:ascii="Arial" w:eastAsia="Arial Unicode MS" w:hAnsi="Arial" w:cs="Arial"/>
          <w:szCs w:val="24"/>
        </w:rPr>
        <w:t xml:space="preserve"> As obras já iniciadas sob a responsabilidade </w:t>
      </w:r>
      <w:r w:rsidR="00A25A3F" w:rsidRPr="005D3D53">
        <w:rPr>
          <w:rFonts w:ascii="Arial" w:eastAsia="Arial Unicode MS" w:hAnsi="Arial" w:cs="Arial"/>
          <w:szCs w:val="24"/>
        </w:rPr>
        <w:t xml:space="preserve">do Município, terão prioridade </w:t>
      </w:r>
      <w:r w:rsidR="005D3D53" w:rsidRPr="005D3D53">
        <w:rPr>
          <w:rFonts w:ascii="Arial" w:eastAsia="Arial Unicode MS" w:hAnsi="Arial" w:cs="Arial"/>
          <w:szCs w:val="24"/>
        </w:rPr>
        <w:t xml:space="preserve">na </w:t>
      </w:r>
      <w:r w:rsidR="00A751A2" w:rsidRPr="005D3D53">
        <w:rPr>
          <w:rFonts w:ascii="Arial" w:eastAsia="Arial Unicode MS" w:hAnsi="Arial" w:cs="Arial"/>
          <w:szCs w:val="24"/>
        </w:rPr>
        <w:t>alocação dos recursos para a sua continuidade</w:t>
      </w:r>
      <w:r w:rsidRPr="005D3D53">
        <w:rPr>
          <w:rFonts w:ascii="Arial" w:eastAsia="Arial Unicode MS" w:hAnsi="Arial" w:cs="Arial"/>
          <w:szCs w:val="24"/>
        </w:rPr>
        <w:t>.</w:t>
      </w:r>
    </w:p>
    <w:p w14:paraId="1AAF7DA5" w14:textId="77777777" w:rsidR="00A25A3F" w:rsidRPr="005D3D53" w:rsidRDefault="00A25A3F" w:rsidP="0008133B">
      <w:pPr>
        <w:spacing w:after="120" w:line="360" w:lineRule="auto"/>
        <w:ind w:left="102" w:right="479" w:firstLine="618"/>
        <w:jc w:val="both"/>
        <w:rPr>
          <w:rFonts w:ascii="Arial" w:eastAsia="Arial Unicode MS" w:hAnsi="Arial" w:cs="Arial"/>
          <w:szCs w:val="24"/>
        </w:rPr>
      </w:pPr>
    </w:p>
    <w:p w14:paraId="5973E746" w14:textId="77777777" w:rsidR="00F1132D" w:rsidRPr="005D3D53"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w:t>
      </w:r>
      <w:proofErr w:type="gramStart"/>
      <w:r w:rsidRPr="005D3D53">
        <w:rPr>
          <w:rFonts w:ascii="Arial" w:eastAsia="Arial Unicode MS" w:hAnsi="Arial" w:cs="Arial"/>
          <w:b/>
          <w:szCs w:val="24"/>
        </w:rPr>
        <w:t>21  –</w:t>
      </w:r>
      <w:proofErr w:type="gramEnd"/>
      <w:r w:rsidRPr="005D3D53">
        <w:rPr>
          <w:rFonts w:ascii="Arial" w:eastAsia="Arial Unicode MS" w:hAnsi="Arial" w:cs="Arial"/>
          <w:szCs w:val="24"/>
        </w:rPr>
        <w:t xml:space="preserve">  As  despesas destinadas  ao  pagamento  de  precatórios  judiciais  correrão  à  conta  de  dotações  consignadas  nas  Unidades Orçamentárias responsáveis pelos débitos, obedecendo ao estabelecido no art. 100 da Constituição Federal.</w:t>
      </w:r>
    </w:p>
    <w:p w14:paraId="4E7C5B72" w14:textId="77777777" w:rsidR="00A25A3F" w:rsidRPr="005D3D53" w:rsidRDefault="00F1132D" w:rsidP="0008133B">
      <w:pPr>
        <w:spacing w:after="120" w:line="360" w:lineRule="auto"/>
        <w:ind w:left="148" w:right="479" w:firstLine="572"/>
        <w:jc w:val="both"/>
        <w:rPr>
          <w:rFonts w:ascii="Arial" w:eastAsia="Arial Unicode MS" w:hAnsi="Arial" w:cs="Arial"/>
          <w:szCs w:val="24"/>
        </w:rPr>
      </w:pPr>
      <w:r w:rsidRPr="005D3D53">
        <w:rPr>
          <w:rFonts w:ascii="Arial" w:eastAsia="Arial Unicode MS" w:hAnsi="Arial" w:cs="Arial"/>
          <w:b/>
          <w:szCs w:val="24"/>
        </w:rPr>
        <w:t>§ 1º -</w:t>
      </w:r>
      <w:r w:rsidRPr="005D3D53">
        <w:rPr>
          <w:rFonts w:ascii="Arial" w:eastAsia="Arial Unicode MS" w:hAnsi="Arial" w:cs="Arial"/>
          <w:szCs w:val="24"/>
        </w:rPr>
        <w:t xml:space="preserve"> Os recursos alocados no Projeto de Lei Orçamentária com destinação prevista ao contido no caput deste artigo, não poderão ser cancelados para abertura de créditos </w:t>
      </w:r>
      <w:proofErr w:type="gramStart"/>
      <w:r w:rsidRPr="005D3D53">
        <w:rPr>
          <w:rFonts w:ascii="Arial" w:eastAsia="Arial Unicode MS" w:hAnsi="Arial" w:cs="Arial"/>
          <w:szCs w:val="24"/>
        </w:rPr>
        <w:t>adicionais  com</w:t>
      </w:r>
      <w:proofErr w:type="gramEnd"/>
      <w:r w:rsidRPr="005D3D53">
        <w:rPr>
          <w:rFonts w:ascii="Arial" w:eastAsia="Arial Unicode MS" w:hAnsi="Arial" w:cs="Arial"/>
          <w:szCs w:val="24"/>
        </w:rPr>
        <w:t xml:space="preserve"> outra finalidade. </w:t>
      </w:r>
    </w:p>
    <w:p w14:paraId="13CCF74A"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b/>
          <w:szCs w:val="24"/>
        </w:rPr>
        <w:t>§ 2º -</w:t>
      </w:r>
      <w:r w:rsidRPr="005D3D53">
        <w:rPr>
          <w:rFonts w:ascii="Arial" w:eastAsia="Arial Unicode MS" w:hAnsi="Arial" w:cs="Arial"/>
          <w:szCs w:val="24"/>
        </w:rPr>
        <w:t xml:space="preserve"> A relação dos débitos relativos a precatórios judiciais inscritos até 1º de julho de 202</w:t>
      </w:r>
      <w:r w:rsidR="005932EC">
        <w:rPr>
          <w:rFonts w:ascii="Arial" w:eastAsia="Arial Unicode MS" w:hAnsi="Arial" w:cs="Arial"/>
          <w:szCs w:val="24"/>
        </w:rPr>
        <w:t>3</w:t>
      </w:r>
      <w:r w:rsidRPr="005D3D53">
        <w:rPr>
          <w:rFonts w:ascii="Arial" w:eastAsia="Arial Unicode MS" w:hAnsi="Arial" w:cs="Arial"/>
          <w:szCs w:val="24"/>
        </w:rPr>
        <w:t xml:space="preserve">, serão incluídos no orçamento de </w:t>
      </w:r>
      <w:proofErr w:type="gramStart"/>
      <w:r w:rsidRPr="005D3D53">
        <w:rPr>
          <w:rFonts w:ascii="Arial" w:eastAsia="Arial Unicode MS" w:hAnsi="Arial" w:cs="Arial"/>
          <w:szCs w:val="24"/>
        </w:rPr>
        <w:t>202</w:t>
      </w:r>
      <w:r w:rsidR="005932EC">
        <w:rPr>
          <w:rFonts w:ascii="Arial" w:eastAsia="Arial Unicode MS" w:hAnsi="Arial" w:cs="Arial"/>
          <w:szCs w:val="24"/>
        </w:rPr>
        <w:t>4</w:t>
      </w:r>
      <w:r w:rsidRPr="005D3D53">
        <w:rPr>
          <w:rFonts w:ascii="Arial" w:eastAsia="Arial Unicode MS" w:hAnsi="Arial" w:cs="Arial"/>
          <w:szCs w:val="24"/>
        </w:rPr>
        <w:t>,  especificando</w:t>
      </w:r>
      <w:proofErr w:type="gramEnd"/>
      <w:r w:rsidRPr="005D3D53">
        <w:rPr>
          <w:rFonts w:ascii="Arial" w:eastAsia="Arial Unicode MS" w:hAnsi="Arial" w:cs="Arial"/>
          <w:szCs w:val="24"/>
        </w:rPr>
        <w:t>:</w:t>
      </w:r>
    </w:p>
    <w:p w14:paraId="39378150"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a)  </w:t>
      </w:r>
      <w:r w:rsidR="005932EC" w:rsidRPr="005D3D53">
        <w:rPr>
          <w:rFonts w:ascii="Arial" w:eastAsia="Arial Unicode MS" w:hAnsi="Arial" w:cs="Arial"/>
          <w:szCs w:val="24"/>
        </w:rPr>
        <w:t xml:space="preserve">número </w:t>
      </w:r>
      <w:proofErr w:type="gramStart"/>
      <w:r w:rsidR="005932EC" w:rsidRPr="005D3D53">
        <w:rPr>
          <w:rFonts w:ascii="Arial" w:eastAsia="Arial Unicode MS" w:hAnsi="Arial" w:cs="Arial"/>
          <w:szCs w:val="24"/>
        </w:rPr>
        <w:t>da</w:t>
      </w:r>
      <w:r w:rsidRPr="005D3D53">
        <w:rPr>
          <w:rFonts w:ascii="Arial" w:eastAsia="Arial Unicode MS" w:hAnsi="Arial" w:cs="Arial"/>
          <w:szCs w:val="24"/>
        </w:rPr>
        <w:t xml:space="preserve">  ação</w:t>
      </w:r>
      <w:proofErr w:type="gramEnd"/>
      <w:r w:rsidRPr="005D3D53">
        <w:rPr>
          <w:rFonts w:ascii="Arial" w:eastAsia="Arial Unicode MS" w:hAnsi="Arial" w:cs="Arial"/>
          <w:szCs w:val="24"/>
        </w:rPr>
        <w:t xml:space="preserve">  originária;</w:t>
      </w:r>
    </w:p>
    <w:p w14:paraId="2168B314"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b)  </w:t>
      </w:r>
      <w:proofErr w:type="gramStart"/>
      <w:r w:rsidRPr="005D3D53">
        <w:rPr>
          <w:rFonts w:ascii="Arial" w:eastAsia="Arial Unicode MS" w:hAnsi="Arial" w:cs="Arial"/>
          <w:szCs w:val="24"/>
        </w:rPr>
        <w:t>número  do</w:t>
      </w:r>
      <w:proofErr w:type="gramEnd"/>
      <w:r w:rsidRPr="005D3D53">
        <w:rPr>
          <w:rFonts w:ascii="Arial" w:eastAsia="Arial Unicode MS" w:hAnsi="Arial" w:cs="Arial"/>
          <w:szCs w:val="24"/>
        </w:rPr>
        <w:t xml:space="preserve">  precatório;</w:t>
      </w:r>
    </w:p>
    <w:p w14:paraId="48AAD803"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c)  </w:t>
      </w:r>
      <w:proofErr w:type="gramStart"/>
      <w:r w:rsidRPr="005D3D53">
        <w:rPr>
          <w:rFonts w:ascii="Arial" w:eastAsia="Arial Unicode MS" w:hAnsi="Arial" w:cs="Arial"/>
          <w:szCs w:val="24"/>
        </w:rPr>
        <w:t>tipo  de</w:t>
      </w:r>
      <w:proofErr w:type="gramEnd"/>
      <w:r w:rsidRPr="005D3D53">
        <w:rPr>
          <w:rFonts w:ascii="Arial" w:eastAsia="Arial Unicode MS" w:hAnsi="Arial" w:cs="Arial"/>
          <w:szCs w:val="24"/>
        </w:rPr>
        <w:t xml:space="preserve">  causa  julgada  (de acordo  com  a  origem  da  despesa);</w:t>
      </w:r>
    </w:p>
    <w:p w14:paraId="5D2DCB72"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d)  </w:t>
      </w:r>
      <w:proofErr w:type="gramStart"/>
      <w:r w:rsidRPr="005D3D53">
        <w:rPr>
          <w:rFonts w:ascii="Arial" w:eastAsia="Arial Unicode MS" w:hAnsi="Arial" w:cs="Arial"/>
          <w:szCs w:val="24"/>
        </w:rPr>
        <w:t>enquadramento  (</w:t>
      </w:r>
      <w:proofErr w:type="gramEnd"/>
      <w:r w:rsidRPr="005D3D53">
        <w:rPr>
          <w:rFonts w:ascii="Arial" w:eastAsia="Arial Unicode MS" w:hAnsi="Arial" w:cs="Arial"/>
          <w:szCs w:val="24"/>
        </w:rPr>
        <w:t>alimentar  ou  não  alimentar);</w:t>
      </w:r>
    </w:p>
    <w:p w14:paraId="40E2C4E2"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e)  </w:t>
      </w:r>
      <w:proofErr w:type="gramStart"/>
      <w:r w:rsidRPr="005D3D53">
        <w:rPr>
          <w:rFonts w:ascii="Arial" w:eastAsia="Arial Unicode MS" w:hAnsi="Arial" w:cs="Arial"/>
          <w:szCs w:val="24"/>
        </w:rPr>
        <w:t>data  da</w:t>
      </w:r>
      <w:proofErr w:type="gramEnd"/>
      <w:r w:rsidRPr="005D3D53">
        <w:rPr>
          <w:rFonts w:ascii="Arial" w:eastAsia="Arial Unicode MS" w:hAnsi="Arial" w:cs="Arial"/>
          <w:szCs w:val="24"/>
        </w:rPr>
        <w:t xml:space="preserve">  inscrição  do precatório no órgão/unidade;</w:t>
      </w:r>
    </w:p>
    <w:p w14:paraId="56A7DE3A"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f) </w:t>
      </w:r>
      <w:r w:rsidR="00A25A3F" w:rsidRPr="005D3D53">
        <w:rPr>
          <w:rFonts w:ascii="Arial" w:eastAsia="Arial Unicode MS" w:hAnsi="Arial" w:cs="Arial"/>
          <w:szCs w:val="24"/>
        </w:rPr>
        <w:t xml:space="preserve">  </w:t>
      </w:r>
      <w:r w:rsidRPr="005D3D53">
        <w:rPr>
          <w:rFonts w:ascii="Arial" w:eastAsia="Arial Unicode MS" w:hAnsi="Arial" w:cs="Arial"/>
          <w:szCs w:val="24"/>
        </w:rPr>
        <w:t>nome do beneficiário;</w:t>
      </w:r>
    </w:p>
    <w:p w14:paraId="010545E5"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g) </w:t>
      </w:r>
      <w:r w:rsidR="00A25A3F" w:rsidRPr="005D3D53">
        <w:rPr>
          <w:rFonts w:ascii="Arial" w:eastAsia="Arial Unicode MS" w:hAnsi="Arial" w:cs="Arial"/>
          <w:szCs w:val="24"/>
        </w:rPr>
        <w:t xml:space="preserve"> </w:t>
      </w:r>
      <w:r w:rsidRPr="005D3D53">
        <w:rPr>
          <w:rFonts w:ascii="Arial" w:eastAsia="Arial Unicode MS" w:hAnsi="Arial" w:cs="Arial"/>
          <w:szCs w:val="24"/>
        </w:rPr>
        <w:t xml:space="preserve">valor do precatório a ser pago com atualização até 1.º de julho de </w:t>
      </w:r>
      <w:r w:rsidR="00A25A3F" w:rsidRPr="005D3D53">
        <w:rPr>
          <w:rFonts w:ascii="Arial" w:eastAsia="Arial Unicode MS" w:hAnsi="Arial" w:cs="Arial"/>
          <w:szCs w:val="24"/>
        </w:rPr>
        <w:t>202</w:t>
      </w:r>
      <w:r w:rsidR="005D3D53">
        <w:rPr>
          <w:rFonts w:ascii="Arial" w:eastAsia="Arial Unicode MS" w:hAnsi="Arial" w:cs="Arial"/>
          <w:szCs w:val="24"/>
        </w:rPr>
        <w:t>2</w:t>
      </w:r>
      <w:r w:rsidRPr="005D3D53">
        <w:rPr>
          <w:rFonts w:ascii="Arial" w:eastAsia="Arial Unicode MS" w:hAnsi="Arial" w:cs="Arial"/>
          <w:szCs w:val="24"/>
        </w:rPr>
        <w:t>;</w:t>
      </w:r>
    </w:p>
    <w:p w14:paraId="4257081B" w14:textId="77777777" w:rsidR="00F1132D" w:rsidRPr="005D3D53" w:rsidRDefault="00F1132D" w:rsidP="0008133B">
      <w:pPr>
        <w:spacing w:after="120"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h)</w:t>
      </w:r>
      <w:r w:rsidR="00A25A3F" w:rsidRPr="005D3D53">
        <w:rPr>
          <w:rFonts w:ascii="Arial" w:eastAsia="Arial Unicode MS" w:hAnsi="Arial" w:cs="Arial"/>
          <w:szCs w:val="24"/>
        </w:rPr>
        <w:t xml:space="preserve"> </w:t>
      </w:r>
      <w:r w:rsidRPr="005D3D53">
        <w:rPr>
          <w:rFonts w:ascii="Arial" w:eastAsia="Arial Unicode MS" w:hAnsi="Arial" w:cs="Arial"/>
          <w:szCs w:val="24"/>
        </w:rPr>
        <w:t xml:space="preserve"> cópia do ofício requisitório no caso de precatórios trabalhistas e cópia da requisição de pagamento no caso de ação cível.</w:t>
      </w:r>
    </w:p>
    <w:p w14:paraId="40FFFC64" w14:textId="77777777" w:rsidR="00F1132D" w:rsidRPr="005D3D53" w:rsidRDefault="00F1132D" w:rsidP="0008133B">
      <w:pPr>
        <w:spacing w:after="120" w:line="360" w:lineRule="auto"/>
        <w:ind w:left="148" w:right="479" w:firstLine="572"/>
        <w:jc w:val="both"/>
        <w:rPr>
          <w:rFonts w:ascii="Arial" w:eastAsia="Arial Unicode MS" w:hAnsi="Arial" w:cs="Arial"/>
          <w:szCs w:val="24"/>
        </w:rPr>
      </w:pPr>
      <w:r w:rsidRPr="005D3D53">
        <w:rPr>
          <w:rFonts w:ascii="Arial" w:eastAsia="Arial Unicode MS" w:hAnsi="Arial" w:cs="Arial"/>
          <w:b/>
          <w:szCs w:val="24"/>
        </w:rPr>
        <w:t xml:space="preserve">Art. 22 – </w:t>
      </w:r>
      <w:r w:rsidRPr="005D3D53">
        <w:rPr>
          <w:rFonts w:ascii="Arial" w:eastAsia="Arial Unicode MS" w:hAnsi="Arial" w:cs="Arial"/>
          <w:szCs w:val="24"/>
        </w:rPr>
        <w:t xml:space="preserve">O Projeto </w:t>
      </w:r>
      <w:r w:rsidR="00A25A3F" w:rsidRPr="005D3D53">
        <w:rPr>
          <w:rFonts w:ascii="Arial" w:eastAsia="Arial Unicode MS" w:hAnsi="Arial" w:cs="Arial"/>
          <w:szCs w:val="24"/>
        </w:rPr>
        <w:t>de Lei</w:t>
      </w:r>
      <w:r w:rsidRPr="005D3D53">
        <w:rPr>
          <w:rFonts w:ascii="Arial" w:eastAsia="Arial Unicode MS" w:hAnsi="Arial" w:cs="Arial"/>
          <w:szCs w:val="24"/>
        </w:rPr>
        <w:t xml:space="preserve"> Orçamentária para o exercício </w:t>
      </w:r>
      <w:r w:rsidR="005932EC">
        <w:rPr>
          <w:rFonts w:ascii="Arial" w:eastAsia="Arial Unicode MS" w:hAnsi="Arial" w:cs="Arial"/>
          <w:szCs w:val="24"/>
        </w:rPr>
        <w:t>de 2024</w:t>
      </w:r>
      <w:r w:rsidRPr="005D3D53">
        <w:rPr>
          <w:rFonts w:ascii="Arial" w:eastAsia="Arial Unicode MS" w:hAnsi="Arial" w:cs="Arial"/>
          <w:szCs w:val="24"/>
        </w:rPr>
        <w:t xml:space="preserve"> alocará recursos aos órgãos do Poder Executivo, depois de deduzidos os recursos destinados:</w:t>
      </w:r>
    </w:p>
    <w:p w14:paraId="37825774"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I -   </w:t>
      </w:r>
      <w:proofErr w:type="gramStart"/>
      <w:r w:rsidRPr="005D3D53">
        <w:rPr>
          <w:rFonts w:ascii="Arial" w:eastAsia="Arial Unicode MS" w:hAnsi="Arial" w:cs="Arial"/>
          <w:szCs w:val="24"/>
        </w:rPr>
        <w:t>ao</w:t>
      </w:r>
      <w:proofErr w:type="gramEnd"/>
      <w:r w:rsidRPr="005D3D53">
        <w:rPr>
          <w:rFonts w:ascii="Arial" w:eastAsia="Arial Unicode MS" w:hAnsi="Arial" w:cs="Arial"/>
          <w:szCs w:val="24"/>
        </w:rPr>
        <w:t xml:space="preserve"> Legislativo;</w:t>
      </w:r>
    </w:p>
    <w:p w14:paraId="1E61CFCA"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II </w:t>
      </w:r>
      <w:proofErr w:type="gramStart"/>
      <w:r w:rsidRPr="005D3D53">
        <w:rPr>
          <w:rFonts w:ascii="Arial" w:eastAsia="Arial Unicode MS" w:hAnsi="Arial" w:cs="Arial"/>
          <w:szCs w:val="24"/>
        </w:rPr>
        <w:t>-  ao</w:t>
      </w:r>
      <w:proofErr w:type="gramEnd"/>
      <w:r w:rsidRPr="005D3D53">
        <w:rPr>
          <w:rFonts w:ascii="Arial" w:eastAsia="Arial Unicode MS" w:hAnsi="Arial" w:cs="Arial"/>
          <w:szCs w:val="24"/>
        </w:rPr>
        <w:t xml:space="preserve"> pagamento de despesas com pessoal e encargos sociais do Poder Executivo;</w:t>
      </w:r>
    </w:p>
    <w:p w14:paraId="296D3946"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III </w:t>
      </w:r>
      <w:proofErr w:type="gramStart"/>
      <w:r w:rsidRPr="005D3D53">
        <w:rPr>
          <w:rFonts w:ascii="Arial" w:eastAsia="Arial Unicode MS" w:hAnsi="Arial" w:cs="Arial"/>
          <w:szCs w:val="24"/>
        </w:rPr>
        <w:t xml:space="preserve">- </w:t>
      </w:r>
      <w:r w:rsidR="005D3D53">
        <w:rPr>
          <w:rFonts w:ascii="Arial" w:eastAsia="Arial Unicode MS" w:hAnsi="Arial" w:cs="Arial"/>
          <w:szCs w:val="24"/>
        </w:rPr>
        <w:t xml:space="preserve"> </w:t>
      </w:r>
      <w:r w:rsidRPr="005D3D53">
        <w:rPr>
          <w:rFonts w:ascii="Arial" w:eastAsia="Arial Unicode MS" w:hAnsi="Arial" w:cs="Arial"/>
          <w:szCs w:val="24"/>
        </w:rPr>
        <w:t>ao</w:t>
      </w:r>
      <w:proofErr w:type="gramEnd"/>
      <w:r w:rsidRPr="005D3D53">
        <w:rPr>
          <w:rFonts w:ascii="Arial" w:eastAsia="Arial Unicode MS" w:hAnsi="Arial" w:cs="Arial"/>
          <w:szCs w:val="24"/>
        </w:rPr>
        <w:t xml:space="preserve"> pagamento do serviço da dívida;</w:t>
      </w:r>
    </w:p>
    <w:p w14:paraId="5E3AF171" w14:textId="77777777" w:rsidR="00F1132D" w:rsidRPr="005D3D53" w:rsidRDefault="00F1132D" w:rsidP="005E3BFE">
      <w:pPr>
        <w:spacing w:line="360" w:lineRule="auto"/>
        <w:ind w:left="148" w:right="479" w:firstLine="572"/>
        <w:jc w:val="both"/>
        <w:rPr>
          <w:rFonts w:ascii="Arial" w:eastAsia="Arial Unicode MS" w:hAnsi="Arial" w:cs="Arial"/>
          <w:szCs w:val="24"/>
        </w:rPr>
      </w:pPr>
      <w:proofErr w:type="gramStart"/>
      <w:r w:rsidRPr="005D3D53">
        <w:rPr>
          <w:rFonts w:ascii="Arial" w:eastAsia="Arial Unicode MS" w:hAnsi="Arial" w:cs="Arial"/>
          <w:szCs w:val="24"/>
        </w:rPr>
        <w:t>IV  -</w:t>
      </w:r>
      <w:proofErr w:type="gramEnd"/>
      <w:r w:rsidRPr="005D3D53">
        <w:rPr>
          <w:rFonts w:ascii="Arial" w:eastAsia="Arial Unicode MS" w:hAnsi="Arial" w:cs="Arial"/>
          <w:szCs w:val="24"/>
        </w:rPr>
        <w:t xml:space="preserve">  à  manutenção  e  desenvolvimento  do  ensino  público,  correspondendo  a  no  mínimo  25%  (vinte  e cinco  por  cento)  da  receita  de  impostos,  de  acordo  com  o  Art.  </w:t>
      </w:r>
      <w:proofErr w:type="gramStart"/>
      <w:r w:rsidRPr="005D3D53">
        <w:rPr>
          <w:rFonts w:ascii="Arial" w:eastAsia="Arial Unicode MS" w:hAnsi="Arial" w:cs="Arial"/>
          <w:szCs w:val="24"/>
        </w:rPr>
        <w:t>212  da</w:t>
      </w:r>
      <w:proofErr w:type="gramEnd"/>
      <w:r w:rsidRPr="005D3D53">
        <w:rPr>
          <w:rFonts w:ascii="Arial" w:eastAsia="Arial Unicode MS" w:hAnsi="Arial" w:cs="Arial"/>
          <w:szCs w:val="24"/>
        </w:rPr>
        <w:t xml:space="preserve">  Constituição  Federal;</w:t>
      </w:r>
    </w:p>
    <w:p w14:paraId="164D730A" w14:textId="77777777" w:rsidR="00F1132D" w:rsidRPr="005D3D53" w:rsidRDefault="00F1132D" w:rsidP="005E3BFE">
      <w:pPr>
        <w:spacing w:line="360" w:lineRule="auto"/>
        <w:ind w:left="148" w:right="479" w:firstLine="572"/>
        <w:jc w:val="both"/>
        <w:rPr>
          <w:rFonts w:ascii="Arial" w:eastAsia="Arial Unicode MS" w:hAnsi="Arial" w:cs="Arial"/>
          <w:szCs w:val="24"/>
        </w:rPr>
      </w:pPr>
      <w:proofErr w:type="gramStart"/>
      <w:r w:rsidRPr="005D3D53">
        <w:rPr>
          <w:rFonts w:ascii="Arial" w:eastAsia="Arial Unicode MS" w:hAnsi="Arial" w:cs="Arial"/>
          <w:szCs w:val="24"/>
        </w:rPr>
        <w:t>V  -</w:t>
      </w:r>
      <w:proofErr w:type="gramEnd"/>
      <w:r w:rsidRPr="005D3D53">
        <w:rPr>
          <w:rFonts w:ascii="Arial" w:eastAsia="Arial Unicode MS" w:hAnsi="Arial" w:cs="Arial"/>
          <w:szCs w:val="24"/>
        </w:rPr>
        <w:t xml:space="preserve">  aos empréstimos  e  contrapartidas  de  programas  objetos  de  financiamentos;</w:t>
      </w:r>
    </w:p>
    <w:p w14:paraId="34430B31" w14:textId="77777777" w:rsidR="00F1132D" w:rsidRPr="005D3D53" w:rsidRDefault="00F1132D" w:rsidP="005E3BFE">
      <w:pPr>
        <w:spacing w:line="360" w:lineRule="auto"/>
        <w:ind w:left="148" w:right="479" w:firstLine="572"/>
        <w:jc w:val="both"/>
        <w:rPr>
          <w:rFonts w:ascii="Arial" w:eastAsia="Arial Unicode MS" w:hAnsi="Arial" w:cs="Arial"/>
          <w:szCs w:val="24"/>
        </w:rPr>
      </w:pPr>
      <w:proofErr w:type="gramStart"/>
      <w:r w:rsidRPr="005D3D53">
        <w:rPr>
          <w:rFonts w:ascii="Arial" w:eastAsia="Arial Unicode MS" w:hAnsi="Arial" w:cs="Arial"/>
          <w:szCs w:val="24"/>
        </w:rPr>
        <w:t>VI  -</w:t>
      </w:r>
      <w:proofErr w:type="gramEnd"/>
      <w:r w:rsidRPr="005D3D53">
        <w:rPr>
          <w:rFonts w:ascii="Arial" w:eastAsia="Arial Unicode MS" w:hAnsi="Arial" w:cs="Arial"/>
          <w:szCs w:val="24"/>
        </w:rPr>
        <w:t xml:space="preserve">  ao  pagamento  de  precatórios inscritos até 1º de julho de 202</w:t>
      </w:r>
      <w:r w:rsidR="005932EC">
        <w:rPr>
          <w:rFonts w:ascii="Arial" w:eastAsia="Arial Unicode MS" w:hAnsi="Arial" w:cs="Arial"/>
          <w:szCs w:val="24"/>
        </w:rPr>
        <w:t>3</w:t>
      </w:r>
      <w:r w:rsidRPr="005D3D53">
        <w:rPr>
          <w:rFonts w:ascii="Arial" w:eastAsia="Arial Unicode MS" w:hAnsi="Arial" w:cs="Arial"/>
          <w:szCs w:val="24"/>
        </w:rPr>
        <w:t>;</w:t>
      </w:r>
    </w:p>
    <w:p w14:paraId="0B11385C" w14:textId="77777777" w:rsidR="00F1132D" w:rsidRPr="005D3D53" w:rsidRDefault="00F1132D" w:rsidP="005E3BFE">
      <w:pPr>
        <w:spacing w:line="360" w:lineRule="auto"/>
        <w:ind w:left="148" w:right="479" w:firstLine="572"/>
        <w:jc w:val="both"/>
        <w:rPr>
          <w:rFonts w:ascii="Arial" w:eastAsia="Arial Unicode MS" w:hAnsi="Arial" w:cs="Arial"/>
          <w:szCs w:val="24"/>
        </w:rPr>
      </w:pPr>
      <w:r w:rsidRPr="005D3D53">
        <w:rPr>
          <w:rFonts w:ascii="Arial" w:eastAsia="Arial Unicode MS" w:hAnsi="Arial" w:cs="Arial"/>
          <w:szCs w:val="24"/>
        </w:rPr>
        <w:t xml:space="preserve">VII - a reserva de contingência, de acordo com o especificado </w:t>
      </w:r>
      <w:proofErr w:type="gramStart"/>
      <w:r w:rsidRPr="005D3D53">
        <w:rPr>
          <w:rFonts w:ascii="Arial" w:eastAsia="Arial Unicode MS" w:hAnsi="Arial" w:cs="Arial"/>
          <w:szCs w:val="24"/>
        </w:rPr>
        <w:t>nesta  Lei</w:t>
      </w:r>
      <w:proofErr w:type="gramEnd"/>
      <w:r w:rsidRPr="005D3D53">
        <w:rPr>
          <w:rFonts w:ascii="Arial" w:eastAsia="Arial Unicode MS" w:hAnsi="Arial" w:cs="Arial"/>
          <w:szCs w:val="24"/>
        </w:rPr>
        <w:t>.</w:t>
      </w:r>
    </w:p>
    <w:p w14:paraId="2EABE7EE" w14:textId="77777777" w:rsidR="00F1132D" w:rsidRPr="005D3D53" w:rsidRDefault="00F1132D" w:rsidP="005E3BFE">
      <w:pPr>
        <w:spacing w:line="360" w:lineRule="auto"/>
        <w:ind w:left="102" w:right="479" w:firstLine="618"/>
        <w:jc w:val="both"/>
        <w:rPr>
          <w:rFonts w:ascii="Arial" w:eastAsia="Arial Unicode MS" w:hAnsi="Arial" w:cs="Arial"/>
          <w:szCs w:val="24"/>
        </w:rPr>
      </w:pPr>
      <w:proofErr w:type="gramStart"/>
      <w:r w:rsidRPr="005D3D53">
        <w:rPr>
          <w:rFonts w:ascii="Arial" w:eastAsia="Arial Unicode MS" w:hAnsi="Arial" w:cs="Arial"/>
          <w:szCs w:val="24"/>
        </w:rPr>
        <w:lastRenderedPageBreak/>
        <w:t>VIII  –</w:t>
      </w:r>
      <w:proofErr w:type="gramEnd"/>
      <w:r w:rsidRPr="005D3D53">
        <w:rPr>
          <w:rFonts w:ascii="Arial" w:eastAsia="Arial Unicode MS" w:hAnsi="Arial" w:cs="Arial"/>
          <w:szCs w:val="24"/>
        </w:rPr>
        <w:t xml:space="preserve">  manutenção  das  atividades  da  saúde,  compreendendo  no  mínimo  15%  (quinze  por  cento),  atendendo disposto na Lei Complementar nº 141, de 13/01/2012.</w:t>
      </w:r>
    </w:p>
    <w:p w14:paraId="13ED6C61" w14:textId="77777777" w:rsidR="00A25A3F" w:rsidRPr="005D3D53" w:rsidRDefault="00A25A3F" w:rsidP="005E3BFE">
      <w:pPr>
        <w:spacing w:line="360" w:lineRule="auto"/>
        <w:ind w:left="102" w:right="479" w:firstLine="618"/>
        <w:jc w:val="both"/>
        <w:rPr>
          <w:rFonts w:ascii="Arial" w:eastAsia="Arial Unicode MS" w:hAnsi="Arial" w:cs="Arial"/>
          <w:szCs w:val="24"/>
        </w:rPr>
      </w:pPr>
    </w:p>
    <w:p w14:paraId="166393B1" w14:textId="77777777" w:rsidR="00F1132D" w:rsidRPr="005D3D53"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23 –</w:t>
      </w:r>
      <w:r w:rsidRPr="005D3D53">
        <w:rPr>
          <w:rFonts w:ascii="Arial" w:eastAsia="Arial Unicode MS" w:hAnsi="Arial" w:cs="Arial"/>
          <w:szCs w:val="24"/>
        </w:rPr>
        <w:t xml:space="preserve"> Os recursos remanescentes de que trata o artigo anterior, serão distribuídos para os demais órgãos do Executivo Municipal.</w:t>
      </w:r>
    </w:p>
    <w:p w14:paraId="109B5833" w14:textId="77777777" w:rsidR="00F1132D" w:rsidRPr="005D3D53"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24 –</w:t>
      </w:r>
      <w:r w:rsidRPr="005D3D53">
        <w:rPr>
          <w:rFonts w:ascii="Arial" w:eastAsia="Arial Unicode MS" w:hAnsi="Arial" w:cs="Arial"/>
          <w:szCs w:val="24"/>
        </w:rPr>
        <w:t xml:space="preserve"> A Lei Orçamentária </w:t>
      </w:r>
      <w:proofErr w:type="gramStart"/>
      <w:r w:rsidRPr="005D3D53">
        <w:rPr>
          <w:rFonts w:ascii="Arial" w:eastAsia="Arial Unicode MS" w:hAnsi="Arial" w:cs="Arial"/>
          <w:szCs w:val="24"/>
        </w:rPr>
        <w:t>Anual  conterá</w:t>
      </w:r>
      <w:proofErr w:type="gramEnd"/>
      <w:r w:rsidRPr="005D3D53">
        <w:rPr>
          <w:rFonts w:ascii="Arial" w:eastAsia="Arial Unicode MS" w:hAnsi="Arial" w:cs="Arial"/>
          <w:szCs w:val="24"/>
        </w:rPr>
        <w:t xml:space="preserve">  reserva  de  contingência  com  montante  definido  com  base  nas  receitas  corrente  líquidas, destinadas ao  atendimento de passivos contingentes e outros riscos e  eventos fiscais imprevistos.</w:t>
      </w:r>
    </w:p>
    <w:p w14:paraId="3293582C" w14:textId="77777777" w:rsidR="00F1132D" w:rsidRPr="005D3D53"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Parágrafo </w:t>
      </w:r>
      <w:proofErr w:type="gramStart"/>
      <w:r w:rsidRPr="005D3D53">
        <w:rPr>
          <w:rFonts w:ascii="Arial" w:eastAsia="Arial Unicode MS" w:hAnsi="Arial" w:cs="Arial"/>
          <w:b/>
          <w:szCs w:val="24"/>
        </w:rPr>
        <w:t>único  –</w:t>
      </w:r>
      <w:proofErr w:type="gramEnd"/>
      <w:r w:rsidRPr="005D3D53">
        <w:rPr>
          <w:rFonts w:ascii="Arial" w:eastAsia="Arial Unicode MS" w:hAnsi="Arial" w:cs="Arial"/>
          <w:szCs w:val="24"/>
        </w:rPr>
        <w:t xml:space="preserve">  O  saldo  remanescente  da  reserva  de  contingência  poderá  ser  utilizado,  no  último  bimestre,  para suplementar  dotações  orçamentárias.</w:t>
      </w:r>
    </w:p>
    <w:p w14:paraId="774930BD" w14:textId="77777777" w:rsidR="00F1132D" w:rsidRPr="005D3D53"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w:t>
      </w:r>
      <w:proofErr w:type="gramStart"/>
      <w:r w:rsidRPr="005D3D53">
        <w:rPr>
          <w:rFonts w:ascii="Arial" w:eastAsia="Arial Unicode MS" w:hAnsi="Arial" w:cs="Arial"/>
          <w:b/>
          <w:szCs w:val="24"/>
        </w:rPr>
        <w:t>25  -</w:t>
      </w:r>
      <w:proofErr w:type="gramEnd"/>
      <w:r w:rsidRPr="005D3D53">
        <w:rPr>
          <w:rFonts w:ascii="Arial" w:eastAsia="Arial Unicode MS" w:hAnsi="Arial" w:cs="Arial"/>
          <w:szCs w:val="24"/>
        </w:rPr>
        <w:t xml:space="preserve">  As  unidades  orçamentárias,  quando  da  elaboração  de  suas propostas  parciais,  deverão  atender  a  estrutura  orçamentária  e  as  determinações  emanadas  pelos  setores competentes da área.</w:t>
      </w:r>
    </w:p>
    <w:p w14:paraId="1AE4B9D0" w14:textId="77777777" w:rsidR="00F1132D" w:rsidRPr="005D3D53"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26 -</w:t>
      </w:r>
      <w:r w:rsidRPr="005D3D53">
        <w:rPr>
          <w:rFonts w:ascii="Arial" w:eastAsia="Arial Unicode MS" w:hAnsi="Arial" w:cs="Arial"/>
          <w:szCs w:val="24"/>
        </w:rPr>
        <w:t xml:space="preserve"> A proposta orçamentária, que não conterá dispositivo estranho à previsão da receita e à fixação da despesa, face à Constituição Federal e à Lei Complementar 101, de 04 de maio de 2000, atenderá a um processo de planejamento permanente, à descentralização e à participação comunitária.</w:t>
      </w:r>
    </w:p>
    <w:p w14:paraId="7FD7E311" w14:textId="77777777" w:rsidR="00F1132D" w:rsidRPr="005D3D53"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Art.27 –</w:t>
      </w:r>
      <w:r w:rsidRPr="005D3D53">
        <w:rPr>
          <w:rFonts w:ascii="Arial" w:eastAsia="Arial Unicode MS" w:hAnsi="Arial" w:cs="Arial"/>
          <w:szCs w:val="24"/>
        </w:rPr>
        <w:t xml:space="preserve"> Fica o Poder Executivo Municipal autorizado, nos termos do inciso VI, do Art. 167 da Constituição Federal e artigos 7º e 42 e inciso III do Art. 43, da Lei </w:t>
      </w:r>
      <w:proofErr w:type="gramStart"/>
      <w:r w:rsidRPr="005D3D53">
        <w:rPr>
          <w:rFonts w:ascii="Arial" w:eastAsia="Arial Unicode MS" w:hAnsi="Arial" w:cs="Arial"/>
          <w:szCs w:val="24"/>
        </w:rPr>
        <w:t>Federal  4.320</w:t>
      </w:r>
      <w:proofErr w:type="gramEnd"/>
      <w:r w:rsidRPr="005D3D53">
        <w:rPr>
          <w:rFonts w:ascii="Arial" w:eastAsia="Arial Unicode MS" w:hAnsi="Arial" w:cs="Arial"/>
          <w:szCs w:val="24"/>
        </w:rPr>
        <w:t xml:space="preserve"> de 1964,   por Decreto, </w:t>
      </w:r>
      <w:r w:rsidR="00A25A3F" w:rsidRPr="005D3D53">
        <w:rPr>
          <w:rFonts w:ascii="Arial" w:eastAsia="Arial Unicode MS" w:hAnsi="Arial" w:cs="Arial"/>
          <w:szCs w:val="24"/>
        </w:rPr>
        <w:t xml:space="preserve">suplementar </w:t>
      </w:r>
      <w:r w:rsidRPr="005D3D53">
        <w:rPr>
          <w:rFonts w:ascii="Arial" w:eastAsia="Arial Unicode MS" w:hAnsi="Arial" w:cs="Arial"/>
          <w:szCs w:val="24"/>
        </w:rPr>
        <w:t>créditos adicionais até o limite de 25% (vinte e cinco por cento) para cada Poder por:</w:t>
      </w:r>
    </w:p>
    <w:p w14:paraId="182EFD50" w14:textId="77777777" w:rsidR="00F1132D" w:rsidRPr="005D3D53" w:rsidRDefault="00F1132D" w:rsidP="005E3BFE">
      <w:pPr>
        <w:spacing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 - </w:t>
      </w:r>
      <w:proofErr w:type="gramStart"/>
      <w:r w:rsidRPr="005D3D53">
        <w:rPr>
          <w:rFonts w:ascii="Arial" w:eastAsia="Arial Unicode MS" w:hAnsi="Arial" w:cs="Arial"/>
          <w:szCs w:val="24"/>
        </w:rPr>
        <w:t>anulação</w:t>
      </w:r>
      <w:proofErr w:type="gramEnd"/>
      <w:r w:rsidRPr="005D3D53">
        <w:rPr>
          <w:rFonts w:ascii="Arial" w:eastAsia="Arial Unicode MS" w:hAnsi="Arial" w:cs="Arial"/>
          <w:szCs w:val="24"/>
        </w:rPr>
        <w:t xml:space="preserve"> de dotação.</w:t>
      </w:r>
    </w:p>
    <w:p w14:paraId="5DB89C89" w14:textId="77777777" w:rsidR="00F1132D" w:rsidRPr="005D3D53" w:rsidRDefault="00F1132D" w:rsidP="005E3BFE">
      <w:pPr>
        <w:spacing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II – </w:t>
      </w:r>
      <w:proofErr w:type="gramStart"/>
      <w:r w:rsidR="00A25A3F" w:rsidRPr="005D3D53">
        <w:rPr>
          <w:rFonts w:ascii="Arial" w:eastAsia="Arial Unicode MS" w:hAnsi="Arial" w:cs="Arial"/>
          <w:szCs w:val="24"/>
        </w:rPr>
        <w:t>superávit</w:t>
      </w:r>
      <w:proofErr w:type="gramEnd"/>
      <w:r w:rsidRPr="005D3D53">
        <w:rPr>
          <w:rFonts w:ascii="Arial" w:eastAsia="Arial Unicode MS" w:hAnsi="Arial" w:cs="Arial"/>
          <w:szCs w:val="24"/>
        </w:rPr>
        <w:t xml:space="preserve"> financeiro;</w:t>
      </w:r>
    </w:p>
    <w:p w14:paraId="0E5A0FA3" w14:textId="77777777" w:rsidR="00F1132D" w:rsidRPr="005D3D53" w:rsidRDefault="00F1132D" w:rsidP="005E3BFE">
      <w:pPr>
        <w:spacing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III – excesso de arrecadação</w:t>
      </w:r>
    </w:p>
    <w:p w14:paraId="301687DA" w14:textId="77777777" w:rsidR="00F1132D" w:rsidRPr="005D3D53" w:rsidRDefault="00F1132D" w:rsidP="005E3BFE">
      <w:pPr>
        <w:spacing w:line="360" w:lineRule="auto"/>
        <w:ind w:left="102" w:right="479" w:firstLine="618"/>
        <w:jc w:val="both"/>
        <w:rPr>
          <w:rFonts w:ascii="Arial" w:eastAsia="Arial Unicode MS" w:hAnsi="Arial" w:cs="Arial"/>
          <w:szCs w:val="24"/>
        </w:rPr>
      </w:pPr>
      <w:proofErr w:type="gramStart"/>
      <w:r w:rsidRPr="005D3D53">
        <w:rPr>
          <w:rFonts w:ascii="Arial" w:eastAsia="Arial Unicode MS" w:hAnsi="Arial" w:cs="Arial"/>
          <w:szCs w:val="24"/>
        </w:rPr>
        <w:t>IV  –</w:t>
      </w:r>
      <w:proofErr w:type="gramEnd"/>
      <w:r w:rsidRPr="005D3D53">
        <w:rPr>
          <w:rFonts w:ascii="Arial" w:eastAsia="Arial Unicode MS" w:hAnsi="Arial" w:cs="Arial"/>
          <w:szCs w:val="24"/>
        </w:rPr>
        <w:t xml:space="preserve">  transpor,  remanejar  ou  transferir  recursos  de </w:t>
      </w:r>
      <w:r w:rsidR="00C06DDD">
        <w:rPr>
          <w:rFonts w:ascii="Arial" w:eastAsia="Arial Unicode MS" w:hAnsi="Arial" w:cs="Arial"/>
          <w:szCs w:val="24"/>
        </w:rPr>
        <w:t xml:space="preserve"> um  Grupo  de  Natureza  para</w:t>
      </w:r>
      <w:r w:rsidRPr="005D3D53">
        <w:rPr>
          <w:rFonts w:ascii="Arial" w:eastAsia="Arial Unicode MS" w:hAnsi="Arial" w:cs="Arial"/>
          <w:szCs w:val="24"/>
        </w:rPr>
        <w:t xml:space="preserve"> de Despesa/Modalidade  de  Aplicação  para  outro,  de  um  Órgão/Unidade  orçamentária  para  outro,  de  um programa de Governo para outro, de uma Categoria Econômica para outra.</w:t>
      </w:r>
    </w:p>
    <w:p w14:paraId="6B669367" w14:textId="77777777" w:rsidR="00F1132D" w:rsidRPr="005D3D53" w:rsidRDefault="00F1132D" w:rsidP="00A25A3F">
      <w:pPr>
        <w:spacing w:before="1" w:line="360" w:lineRule="auto"/>
        <w:ind w:left="102" w:right="479" w:firstLine="607"/>
        <w:jc w:val="both"/>
        <w:rPr>
          <w:rFonts w:ascii="Arial" w:eastAsia="Arial Unicode MS" w:hAnsi="Arial" w:cs="Arial"/>
          <w:szCs w:val="24"/>
        </w:rPr>
      </w:pPr>
      <w:r w:rsidRPr="005D3D53">
        <w:rPr>
          <w:rFonts w:ascii="Arial" w:eastAsia="Arial Unicode MS" w:hAnsi="Arial" w:cs="Arial"/>
          <w:b/>
          <w:szCs w:val="24"/>
        </w:rPr>
        <w:t>a)</w:t>
      </w:r>
      <w:r w:rsidR="00A25A3F" w:rsidRPr="005D3D53">
        <w:rPr>
          <w:rFonts w:ascii="Arial" w:eastAsia="Arial Unicode MS" w:hAnsi="Arial" w:cs="Arial"/>
          <w:b/>
          <w:szCs w:val="24"/>
        </w:rPr>
        <w:t xml:space="preserve"> </w:t>
      </w:r>
      <w:proofErr w:type="gramStart"/>
      <w:r w:rsidRPr="005D3D53">
        <w:rPr>
          <w:rFonts w:ascii="Arial" w:eastAsia="Arial Unicode MS" w:hAnsi="Arial" w:cs="Arial"/>
          <w:b/>
          <w:szCs w:val="24"/>
        </w:rPr>
        <w:t>Transposição</w:t>
      </w:r>
      <w:r w:rsidRPr="005D3D53">
        <w:rPr>
          <w:rFonts w:ascii="Arial" w:eastAsia="Arial Unicode MS" w:hAnsi="Arial" w:cs="Arial"/>
          <w:szCs w:val="24"/>
        </w:rPr>
        <w:t xml:space="preserve">  –</w:t>
      </w:r>
      <w:proofErr w:type="gramEnd"/>
      <w:r w:rsidRPr="005D3D53">
        <w:rPr>
          <w:rFonts w:ascii="Arial" w:eastAsia="Arial Unicode MS" w:hAnsi="Arial" w:cs="Arial"/>
          <w:szCs w:val="24"/>
        </w:rPr>
        <w:t xml:space="preserve">  entende-se  por  transposição  a  realocação  de  recursos  entre  programas  de  trabalho, dentro de um mesmo órgão, mesma categoria econômica da despesa e mesma fonte de recursos:</w:t>
      </w:r>
    </w:p>
    <w:p w14:paraId="5931D51F" w14:textId="77777777" w:rsidR="00F1132D" w:rsidRPr="005D3D53" w:rsidRDefault="00F1132D" w:rsidP="00A25A3F">
      <w:pPr>
        <w:spacing w:before="16" w:line="360" w:lineRule="auto"/>
        <w:ind w:left="102" w:right="479" w:firstLine="607"/>
        <w:jc w:val="both"/>
        <w:rPr>
          <w:rFonts w:ascii="Arial" w:eastAsia="Arial Unicode MS" w:hAnsi="Arial" w:cs="Arial"/>
          <w:szCs w:val="24"/>
        </w:rPr>
      </w:pPr>
      <w:r w:rsidRPr="005D3D53">
        <w:rPr>
          <w:rFonts w:ascii="Arial" w:eastAsia="Arial Unicode MS" w:hAnsi="Arial" w:cs="Arial"/>
          <w:b/>
          <w:szCs w:val="24"/>
        </w:rPr>
        <w:lastRenderedPageBreak/>
        <w:t>b)</w:t>
      </w:r>
      <w:r w:rsidR="00A25A3F" w:rsidRPr="005D3D53">
        <w:rPr>
          <w:rFonts w:ascii="Arial" w:eastAsia="Arial Unicode MS" w:hAnsi="Arial" w:cs="Arial"/>
          <w:b/>
          <w:szCs w:val="24"/>
        </w:rPr>
        <w:t xml:space="preserve"> </w:t>
      </w:r>
      <w:r w:rsidRPr="005D3D53">
        <w:rPr>
          <w:rFonts w:ascii="Arial" w:eastAsia="Arial Unicode MS" w:hAnsi="Arial" w:cs="Arial"/>
          <w:b/>
          <w:szCs w:val="24"/>
        </w:rPr>
        <w:t>Remanejamento</w:t>
      </w:r>
      <w:r w:rsidRPr="005D3D53">
        <w:rPr>
          <w:rFonts w:ascii="Arial" w:eastAsia="Arial Unicode MS" w:hAnsi="Arial" w:cs="Arial"/>
          <w:szCs w:val="24"/>
        </w:rPr>
        <w:t xml:space="preserve"> – entende-se por remanejamento a realocação de recursos de um órgão para outro, dentro da mesma fonte de recursos, independente da categoria econômica da despesa:</w:t>
      </w:r>
    </w:p>
    <w:p w14:paraId="67C9E618" w14:textId="77777777" w:rsidR="00F1132D" w:rsidRPr="005D3D53" w:rsidRDefault="00F1132D" w:rsidP="0008133B">
      <w:pPr>
        <w:spacing w:before="2" w:after="120" w:line="360" w:lineRule="auto"/>
        <w:ind w:left="102" w:right="479" w:firstLine="607"/>
        <w:jc w:val="both"/>
        <w:rPr>
          <w:rFonts w:ascii="Arial" w:eastAsia="Arial Unicode MS" w:hAnsi="Arial" w:cs="Arial"/>
          <w:szCs w:val="24"/>
        </w:rPr>
      </w:pPr>
      <w:r w:rsidRPr="005D3D53">
        <w:rPr>
          <w:rFonts w:ascii="Arial" w:eastAsia="Arial Unicode MS" w:hAnsi="Arial" w:cs="Arial"/>
          <w:b/>
          <w:szCs w:val="24"/>
        </w:rPr>
        <w:t>c)</w:t>
      </w:r>
      <w:r w:rsidR="00A25A3F" w:rsidRPr="005D3D53">
        <w:rPr>
          <w:rFonts w:ascii="Arial" w:eastAsia="Arial Unicode MS" w:hAnsi="Arial" w:cs="Arial"/>
          <w:b/>
          <w:szCs w:val="24"/>
        </w:rPr>
        <w:t xml:space="preserve"> </w:t>
      </w:r>
      <w:proofErr w:type="gramStart"/>
      <w:r w:rsidR="00A25A3F" w:rsidRPr="005D3D53">
        <w:rPr>
          <w:rFonts w:ascii="Arial" w:eastAsia="Arial Unicode MS" w:hAnsi="Arial" w:cs="Arial"/>
          <w:b/>
          <w:szCs w:val="24"/>
        </w:rPr>
        <w:t>T</w:t>
      </w:r>
      <w:r w:rsidRPr="005D3D53">
        <w:rPr>
          <w:rFonts w:ascii="Arial" w:eastAsia="Arial Unicode MS" w:hAnsi="Arial" w:cs="Arial"/>
          <w:b/>
          <w:szCs w:val="24"/>
        </w:rPr>
        <w:t>ransferência  –</w:t>
      </w:r>
      <w:proofErr w:type="gramEnd"/>
      <w:r w:rsidRPr="005D3D53">
        <w:rPr>
          <w:rFonts w:ascii="Arial" w:eastAsia="Arial Unicode MS" w:hAnsi="Arial" w:cs="Arial"/>
          <w:szCs w:val="24"/>
        </w:rPr>
        <w:t xml:space="preserve"> entende-se por transferência a realocação de recursos entre categorias econômicas de despesas, dentro do mesmo órgão, mesmo programa de trabalho e mesma fonte de recursos</w:t>
      </w:r>
    </w:p>
    <w:p w14:paraId="092FCA8B"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28 -</w:t>
      </w:r>
      <w:r w:rsidRPr="005D3D53">
        <w:rPr>
          <w:rFonts w:ascii="Arial" w:eastAsia="Arial Unicode MS" w:hAnsi="Arial" w:cs="Arial"/>
          <w:szCs w:val="24"/>
        </w:rPr>
        <w:t xml:space="preserve"> O </w:t>
      </w:r>
      <w:proofErr w:type="gramStart"/>
      <w:r w:rsidRPr="005D3D53">
        <w:rPr>
          <w:rFonts w:ascii="Arial" w:eastAsia="Arial Unicode MS" w:hAnsi="Arial" w:cs="Arial"/>
          <w:szCs w:val="24"/>
        </w:rPr>
        <w:t>Poder  Legislativo</w:t>
      </w:r>
      <w:proofErr w:type="gramEnd"/>
      <w:r w:rsidRPr="005D3D53">
        <w:rPr>
          <w:rFonts w:ascii="Arial" w:eastAsia="Arial Unicode MS" w:hAnsi="Arial" w:cs="Arial"/>
          <w:szCs w:val="24"/>
        </w:rPr>
        <w:t xml:space="preserve">  Municipal  fica  autorizado  a  abrir  créditos  adicionais  suplementares   ao  Orçamento  do Legislativo Municipal, até o limite  fixado no Art. 27 desta Lei</w:t>
      </w:r>
      <w:r w:rsidR="00A25A3F" w:rsidRPr="005D3D53">
        <w:rPr>
          <w:rFonts w:ascii="Arial" w:eastAsia="Arial Unicode MS" w:hAnsi="Arial" w:cs="Arial"/>
          <w:szCs w:val="24"/>
        </w:rPr>
        <w:t>,</w:t>
      </w:r>
      <w:r w:rsidRPr="005D3D53">
        <w:rPr>
          <w:rFonts w:ascii="Arial" w:eastAsia="Arial Unicode MS" w:hAnsi="Arial" w:cs="Arial"/>
          <w:szCs w:val="24"/>
        </w:rPr>
        <w:t xml:space="preserve"> mediante Resolução, servido como recurso  para tais suplementações, o cancelamento de dotação do orçamento do Legislativo.</w:t>
      </w:r>
    </w:p>
    <w:p w14:paraId="27D20772"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29 –</w:t>
      </w:r>
      <w:r w:rsidRPr="005D3D53">
        <w:rPr>
          <w:rFonts w:ascii="Arial" w:eastAsia="Arial Unicode MS" w:hAnsi="Arial" w:cs="Arial"/>
          <w:szCs w:val="24"/>
        </w:rPr>
        <w:t xml:space="preserve"> A Lei Orçamentária </w:t>
      </w:r>
      <w:r w:rsidR="00A25A3F" w:rsidRPr="005D3D53">
        <w:rPr>
          <w:rFonts w:ascii="Arial" w:eastAsia="Arial Unicode MS" w:hAnsi="Arial" w:cs="Arial"/>
          <w:szCs w:val="24"/>
        </w:rPr>
        <w:t xml:space="preserve">dispensará, na </w:t>
      </w:r>
      <w:proofErr w:type="gramStart"/>
      <w:r w:rsidR="00A25A3F" w:rsidRPr="005D3D53">
        <w:rPr>
          <w:rFonts w:ascii="Arial" w:eastAsia="Arial Unicode MS" w:hAnsi="Arial" w:cs="Arial"/>
          <w:szCs w:val="24"/>
        </w:rPr>
        <w:t>fixação</w:t>
      </w:r>
      <w:r w:rsidRPr="005D3D53">
        <w:rPr>
          <w:rFonts w:ascii="Arial" w:eastAsia="Arial Unicode MS" w:hAnsi="Arial" w:cs="Arial"/>
          <w:szCs w:val="24"/>
        </w:rPr>
        <w:t xml:space="preserve">  da</w:t>
      </w:r>
      <w:proofErr w:type="gramEnd"/>
      <w:r w:rsidRPr="005D3D53">
        <w:rPr>
          <w:rFonts w:ascii="Arial" w:eastAsia="Arial Unicode MS" w:hAnsi="Arial" w:cs="Arial"/>
          <w:szCs w:val="24"/>
        </w:rPr>
        <w:t xml:space="preserve">  despesa  e  na  estimativa  da  receita,  atenção  aos  princípios  de:</w:t>
      </w:r>
    </w:p>
    <w:p w14:paraId="3F746D97"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a)  </w:t>
      </w:r>
      <w:proofErr w:type="gramStart"/>
      <w:r w:rsidRPr="005D3D53">
        <w:rPr>
          <w:rFonts w:ascii="Arial" w:eastAsia="Arial Unicode MS" w:hAnsi="Arial" w:cs="Arial"/>
          <w:szCs w:val="24"/>
        </w:rPr>
        <w:t>prioridade  de</w:t>
      </w:r>
      <w:proofErr w:type="gramEnd"/>
      <w:r w:rsidRPr="005D3D53">
        <w:rPr>
          <w:rFonts w:ascii="Arial" w:eastAsia="Arial Unicode MS" w:hAnsi="Arial" w:cs="Arial"/>
          <w:szCs w:val="24"/>
        </w:rPr>
        <w:t xml:space="preserve"> investimentos  nas  áreas  sociais;</w:t>
      </w:r>
    </w:p>
    <w:p w14:paraId="709D1723"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b)  </w:t>
      </w:r>
      <w:proofErr w:type="gramStart"/>
      <w:r w:rsidRPr="005D3D53">
        <w:rPr>
          <w:rFonts w:ascii="Arial" w:eastAsia="Arial Unicode MS" w:hAnsi="Arial" w:cs="Arial"/>
          <w:szCs w:val="24"/>
        </w:rPr>
        <w:t>austeridade  na</w:t>
      </w:r>
      <w:proofErr w:type="gramEnd"/>
      <w:r w:rsidRPr="005D3D53">
        <w:rPr>
          <w:rFonts w:ascii="Arial" w:eastAsia="Arial Unicode MS" w:hAnsi="Arial" w:cs="Arial"/>
          <w:szCs w:val="24"/>
        </w:rPr>
        <w:t xml:space="preserve">  gestão  dos  recursos  públicos;</w:t>
      </w:r>
    </w:p>
    <w:p w14:paraId="558D9F63"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c)  </w:t>
      </w:r>
      <w:proofErr w:type="gramStart"/>
      <w:r w:rsidRPr="005D3D53">
        <w:rPr>
          <w:rFonts w:ascii="Arial" w:eastAsia="Arial Unicode MS" w:hAnsi="Arial" w:cs="Arial"/>
          <w:szCs w:val="24"/>
        </w:rPr>
        <w:t>modernização  na</w:t>
      </w:r>
      <w:proofErr w:type="gramEnd"/>
      <w:r w:rsidRPr="005D3D53">
        <w:rPr>
          <w:rFonts w:ascii="Arial" w:eastAsia="Arial Unicode MS" w:hAnsi="Arial" w:cs="Arial"/>
          <w:szCs w:val="24"/>
        </w:rPr>
        <w:t xml:space="preserve">  ação governamental.</w:t>
      </w:r>
    </w:p>
    <w:p w14:paraId="6C0E1767"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30 </w:t>
      </w:r>
      <w:r w:rsidRPr="005D3D53">
        <w:rPr>
          <w:rFonts w:ascii="Arial" w:eastAsia="Arial Unicode MS" w:hAnsi="Arial" w:cs="Arial"/>
          <w:szCs w:val="24"/>
        </w:rPr>
        <w:t xml:space="preserve">– A transferência de recursos do Tesouro Municipal a entidades privadas, beneficiará </w:t>
      </w:r>
      <w:r w:rsidR="00A25A3F" w:rsidRPr="005D3D53">
        <w:rPr>
          <w:rFonts w:ascii="Arial" w:eastAsia="Arial Unicode MS" w:hAnsi="Arial" w:cs="Arial"/>
          <w:szCs w:val="24"/>
        </w:rPr>
        <w:t xml:space="preserve">somente </w:t>
      </w:r>
      <w:proofErr w:type="gramStart"/>
      <w:r w:rsidR="00A25A3F" w:rsidRPr="005D3D53">
        <w:rPr>
          <w:rFonts w:ascii="Arial" w:eastAsia="Arial Unicode MS" w:hAnsi="Arial" w:cs="Arial"/>
          <w:szCs w:val="24"/>
        </w:rPr>
        <w:t>aquelas</w:t>
      </w:r>
      <w:r w:rsidRPr="005D3D53">
        <w:rPr>
          <w:rFonts w:ascii="Arial" w:eastAsia="Arial Unicode MS" w:hAnsi="Arial" w:cs="Arial"/>
          <w:szCs w:val="24"/>
        </w:rPr>
        <w:t xml:space="preserve">  de</w:t>
      </w:r>
      <w:proofErr w:type="gramEnd"/>
      <w:r w:rsidRPr="005D3D53">
        <w:rPr>
          <w:rFonts w:ascii="Arial" w:eastAsia="Arial Unicode MS" w:hAnsi="Arial" w:cs="Arial"/>
          <w:szCs w:val="24"/>
        </w:rPr>
        <w:t xml:space="preserve">  caráter  educativo,  assistencial,  recreativo,  cultural  esportivo,  de  cooperação  técnica  e voltadas para o fortalecimento do associativismo municipal e dependerá de autorização em lei específica.</w:t>
      </w:r>
    </w:p>
    <w:p w14:paraId="1099EE91" w14:textId="77777777" w:rsidR="00983F53"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31   -</w:t>
      </w:r>
      <w:r w:rsidRPr="005D3D53">
        <w:rPr>
          <w:rFonts w:ascii="Arial" w:eastAsia="Arial Unicode MS" w:hAnsi="Arial" w:cs="Arial"/>
          <w:szCs w:val="24"/>
        </w:rPr>
        <w:t xml:space="preserve">   A   proposta   orçamentária   será   elaborada   em   consonância   com   as   disposições   constantes   da   Lei </w:t>
      </w:r>
      <w:proofErr w:type="gramStart"/>
      <w:r w:rsidRPr="005D3D53">
        <w:rPr>
          <w:rFonts w:ascii="Arial" w:eastAsia="Arial Unicode MS" w:hAnsi="Arial" w:cs="Arial"/>
          <w:szCs w:val="24"/>
        </w:rPr>
        <w:t>Complementar  n.º</w:t>
      </w:r>
      <w:proofErr w:type="gramEnd"/>
      <w:r w:rsidRPr="005D3D53">
        <w:rPr>
          <w:rFonts w:ascii="Arial" w:eastAsia="Arial Unicode MS" w:hAnsi="Arial" w:cs="Arial"/>
          <w:szCs w:val="24"/>
        </w:rPr>
        <w:t xml:space="preserve">  101/2000  tendo  seu  valor  fixado  em  reais,  com  base  na  previsão  de  receita.  </w:t>
      </w:r>
    </w:p>
    <w:p w14:paraId="7C61FBAD" w14:textId="77777777" w:rsidR="00F1132D" w:rsidRPr="005D3D53" w:rsidRDefault="00C06DD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 1º </w:t>
      </w:r>
      <w:proofErr w:type="gramStart"/>
      <w:r w:rsidRPr="005D3D53">
        <w:rPr>
          <w:rFonts w:ascii="Arial" w:eastAsia="Arial Unicode MS" w:hAnsi="Arial" w:cs="Arial"/>
          <w:b/>
          <w:szCs w:val="24"/>
        </w:rPr>
        <w:t>-</w:t>
      </w:r>
      <w:r w:rsidR="00F1132D" w:rsidRPr="005D3D53">
        <w:rPr>
          <w:rFonts w:ascii="Arial" w:eastAsia="Arial Unicode MS" w:hAnsi="Arial" w:cs="Arial"/>
          <w:szCs w:val="24"/>
        </w:rPr>
        <w:t xml:space="preserve">  Na</w:t>
      </w:r>
      <w:proofErr w:type="gramEnd"/>
      <w:r w:rsidR="00F1132D" w:rsidRPr="005D3D53">
        <w:rPr>
          <w:rFonts w:ascii="Arial" w:eastAsia="Arial Unicode MS" w:hAnsi="Arial" w:cs="Arial"/>
          <w:szCs w:val="24"/>
        </w:rPr>
        <w:t xml:space="preserve"> estimativa das receitas deverão ser consideradas, ainda, as modificações da  legislação tributária, incumbindo à Administração o seguinte:</w:t>
      </w:r>
    </w:p>
    <w:p w14:paraId="5601153B"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 -   </w:t>
      </w:r>
      <w:proofErr w:type="gramStart"/>
      <w:r w:rsidRPr="005D3D53">
        <w:rPr>
          <w:rFonts w:ascii="Arial" w:eastAsia="Arial Unicode MS" w:hAnsi="Arial" w:cs="Arial"/>
          <w:szCs w:val="24"/>
        </w:rPr>
        <w:t>a</w:t>
      </w:r>
      <w:proofErr w:type="gramEnd"/>
      <w:r w:rsidRPr="005D3D53">
        <w:rPr>
          <w:rFonts w:ascii="Arial" w:eastAsia="Arial Unicode MS" w:hAnsi="Arial" w:cs="Arial"/>
          <w:szCs w:val="24"/>
        </w:rPr>
        <w:t xml:space="preserve"> atualização dos elementos físicos das unidades imobiliárias;</w:t>
      </w:r>
    </w:p>
    <w:p w14:paraId="02985C2B"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II - </w:t>
      </w:r>
      <w:proofErr w:type="gramStart"/>
      <w:r w:rsidRPr="005D3D53">
        <w:rPr>
          <w:rFonts w:ascii="Arial" w:eastAsia="Arial Unicode MS" w:hAnsi="Arial" w:cs="Arial"/>
          <w:szCs w:val="24"/>
        </w:rPr>
        <w:t>a</w:t>
      </w:r>
      <w:proofErr w:type="gramEnd"/>
      <w:r w:rsidRPr="005D3D53">
        <w:rPr>
          <w:rFonts w:ascii="Arial" w:eastAsia="Arial Unicode MS" w:hAnsi="Arial" w:cs="Arial"/>
          <w:szCs w:val="24"/>
        </w:rPr>
        <w:t xml:space="preserve"> edição de uma planta genérica de valores de forma a minimizar a diferença entre as alíquotas nominais e as efetivas;</w:t>
      </w:r>
    </w:p>
    <w:p w14:paraId="2A148808"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III - a expansão do número de contribuintes;</w:t>
      </w:r>
    </w:p>
    <w:p w14:paraId="70B36D67"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IV - </w:t>
      </w:r>
      <w:proofErr w:type="gramStart"/>
      <w:r w:rsidRPr="005D3D53">
        <w:rPr>
          <w:rFonts w:ascii="Arial" w:eastAsia="Arial Unicode MS" w:hAnsi="Arial" w:cs="Arial"/>
          <w:szCs w:val="24"/>
        </w:rPr>
        <w:t>a</w:t>
      </w:r>
      <w:proofErr w:type="gramEnd"/>
      <w:r w:rsidRPr="005D3D53">
        <w:rPr>
          <w:rFonts w:ascii="Arial" w:eastAsia="Arial Unicode MS" w:hAnsi="Arial" w:cs="Arial"/>
          <w:szCs w:val="24"/>
        </w:rPr>
        <w:t xml:space="preserve"> atualização do cadastro imobiliário fiscal.</w:t>
      </w:r>
    </w:p>
    <w:p w14:paraId="2E78F8BD"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lastRenderedPageBreak/>
        <w:t>§ 2º -</w:t>
      </w:r>
      <w:r w:rsidRPr="005D3D53">
        <w:rPr>
          <w:rFonts w:ascii="Arial" w:eastAsia="Arial Unicode MS" w:hAnsi="Arial" w:cs="Arial"/>
          <w:szCs w:val="24"/>
        </w:rPr>
        <w:t xml:space="preserve"> Os tributos, cujo recolhimento   poderá   ser   efetuado   em   </w:t>
      </w:r>
      <w:proofErr w:type="gramStart"/>
      <w:r w:rsidRPr="005D3D53">
        <w:rPr>
          <w:rFonts w:ascii="Arial" w:eastAsia="Arial Unicode MS" w:hAnsi="Arial" w:cs="Arial"/>
          <w:szCs w:val="24"/>
        </w:rPr>
        <w:t xml:space="preserve">parcelas,   </w:t>
      </w:r>
      <w:proofErr w:type="gramEnd"/>
      <w:r w:rsidRPr="005D3D53">
        <w:rPr>
          <w:rFonts w:ascii="Arial" w:eastAsia="Arial Unicode MS" w:hAnsi="Arial" w:cs="Arial"/>
          <w:szCs w:val="24"/>
        </w:rPr>
        <w:t>serão   corrigidos   monetariamente   segundo   a   variação estabelecida pela unidade fiscal do Município.</w:t>
      </w:r>
    </w:p>
    <w:p w14:paraId="658DE3C3"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32 -</w:t>
      </w:r>
      <w:r w:rsidRPr="005D3D53">
        <w:rPr>
          <w:rFonts w:ascii="Arial" w:eastAsia="Arial Unicode MS" w:hAnsi="Arial" w:cs="Arial"/>
          <w:szCs w:val="24"/>
        </w:rPr>
        <w:t xml:space="preserve"> Os estudos para definição dos Orçamentos da Receita </w:t>
      </w:r>
      <w:proofErr w:type="gramStart"/>
      <w:r w:rsidRPr="005D3D53">
        <w:rPr>
          <w:rFonts w:ascii="Arial" w:eastAsia="Arial Unicode MS" w:hAnsi="Arial" w:cs="Arial"/>
          <w:szCs w:val="24"/>
        </w:rPr>
        <w:t>para  202</w:t>
      </w:r>
      <w:r w:rsidR="00C06DDD">
        <w:rPr>
          <w:rFonts w:ascii="Arial" w:eastAsia="Arial Unicode MS" w:hAnsi="Arial" w:cs="Arial"/>
          <w:szCs w:val="24"/>
        </w:rPr>
        <w:t>4</w:t>
      </w:r>
      <w:proofErr w:type="gramEnd"/>
      <w:r w:rsidRPr="005D3D53">
        <w:rPr>
          <w:rFonts w:ascii="Arial" w:eastAsia="Arial Unicode MS" w:hAnsi="Arial" w:cs="Arial"/>
          <w:szCs w:val="24"/>
        </w:rPr>
        <w:t>, deverão observar  os efeitos da alteração da legislação tributária,  incentivos  fiscais autorizados, a inflação do período, o crescimento econômico, a ampliação da base de cálculo  dos tributos e a sua evolução nos últimos três exercícios.</w:t>
      </w:r>
    </w:p>
    <w:p w14:paraId="151C073A" w14:textId="77777777" w:rsidR="00F1132D" w:rsidRPr="005D3D53" w:rsidRDefault="00F1132D" w:rsidP="0027761D">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33 - </w:t>
      </w:r>
      <w:r w:rsidRPr="005D3D53">
        <w:rPr>
          <w:rFonts w:ascii="Arial" w:eastAsia="Arial Unicode MS" w:hAnsi="Arial" w:cs="Arial"/>
          <w:szCs w:val="24"/>
        </w:rPr>
        <w:t>A execução do orçamento da Despesa obedecerá, dentro de cada Projeto, Atividade ou Operaçõe</w:t>
      </w:r>
      <w:r w:rsidR="00983F53" w:rsidRPr="005D3D53">
        <w:rPr>
          <w:rFonts w:ascii="Arial" w:eastAsia="Arial Unicode MS" w:hAnsi="Arial" w:cs="Arial"/>
          <w:szCs w:val="24"/>
        </w:rPr>
        <w:t xml:space="preserve">s Especiais, a dotação fixada </w:t>
      </w:r>
      <w:r w:rsidRPr="005D3D53">
        <w:rPr>
          <w:rFonts w:ascii="Arial" w:eastAsia="Arial Unicode MS" w:hAnsi="Arial" w:cs="Arial"/>
          <w:szCs w:val="24"/>
        </w:rPr>
        <w:t xml:space="preserve">para cada Grupo de Natureza de Despesa/Modalidade de Aplicação, com apropriação dos gastos nos respectivos elementos de </w:t>
      </w:r>
      <w:r w:rsidR="00C06DDD" w:rsidRPr="005D3D53">
        <w:rPr>
          <w:rFonts w:ascii="Arial" w:eastAsia="Arial Unicode MS" w:hAnsi="Arial" w:cs="Arial"/>
          <w:szCs w:val="24"/>
        </w:rPr>
        <w:t>despesa e</w:t>
      </w:r>
      <w:r w:rsidRPr="005D3D53">
        <w:rPr>
          <w:rFonts w:ascii="Arial" w:eastAsia="Arial Unicode MS" w:hAnsi="Arial" w:cs="Arial"/>
          <w:szCs w:val="24"/>
        </w:rPr>
        <w:t xml:space="preserve"> fontes de recursos.</w:t>
      </w:r>
    </w:p>
    <w:p w14:paraId="6F4DF730"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p>
    <w:p w14:paraId="1D10D258" w14:textId="77777777" w:rsidR="00983F53" w:rsidRPr="005D3D53" w:rsidRDefault="00F1132D" w:rsidP="005E3BFE">
      <w:pPr>
        <w:spacing w:before="2" w:line="360" w:lineRule="auto"/>
        <w:ind w:left="102" w:right="479" w:firstLine="618"/>
        <w:jc w:val="both"/>
        <w:rPr>
          <w:rFonts w:ascii="Arial" w:eastAsia="Arial Unicode MS" w:hAnsi="Arial" w:cs="Arial"/>
          <w:b/>
          <w:szCs w:val="24"/>
        </w:rPr>
      </w:pPr>
      <w:r w:rsidRPr="005D3D53">
        <w:rPr>
          <w:rFonts w:ascii="Arial" w:eastAsia="Arial Unicode MS" w:hAnsi="Arial" w:cs="Arial"/>
          <w:b/>
          <w:szCs w:val="24"/>
        </w:rPr>
        <w:t xml:space="preserve">CAPÍTULO IV </w:t>
      </w:r>
    </w:p>
    <w:p w14:paraId="29622EA5" w14:textId="77777777" w:rsidR="00F1132D" w:rsidRPr="005D3D53" w:rsidRDefault="00F1132D" w:rsidP="005E3BFE">
      <w:pPr>
        <w:spacing w:before="2" w:line="360" w:lineRule="auto"/>
        <w:ind w:left="102" w:right="479" w:firstLine="618"/>
        <w:jc w:val="both"/>
        <w:rPr>
          <w:rFonts w:ascii="Arial" w:eastAsia="Arial Unicode MS" w:hAnsi="Arial" w:cs="Arial"/>
          <w:b/>
          <w:szCs w:val="24"/>
        </w:rPr>
      </w:pPr>
      <w:r w:rsidRPr="005D3D53">
        <w:rPr>
          <w:rFonts w:ascii="Arial" w:eastAsia="Arial Unicode MS" w:hAnsi="Arial" w:cs="Arial"/>
          <w:b/>
          <w:szCs w:val="24"/>
        </w:rPr>
        <w:t>DAS DISPOSIÇÕES SOBRE AS ALTERAÇÕES NA LEGISLAÇÃO TRIBUTÁRIA</w:t>
      </w:r>
    </w:p>
    <w:p w14:paraId="36A43E05" w14:textId="77777777" w:rsidR="00E52B21" w:rsidRPr="005D3D53" w:rsidRDefault="00E52B21" w:rsidP="005E3BFE">
      <w:pPr>
        <w:spacing w:before="2" w:line="360" w:lineRule="auto"/>
        <w:ind w:left="102" w:right="479" w:firstLine="618"/>
        <w:jc w:val="both"/>
        <w:rPr>
          <w:rFonts w:ascii="Arial" w:eastAsia="Arial Unicode MS" w:hAnsi="Arial" w:cs="Arial"/>
          <w:b/>
          <w:szCs w:val="24"/>
        </w:rPr>
      </w:pPr>
    </w:p>
    <w:p w14:paraId="55EC03A2"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34 –</w:t>
      </w:r>
      <w:r w:rsidRPr="005D3D53">
        <w:rPr>
          <w:rFonts w:ascii="Arial" w:eastAsia="Arial Unicode MS" w:hAnsi="Arial" w:cs="Arial"/>
          <w:szCs w:val="24"/>
        </w:rPr>
        <w:t xml:space="preserve"> Na estimativa das receitas do Projeto de Lei Orçamentária Anual serão considerados os efeitos de alterações na Legislação Tributária até 31 de dezembro de 202</w:t>
      </w:r>
      <w:r w:rsidR="00C06DDD">
        <w:rPr>
          <w:rFonts w:ascii="Arial" w:eastAsia="Arial Unicode MS" w:hAnsi="Arial" w:cs="Arial"/>
          <w:szCs w:val="24"/>
        </w:rPr>
        <w:t>3</w:t>
      </w:r>
      <w:r w:rsidRPr="005D3D53">
        <w:rPr>
          <w:rFonts w:ascii="Arial" w:eastAsia="Arial Unicode MS" w:hAnsi="Arial" w:cs="Arial"/>
          <w:szCs w:val="24"/>
        </w:rPr>
        <w:t>, em especial:</w:t>
      </w:r>
    </w:p>
    <w:p w14:paraId="5A543212"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 – </w:t>
      </w:r>
      <w:proofErr w:type="gramStart"/>
      <w:r w:rsidRPr="005D3D53">
        <w:rPr>
          <w:rFonts w:ascii="Arial" w:eastAsia="Arial Unicode MS" w:hAnsi="Arial" w:cs="Arial"/>
          <w:szCs w:val="24"/>
        </w:rPr>
        <w:t>a</w:t>
      </w:r>
      <w:proofErr w:type="gramEnd"/>
      <w:r w:rsidRPr="005D3D53">
        <w:rPr>
          <w:rFonts w:ascii="Arial" w:eastAsia="Arial Unicode MS" w:hAnsi="Arial" w:cs="Arial"/>
          <w:szCs w:val="24"/>
        </w:rPr>
        <w:t xml:space="preserve"> concessão e redução de isenções fiscais;</w:t>
      </w:r>
    </w:p>
    <w:p w14:paraId="6B11BCAB"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II – </w:t>
      </w:r>
      <w:proofErr w:type="gramStart"/>
      <w:r w:rsidRPr="005D3D53">
        <w:rPr>
          <w:rFonts w:ascii="Arial" w:eastAsia="Arial Unicode MS" w:hAnsi="Arial" w:cs="Arial"/>
          <w:szCs w:val="24"/>
        </w:rPr>
        <w:t>a</w:t>
      </w:r>
      <w:proofErr w:type="gramEnd"/>
      <w:r w:rsidRPr="005D3D53">
        <w:rPr>
          <w:rFonts w:ascii="Arial" w:eastAsia="Arial Unicode MS" w:hAnsi="Arial" w:cs="Arial"/>
          <w:szCs w:val="24"/>
        </w:rPr>
        <w:t xml:space="preserve"> revisão de alíquotas dos tributos de competência;</w:t>
      </w:r>
    </w:p>
    <w:p w14:paraId="227FEE0D"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III - reavaliação e revisão do Cadastro Imobiliário e da Planta Genérica de Valores; e</w:t>
      </w:r>
    </w:p>
    <w:p w14:paraId="20DC1B00"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IV - </w:t>
      </w:r>
      <w:proofErr w:type="gramStart"/>
      <w:r w:rsidRPr="005D3D53">
        <w:rPr>
          <w:rFonts w:ascii="Arial" w:eastAsia="Arial Unicode MS" w:hAnsi="Arial" w:cs="Arial"/>
          <w:szCs w:val="24"/>
        </w:rPr>
        <w:t>o</w:t>
      </w:r>
      <w:proofErr w:type="gramEnd"/>
      <w:r w:rsidRPr="005D3D53">
        <w:rPr>
          <w:rFonts w:ascii="Arial" w:eastAsia="Arial Unicode MS" w:hAnsi="Arial" w:cs="Arial"/>
          <w:szCs w:val="24"/>
        </w:rPr>
        <w:t xml:space="preserve"> aperfeiçoamento da cobrança da Dívida Ativa   e dos Tributos Municipais.</w:t>
      </w:r>
    </w:p>
    <w:p w14:paraId="3704A445"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Parágrafo único –</w:t>
      </w:r>
      <w:r w:rsidRPr="005D3D53">
        <w:rPr>
          <w:rFonts w:ascii="Arial" w:eastAsia="Arial Unicode MS" w:hAnsi="Arial" w:cs="Arial"/>
          <w:szCs w:val="24"/>
        </w:rPr>
        <w:t xml:space="preserve"> Para fins deste </w:t>
      </w:r>
      <w:r w:rsidR="00983F53" w:rsidRPr="005D3D53">
        <w:rPr>
          <w:rFonts w:ascii="Arial" w:eastAsia="Arial Unicode MS" w:hAnsi="Arial" w:cs="Arial"/>
          <w:szCs w:val="24"/>
        </w:rPr>
        <w:t>artigo observar</w:t>
      </w:r>
      <w:r w:rsidRPr="005D3D53">
        <w:rPr>
          <w:rFonts w:ascii="Arial" w:eastAsia="Arial Unicode MS" w:hAnsi="Arial" w:cs="Arial"/>
          <w:szCs w:val="24"/>
        </w:rPr>
        <w:t>-se-á o disposto no artigo 14 da Lei Complementar nº 101, de 04 de maio de 2000.</w:t>
      </w:r>
    </w:p>
    <w:p w14:paraId="481EB9AB" w14:textId="77777777" w:rsidR="00983F53" w:rsidRPr="005D3D53" w:rsidRDefault="00983F53" w:rsidP="005E3BFE">
      <w:pPr>
        <w:spacing w:before="2" w:line="360" w:lineRule="auto"/>
        <w:ind w:left="102" w:right="479" w:firstLine="618"/>
        <w:jc w:val="both"/>
        <w:rPr>
          <w:rFonts w:ascii="Arial" w:eastAsia="Arial Unicode MS" w:hAnsi="Arial" w:cs="Arial"/>
          <w:szCs w:val="24"/>
        </w:rPr>
      </w:pPr>
    </w:p>
    <w:p w14:paraId="5DC59D5A"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w:t>
      </w:r>
      <w:proofErr w:type="gramStart"/>
      <w:r w:rsidRPr="005D3D53">
        <w:rPr>
          <w:rFonts w:ascii="Arial" w:eastAsia="Arial Unicode MS" w:hAnsi="Arial" w:cs="Arial"/>
          <w:b/>
          <w:szCs w:val="24"/>
        </w:rPr>
        <w:t>35  –</w:t>
      </w:r>
      <w:proofErr w:type="gramEnd"/>
      <w:r w:rsidRPr="005D3D53">
        <w:rPr>
          <w:rFonts w:ascii="Arial" w:eastAsia="Arial Unicode MS" w:hAnsi="Arial" w:cs="Arial"/>
          <w:szCs w:val="24"/>
        </w:rPr>
        <w:t xml:space="preserve">  O  Executivo  Municipal,  mediante  autorização  legal,  poderá  conceder  ou  ampliar  benefício  fiscal  de natureza tributária com vistas a estimular o crescimento econômico, a geração de emprego e renda, devendo esses  benefícios  ser   considerados  nos  cálculos  do  orçamento  da  receita  e  serem  objeto  de  estudos  do  seu impacto orçamentário e financeiro no exercício em que iniciar sua vigência e nos dois </w:t>
      </w:r>
      <w:r w:rsidR="00983F53" w:rsidRPr="005D3D53">
        <w:rPr>
          <w:rFonts w:ascii="Arial" w:eastAsia="Arial Unicode MS" w:hAnsi="Arial" w:cs="Arial"/>
          <w:szCs w:val="24"/>
        </w:rPr>
        <w:t>subsequentes</w:t>
      </w:r>
      <w:r w:rsidRPr="005D3D53">
        <w:rPr>
          <w:rFonts w:ascii="Arial" w:eastAsia="Arial Unicode MS" w:hAnsi="Arial" w:cs="Arial"/>
          <w:szCs w:val="24"/>
        </w:rPr>
        <w:t>.</w:t>
      </w:r>
    </w:p>
    <w:p w14:paraId="051D55B8" w14:textId="77777777" w:rsidR="00F1132D" w:rsidRPr="005D3D53" w:rsidRDefault="00F1132D" w:rsidP="0008133B">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lastRenderedPageBreak/>
        <w:t>Art. 36 –</w:t>
      </w:r>
      <w:r w:rsidRPr="005D3D53">
        <w:rPr>
          <w:rFonts w:ascii="Arial" w:eastAsia="Arial Unicode MS" w:hAnsi="Arial" w:cs="Arial"/>
          <w:szCs w:val="24"/>
        </w:rPr>
        <w:t xml:space="preserve"> Os tributos lançados e não arrecadados, inscritos em dívida ativa, cujos custos para cobrança sejam superiores ao crédito tributário, poderão ser cancelados, mediante autorização em lei, não se constituindo como renúncia de receita.</w:t>
      </w:r>
    </w:p>
    <w:p w14:paraId="0C377752" w14:textId="77777777" w:rsidR="00F1132D" w:rsidRPr="005D3D53" w:rsidRDefault="00F1132D" w:rsidP="0027761D">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37 </w:t>
      </w:r>
      <w:r w:rsidRPr="00684FB8">
        <w:rPr>
          <w:rFonts w:ascii="Arial" w:eastAsia="Arial Unicode MS" w:hAnsi="Arial" w:cs="Arial"/>
          <w:b/>
          <w:szCs w:val="24"/>
        </w:rPr>
        <w:t>–</w:t>
      </w:r>
      <w:r w:rsidRPr="00684FB8">
        <w:rPr>
          <w:rFonts w:ascii="Arial" w:eastAsia="Arial Unicode MS" w:hAnsi="Arial" w:cs="Arial"/>
          <w:szCs w:val="24"/>
        </w:rPr>
        <w:t xml:space="preserve"> Fica concedido 10% (dez por cento) de desconto no pagamento à vista do Imposto Predial e Territorial Urbano – IPTU, incidente sobre os imóveis urbanos no exercício </w:t>
      </w:r>
      <w:r w:rsidR="00983F53" w:rsidRPr="00684FB8">
        <w:rPr>
          <w:rFonts w:ascii="Arial" w:eastAsia="Arial Unicode MS" w:hAnsi="Arial" w:cs="Arial"/>
          <w:szCs w:val="24"/>
        </w:rPr>
        <w:t>financeiro de 202</w:t>
      </w:r>
      <w:r w:rsidR="00C06DDD" w:rsidRPr="00684FB8">
        <w:rPr>
          <w:rFonts w:ascii="Arial" w:eastAsia="Arial Unicode MS" w:hAnsi="Arial" w:cs="Arial"/>
          <w:szCs w:val="24"/>
        </w:rPr>
        <w:t>4</w:t>
      </w:r>
      <w:r w:rsidRPr="00684FB8">
        <w:rPr>
          <w:rFonts w:ascii="Arial" w:eastAsia="Arial Unicode MS" w:hAnsi="Arial" w:cs="Arial"/>
          <w:szCs w:val="24"/>
        </w:rPr>
        <w:t>.</w:t>
      </w:r>
    </w:p>
    <w:p w14:paraId="46E939EA" w14:textId="77777777" w:rsidR="00F1132D" w:rsidRPr="005D3D53" w:rsidRDefault="00F1132D" w:rsidP="0027761D">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38 -</w:t>
      </w:r>
      <w:r w:rsidRPr="005D3D53">
        <w:rPr>
          <w:rFonts w:ascii="Arial" w:eastAsia="Arial Unicode MS" w:hAnsi="Arial" w:cs="Arial"/>
          <w:szCs w:val="24"/>
        </w:rPr>
        <w:t xml:space="preserve"> O ato que conceder ou ampliar incentivo, isenção ou benefício de natureza tributária ou financeira constante do Orçamento da Receita, somente entrará em vigor após adoção de medidas de compensação.</w:t>
      </w:r>
    </w:p>
    <w:p w14:paraId="7C5F9787"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p>
    <w:p w14:paraId="71E205A8" w14:textId="5E1B2D71" w:rsidR="00E52B21" w:rsidRPr="005D3D53" w:rsidRDefault="00F1132D" w:rsidP="00E52B21">
      <w:pPr>
        <w:spacing w:before="2" w:line="360" w:lineRule="auto"/>
        <w:ind w:left="102" w:right="479" w:firstLine="618"/>
        <w:jc w:val="both"/>
        <w:rPr>
          <w:rFonts w:ascii="Arial" w:eastAsia="Arial Unicode MS" w:hAnsi="Arial" w:cs="Arial"/>
          <w:b/>
          <w:szCs w:val="24"/>
        </w:rPr>
      </w:pPr>
      <w:r w:rsidRPr="005D3D53">
        <w:rPr>
          <w:rFonts w:ascii="Arial" w:eastAsia="Arial Unicode MS" w:hAnsi="Arial" w:cs="Arial"/>
          <w:b/>
          <w:szCs w:val="24"/>
        </w:rPr>
        <w:t xml:space="preserve">CAPÍTULO V </w:t>
      </w:r>
    </w:p>
    <w:p w14:paraId="07000488" w14:textId="77777777" w:rsidR="00F1132D" w:rsidRPr="005D3D53" w:rsidRDefault="00F1132D" w:rsidP="005E3BFE">
      <w:pPr>
        <w:spacing w:before="2" w:line="360" w:lineRule="auto"/>
        <w:ind w:left="102" w:right="479" w:firstLine="618"/>
        <w:jc w:val="both"/>
        <w:rPr>
          <w:rFonts w:ascii="Arial" w:eastAsia="Arial Unicode MS" w:hAnsi="Arial" w:cs="Arial"/>
          <w:b/>
          <w:szCs w:val="24"/>
        </w:rPr>
      </w:pPr>
      <w:r w:rsidRPr="005D3D53">
        <w:rPr>
          <w:rFonts w:ascii="Arial" w:eastAsia="Arial Unicode MS" w:hAnsi="Arial" w:cs="Arial"/>
          <w:b/>
          <w:szCs w:val="24"/>
        </w:rPr>
        <w:t xml:space="preserve">DAS </w:t>
      </w:r>
      <w:proofErr w:type="gramStart"/>
      <w:r w:rsidRPr="005D3D53">
        <w:rPr>
          <w:rFonts w:ascii="Arial" w:eastAsia="Arial Unicode MS" w:hAnsi="Arial" w:cs="Arial"/>
          <w:b/>
          <w:szCs w:val="24"/>
        </w:rPr>
        <w:t>DISPOSIÇÕES  RELATIVAS</w:t>
      </w:r>
      <w:proofErr w:type="gramEnd"/>
      <w:r w:rsidRPr="005D3D53">
        <w:rPr>
          <w:rFonts w:ascii="Arial" w:eastAsia="Arial Unicode MS" w:hAnsi="Arial" w:cs="Arial"/>
          <w:b/>
          <w:szCs w:val="24"/>
        </w:rPr>
        <w:t xml:space="preserve">  AS  DESPESAS  DO  MUNICÍPIO  COM  PESSOAL  E  ENCARGOS  SOCIAIS  E  OUTRAS DESPESAS  CORRENTES  COM  BASE  NA  RECEITA  CORRENTE  LÍQUIDA</w:t>
      </w:r>
    </w:p>
    <w:p w14:paraId="26BA8AAF" w14:textId="77777777" w:rsidR="00E52B21" w:rsidRPr="005D3D53" w:rsidRDefault="00E52B21" w:rsidP="005E3BFE">
      <w:pPr>
        <w:spacing w:before="2" w:line="360" w:lineRule="auto"/>
        <w:ind w:left="102" w:right="479" w:firstLine="618"/>
        <w:jc w:val="both"/>
        <w:rPr>
          <w:rFonts w:ascii="Arial" w:eastAsia="Arial Unicode MS" w:hAnsi="Arial" w:cs="Arial"/>
          <w:b/>
          <w:szCs w:val="24"/>
        </w:rPr>
      </w:pPr>
    </w:p>
    <w:p w14:paraId="5D6714AB"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w:t>
      </w:r>
      <w:proofErr w:type="gramStart"/>
      <w:r w:rsidRPr="005D3D53">
        <w:rPr>
          <w:rFonts w:ascii="Arial" w:eastAsia="Arial Unicode MS" w:hAnsi="Arial" w:cs="Arial"/>
          <w:b/>
          <w:szCs w:val="24"/>
        </w:rPr>
        <w:t>39  -</w:t>
      </w:r>
      <w:proofErr w:type="gramEnd"/>
      <w:r w:rsidRPr="005D3D53">
        <w:rPr>
          <w:rFonts w:ascii="Arial" w:eastAsia="Arial Unicode MS" w:hAnsi="Arial" w:cs="Arial"/>
          <w:b/>
          <w:szCs w:val="24"/>
        </w:rPr>
        <w:t xml:space="preserve"> </w:t>
      </w:r>
      <w:r w:rsidRPr="005D3D53">
        <w:rPr>
          <w:rFonts w:ascii="Arial" w:eastAsia="Arial Unicode MS" w:hAnsi="Arial" w:cs="Arial"/>
          <w:szCs w:val="24"/>
        </w:rPr>
        <w:t xml:space="preserve"> O  Executivo  e  o  Legislativo Municipal,  mediante  autorização  legal,  poderão  em  202</w:t>
      </w:r>
      <w:r w:rsidR="00C06DDD">
        <w:rPr>
          <w:rFonts w:ascii="Arial" w:eastAsia="Arial Unicode MS" w:hAnsi="Arial" w:cs="Arial"/>
          <w:szCs w:val="24"/>
        </w:rPr>
        <w:t>4</w:t>
      </w:r>
      <w:r w:rsidRPr="005D3D53">
        <w:rPr>
          <w:rFonts w:ascii="Arial" w:eastAsia="Arial Unicode MS" w:hAnsi="Arial" w:cs="Arial"/>
          <w:szCs w:val="24"/>
        </w:rPr>
        <w:t>,  criar  cargos  e  funções,  alterar  a  estrutura  de carreiras, incluindo a do magistério,  com majoração dos valores iniciais das carreiras, corrigir ou aumentar a remuneração  dos  servidores,  conceder  vantagens,  admitir  pessoal  aprovado  em  concurso  público  ou  em caráter temporário na forma da lei, observados os limites e as regras da Lei Complementar 101/2000 – LRF.</w:t>
      </w:r>
    </w:p>
    <w:p w14:paraId="5690CDB2" w14:textId="77777777" w:rsidR="00F1132D" w:rsidRPr="00684FB8"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 1º </w:t>
      </w:r>
      <w:r w:rsidRPr="00684FB8">
        <w:rPr>
          <w:rFonts w:ascii="Arial" w:eastAsia="Arial Unicode MS" w:hAnsi="Arial" w:cs="Arial"/>
          <w:b/>
          <w:szCs w:val="24"/>
        </w:rPr>
        <w:t xml:space="preserve">- </w:t>
      </w:r>
      <w:r w:rsidRPr="00684FB8">
        <w:rPr>
          <w:rFonts w:ascii="Arial" w:eastAsia="Arial Unicode MS" w:hAnsi="Arial" w:cs="Arial"/>
          <w:szCs w:val="24"/>
        </w:rPr>
        <w:t xml:space="preserve">Aos servidores   públicos municipais   fica assegurada </w:t>
      </w:r>
      <w:r w:rsidR="00684FB8" w:rsidRPr="00684FB8">
        <w:rPr>
          <w:rFonts w:ascii="Arial" w:eastAsia="Arial Unicode MS" w:hAnsi="Arial" w:cs="Arial"/>
          <w:szCs w:val="24"/>
        </w:rPr>
        <w:t>revisão geral anual, sempre em janeiro</w:t>
      </w:r>
      <w:r w:rsidRPr="00684FB8">
        <w:rPr>
          <w:rFonts w:ascii="Arial" w:eastAsia="Arial Unicode MS" w:hAnsi="Arial" w:cs="Arial"/>
          <w:szCs w:val="24"/>
        </w:rPr>
        <w:t>.</w:t>
      </w:r>
    </w:p>
    <w:p w14:paraId="0C2FFCE2" w14:textId="77777777" w:rsidR="00983F53" w:rsidRPr="005D3D53" w:rsidRDefault="00F1132D" w:rsidP="005E3BFE">
      <w:pPr>
        <w:spacing w:before="2" w:line="360" w:lineRule="auto"/>
        <w:ind w:left="102" w:right="479" w:firstLine="618"/>
        <w:jc w:val="both"/>
        <w:rPr>
          <w:rFonts w:ascii="Arial" w:eastAsia="Arial Unicode MS" w:hAnsi="Arial" w:cs="Arial"/>
          <w:szCs w:val="24"/>
        </w:rPr>
      </w:pPr>
      <w:r w:rsidRPr="00684FB8">
        <w:rPr>
          <w:rFonts w:ascii="Arial" w:eastAsia="Arial Unicode MS" w:hAnsi="Arial" w:cs="Arial"/>
          <w:b/>
          <w:szCs w:val="24"/>
        </w:rPr>
        <w:t>§ 2º -</w:t>
      </w:r>
      <w:r w:rsidRPr="00684FB8">
        <w:rPr>
          <w:rFonts w:ascii="Arial" w:eastAsia="Arial Unicode MS" w:hAnsi="Arial" w:cs="Arial"/>
          <w:szCs w:val="24"/>
        </w:rPr>
        <w:t xml:space="preserve"> Para a revisão geral, </w:t>
      </w:r>
      <w:r w:rsidR="00036447" w:rsidRPr="00684FB8">
        <w:rPr>
          <w:rFonts w:ascii="Arial" w:eastAsia="Arial Unicode MS" w:hAnsi="Arial" w:cs="Arial"/>
          <w:szCs w:val="24"/>
        </w:rPr>
        <w:t>s</w:t>
      </w:r>
      <w:r w:rsidRPr="00684FB8">
        <w:rPr>
          <w:rFonts w:ascii="Arial" w:eastAsia="Arial Unicode MS" w:hAnsi="Arial" w:cs="Arial"/>
          <w:szCs w:val="24"/>
        </w:rPr>
        <w:t>er</w:t>
      </w:r>
      <w:r w:rsidR="00036447" w:rsidRPr="00684FB8">
        <w:rPr>
          <w:rFonts w:ascii="Arial" w:eastAsia="Arial Unicode MS" w:hAnsi="Arial" w:cs="Arial"/>
          <w:szCs w:val="24"/>
        </w:rPr>
        <w:t>á</w:t>
      </w:r>
      <w:r w:rsidRPr="00684FB8">
        <w:rPr>
          <w:rFonts w:ascii="Arial" w:eastAsia="Arial Unicode MS" w:hAnsi="Arial" w:cs="Arial"/>
          <w:szCs w:val="24"/>
        </w:rPr>
        <w:t xml:space="preserve"> utilizado</w:t>
      </w:r>
      <w:r w:rsidR="00036447" w:rsidRPr="00684FB8">
        <w:rPr>
          <w:rFonts w:ascii="Arial" w:eastAsia="Arial Unicode MS" w:hAnsi="Arial" w:cs="Arial"/>
          <w:szCs w:val="24"/>
        </w:rPr>
        <w:t xml:space="preserve"> </w:t>
      </w:r>
      <w:r w:rsidR="00354A13" w:rsidRPr="00684FB8">
        <w:rPr>
          <w:rFonts w:ascii="Arial" w:eastAsia="Arial Unicode MS" w:hAnsi="Arial" w:cs="Arial"/>
          <w:szCs w:val="24"/>
        </w:rPr>
        <w:t xml:space="preserve">o </w:t>
      </w:r>
      <w:r w:rsidRPr="00684FB8">
        <w:rPr>
          <w:rFonts w:ascii="Arial" w:eastAsia="Arial Unicode MS" w:hAnsi="Arial" w:cs="Arial"/>
          <w:szCs w:val="24"/>
        </w:rPr>
        <w:t>I</w:t>
      </w:r>
      <w:r w:rsidR="00B80830" w:rsidRPr="00684FB8">
        <w:rPr>
          <w:rFonts w:ascii="Arial" w:eastAsia="Arial Unicode MS" w:hAnsi="Arial" w:cs="Arial"/>
          <w:szCs w:val="24"/>
        </w:rPr>
        <w:t>PCA</w:t>
      </w:r>
      <w:r w:rsidR="00354A13" w:rsidRPr="00684FB8">
        <w:rPr>
          <w:rFonts w:ascii="Arial" w:eastAsia="Arial Unicode MS" w:hAnsi="Arial" w:cs="Arial"/>
          <w:szCs w:val="24"/>
        </w:rPr>
        <w:t xml:space="preserve"> - Índice Nacional de Preços ao Consumidor Amplo</w:t>
      </w:r>
      <w:r w:rsidR="00036447" w:rsidRPr="00684FB8">
        <w:rPr>
          <w:rFonts w:ascii="Arial" w:eastAsia="Arial Unicode MS" w:hAnsi="Arial" w:cs="Arial"/>
          <w:szCs w:val="24"/>
        </w:rPr>
        <w:t>.</w:t>
      </w:r>
    </w:p>
    <w:p w14:paraId="28052E10"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40 -</w:t>
      </w:r>
      <w:r w:rsidRPr="005D3D53">
        <w:rPr>
          <w:rFonts w:ascii="Arial" w:eastAsia="Arial Unicode MS" w:hAnsi="Arial" w:cs="Arial"/>
          <w:szCs w:val="24"/>
        </w:rPr>
        <w:t xml:space="preserve"> O Executivo Municipal adotará as seguintes medidas para reduzir as </w:t>
      </w:r>
      <w:r w:rsidR="00983F53" w:rsidRPr="005D3D53">
        <w:rPr>
          <w:rFonts w:ascii="Arial" w:eastAsia="Arial Unicode MS" w:hAnsi="Arial" w:cs="Arial"/>
          <w:szCs w:val="24"/>
        </w:rPr>
        <w:t xml:space="preserve">despesas </w:t>
      </w:r>
      <w:proofErr w:type="gramStart"/>
      <w:r w:rsidR="00983F53" w:rsidRPr="005D3D53">
        <w:rPr>
          <w:rFonts w:ascii="Arial" w:eastAsia="Arial Unicode MS" w:hAnsi="Arial" w:cs="Arial"/>
          <w:szCs w:val="24"/>
        </w:rPr>
        <w:t>com</w:t>
      </w:r>
      <w:r w:rsidRPr="005D3D53">
        <w:rPr>
          <w:rFonts w:ascii="Arial" w:eastAsia="Arial Unicode MS" w:hAnsi="Arial" w:cs="Arial"/>
          <w:szCs w:val="24"/>
        </w:rPr>
        <w:t xml:space="preserve">  pessoal</w:t>
      </w:r>
      <w:proofErr w:type="gramEnd"/>
      <w:r w:rsidRPr="005D3D53">
        <w:rPr>
          <w:rFonts w:ascii="Arial" w:eastAsia="Arial Unicode MS" w:hAnsi="Arial" w:cs="Arial"/>
          <w:szCs w:val="24"/>
        </w:rPr>
        <w:t>,  caso  elas  ultrapassem  os  limites  estabelecidos  na  Lei  de  Responsabilidade  Fiscal:</w:t>
      </w:r>
    </w:p>
    <w:p w14:paraId="69C4EBFC"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proofErr w:type="gramStart"/>
      <w:r w:rsidRPr="005D3D53">
        <w:rPr>
          <w:rFonts w:ascii="Arial" w:eastAsia="Arial Unicode MS" w:hAnsi="Arial" w:cs="Arial"/>
          <w:szCs w:val="24"/>
        </w:rPr>
        <w:t>I  –</w:t>
      </w:r>
      <w:proofErr w:type="gramEnd"/>
      <w:r w:rsidRPr="005D3D53">
        <w:rPr>
          <w:rFonts w:ascii="Arial" w:eastAsia="Arial Unicode MS" w:hAnsi="Arial" w:cs="Arial"/>
          <w:szCs w:val="24"/>
        </w:rPr>
        <w:t xml:space="preserve"> eliminação  de  vantagens  concedidas  a  servidores;</w:t>
      </w:r>
    </w:p>
    <w:p w14:paraId="429E0A06" w14:textId="77777777" w:rsidR="00F1132D" w:rsidRPr="005D3D53" w:rsidRDefault="008B6BC5" w:rsidP="005E3BFE">
      <w:pPr>
        <w:spacing w:before="2" w:line="360" w:lineRule="auto"/>
        <w:ind w:left="102" w:right="479" w:firstLine="618"/>
        <w:jc w:val="both"/>
        <w:rPr>
          <w:rFonts w:ascii="Arial" w:eastAsia="Arial Unicode MS" w:hAnsi="Arial" w:cs="Arial"/>
          <w:szCs w:val="24"/>
        </w:rPr>
      </w:pPr>
      <w:proofErr w:type="gramStart"/>
      <w:r>
        <w:rPr>
          <w:rFonts w:ascii="Arial" w:eastAsia="Arial Unicode MS" w:hAnsi="Arial" w:cs="Arial"/>
          <w:szCs w:val="24"/>
        </w:rPr>
        <w:t>II  –</w:t>
      </w:r>
      <w:proofErr w:type="gramEnd"/>
      <w:r>
        <w:rPr>
          <w:rFonts w:ascii="Arial" w:eastAsia="Arial Unicode MS" w:hAnsi="Arial" w:cs="Arial"/>
          <w:szCs w:val="24"/>
        </w:rPr>
        <w:t xml:space="preserve"> </w:t>
      </w:r>
      <w:r w:rsidR="00F1132D" w:rsidRPr="005D3D53">
        <w:rPr>
          <w:rFonts w:ascii="Arial" w:eastAsia="Arial Unicode MS" w:hAnsi="Arial" w:cs="Arial"/>
          <w:szCs w:val="24"/>
        </w:rPr>
        <w:t>eliminação  das  despesas  com  horas-extras;</w:t>
      </w:r>
    </w:p>
    <w:p w14:paraId="43F35C19" w14:textId="77777777" w:rsidR="00F1132D" w:rsidRPr="005D3D53" w:rsidRDefault="00F1132D" w:rsidP="005E3BFE">
      <w:pPr>
        <w:spacing w:before="2" w:line="360" w:lineRule="auto"/>
        <w:ind w:left="102" w:right="479" w:firstLine="618"/>
        <w:jc w:val="both"/>
        <w:rPr>
          <w:rFonts w:ascii="Arial" w:eastAsia="Arial Unicode MS" w:hAnsi="Arial" w:cs="Arial"/>
          <w:szCs w:val="24"/>
        </w:rPr>
      </w:pPr>
      <w:proofErr w:type="gramStart"/>
      <w:r w:rsidRPr="005D3D53">
        <w:rPr>
          <w:rFonts w:ascii="Arial" w:eastAsia="Arial Unicode MS" w:hAnsi="Arial" w:cs="Arial"/>
          <w:szCs w:val="24"/>
        </w:rPr>
        <w:t>III  –</w:t>
      </w:r>
      <w:proofErr w:type="gramEnd"/>
      <w:r w:rsidRPr="005D3D53">
        <w:rPr>
          <w:rFonts w:ascii="Arial" w:eastAsia="Arial Unicode MS" w:hAnsi="Arial" w:cs="Arial"/>
          <w:szCs w:val="24"/>
        </w:rPr>
        <w:t xml:space="preserve"> exoneração de servidores ocupantes de cargo em comissão;</w:t>
      </w:r>
    </w:p>
    <w:p w14:paraId="056125A2" w14:textId="5FAFE5C7" w:rsidR="0027761D" w:rsidRPr="0027761D" w:rsidRDefault="00F1132D" w:rsidP="0027761D">
      <w:pPr>
        <w:spacing w:before="2" w:after="120"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IV – </w:t>
      </w:r>
      <w:proofErr w:type="gramStart"/>
      <w:r w:rsidRPr="005D3D53">
        <w:rPr>
          <w:rFonts w:ascii="Arial" w:eastAsia="Arial Unicode MS" w:hAnsi="Arial" w:cs="Arial"/>
          <w:szCs w:val="24"/>
        </w:rPr>
        <w:t>demissão</w:t>
      </w:r>
      <w:proofErr w:type="gramEnd"/>
      <w:r w:rsidRPr="005D3D53">
        <w:rPr>
          <w:rFonts w:ascii="Arial" w:eastAsia="Arial Unicode MS" w:hAnsi="Arial" w:cs="Arial"/>
          <w:szCs w:val="24"/>
        </w:rPr>
        <w:t xml:space="preserve"> de servidores admitidos em caráter temporário;</w:t>
      </w:r>
    </w:p>
    <w:p w14:paraId="50144DAE" w14:textId="77777777" w:rsidR="00F1132D" w:rsidRPr="005D3D53" w:rsidRDefault="00F1132D" w:rsidP="0027761D">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lastRenderedPageBreak/>
        <w:t>Art. 41-</w:t>
      </w:r>
      <w:r w:rsidRPr="005D3D53">
        <w:rPr>
          <w:rFonts w:ascii="Arial" w:eastAsia="Arial Unicode MS" w:hAnsi="Arial" w:cs="Arial"/>
          <w:szCs w:val="24"/>
        </w:rPr>
        <w:t xml:space="preserve"> Para efeito desta Lei e registros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de  Enéas  Marques,  Paraná,  ou  ainda,  atividades  próprias  da  Administração  Pública Municipal, desde que em ambos os casos, não haja utilização de materiais ou equipamentos de propriedade do contratado ou de terceiros.</w:t>
      </w:r>
    </w:p>
    <w:p w14:paraId="35F4E1A1" w14:textId="77777777" w:rsidR="00F1132D" w:rsidRPr="005D3D53" w:rsidRDefault="00F1132D" w:rsidP="0027761D">
      <w:pPr>
        <w:spacing w:before="15"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42 –</w:t>
      </w:r>
      <w:r w:rsidRPr="005D3D53">
        <w:rPr>
          <w:rFonts w:ascii="Arial" w:eastAsia="Arial Unicode MS" w:hAnsi="Arial" w:cs="Arial"/>
          <w:szCs w:val="24"/>
        </w:rPr>
        <w:t xml:space="preserve"> O disposto no § 1º do art. 18 da Lei Complementar n.º 101, de 2000, aplica-se exclusivamente para fins de cálculo do limite da despesa total com pessoal, independentemente da legalidade ou validade dos contratos.</w:t>
      </w:r>
    </w:p>
    <w:p w14:paraId="0E80BA07" w14:textId="77777777" w:rsidR="00F1132D" w:rsidRPr="005D3D53" w:rsidRDefault="00F1132D" w:rsidP="0027761D">
      <w:pPr>
        <w:spacing w:before="15"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43 –</w:t>
      </w:r>
      <w:r w:rsidRPr="005D3D53">
        <w:rPr>
          <w:rFonts w:ascii="Arial" w:eastAsia="Arial Unicode MS" w:hAnsi="Arial" w:cs="Arial"/>
          <w:szCs w:val="24"/>
        </w:rPr>
        <w:t xml:space="preserve"> As despesas com pessoal do Legislativo Municipal, inclusive a remuneração dos agentes políticos, encargos patronais e proventos de inatividade e pensões não será superior a 6% (seis por cento) da receita corrente líquida, se outro inferior não lhe for aplicável nos termos do disposto na da Lei Complementar nº 101, de 2000 ou da Emenda Constitucional nº 25.</w:t>
      </w:r>
    </w:p>
    <w:p w14:paraId="7B6D5E87" w14:textId="77777777" w:rsidR="00F1132D" w:rsidRPr="005D3D53" w:rsidRDefault="00F1132D" w:rsidP="005E3BFE">
      <w:pPr>
        <w:spacing w:before="15" w:line="360" w:lineRule="auto"/>
        <w:ind w:left="102" w:right="479" w:firstLine="618"/>
        <w:jc w:val="both"/>
        <w:rPr>
          <w:rFonts w:ascii="Arial" w:eastAsia="Arial Unicode MS" w:hAnsi="Arial" w:cs="Arial"/>
          <w:szCs w:val="24"/>
        </w:rPr>
      </w:pPr>
    </w:p>
    <w:p w14:paraId="2DD065E4" w14:textId="77777777" w:rsidR="00983F53" w:rsidRPr="005D3D53" w:rsidRDefault="00F1132D" w:rsidP="005E3BFE">
      <w:pPr>
        <w:spacing w:before="15" w:line="360" w:lineRule="auto"/>
        <w:ind w:left="102" w:right="479" w:firstLine="618"/>
        <w:jc w:val="both"/>
        <w:rPr>
          <w:rFonts w:ascii="Arial" w:eastAsia="Arial Unicode MS" w:hAnsi="Arial" w:cs="Arial"/>
          <w:b/>
          <w:szCs w:val="24"/>
        </w:rPr>
      </w:pPr>
      <w:r w:rsidRPr="005D3D53">
        <w:rPr>
          <w:rFonts w:ascii="Arial" w:eastAsia="Arial Unicode MS" w:hAnsi="Arial" w:cs="Arial"/>
          <w:b/>
          <w:szCs w:val="24"/>
        </w:rPr>
        <w:t xml:space="preserve">CAPÍTULO VI </w:t>
      </w:r>
    </w:p>
    <w:p w14:paraId="2EE1B79E" w14:textId="77777777" w:rsidR="00F1132D" w:rsidRPr="005D3D53" w:rsidRDefault="00F1132D" w:rsidP="005E3BFE">
      <w:pPr>
        <w:spacing w:before="15" w:line="360" w:lineRule="auto"/>
        <w:ind w:left="102" w:right="479" w:firstLine="618"/>
        <w:jc w:val="both"/>
        <w:rPr>
          <w:rFonts w:ascii="Arial" w:eastAsia="Arial Unicode MS" w:hAnsi="Arial" w:cs="Arial"/>
          <w:b/>
          <w:szCs w:val="24"/>
        </w:rPr>
      </w:pPr>
      <w:r w:rsidRPr="005D3D53">
        <w:rPr>
          <w:rFonts w:ascii="Arial" w:eastAsia="Arial Unicode MS" w:hAnsi="Arial" w:cs="Arial"/>
          <w:b/>
          <w:szCs w:val="24"/>
        </w:rPr>
        <w:t xml:space="preserve">DAS DISPOSIÇÕES </w:t>
      </w:r>
      <w:proofErr w:type="gramStart"/>
      <w:r w:rsidRPr="005D3D53">
        <w:rPr>
          <w:rFonts w:ascii="Arial" w:eastAsia="Arial Unicode MS" w:hAnsi="Arial" w:cs="Arial"/>
          <w:b/>
          <w:szCs w:val="24"/>
        </w:rPr>
        <w:t>RELATIVAS  A</w:t>
      </w:r>
      <w:proofErr w:type="gramEnd"/>
      <w:r w:rsidRPr="005D3D53">
        <w:rPr>
          <w:rFonts w:ascii="Arial" w:eastAsia="Arial Unicode MS" w:hAnsi="Arial" w:cs="Arial"/>
          <w:b/>
          <w:szCs w:val="24"/>
        </w:rPr>
        <w:t xml:space="preserve">  DESTINANAÇÃO  DE  RECURSOS  PROVENIENTE  DE  OPERAÇÕES  DE  CRÉDITO</w:t>
      </w:r>
    </w:p>
    <w:p w14:paraId="244DEF6F" w14:textId="77777777" w:rsidR="00F1132D" w:rsidRPr="005D3D53" w:rsidRDefault="00F1132D" w:rsidP="005E3BFE">
      <w:pPr>
        <w:spacing w:before="15"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w:t>
      </w:r>
      <w:proofErr w:type="gramStart"/>
      <w:r w:rsidRPr="005D3D53">
        <w:rPr>
          <w:rFonts w:ascii="Arial" w:eastAsia="Arial Unicode MS" w:hAnsi="Arial" w:cs="Arial"/>
          <w:b/>
          <w:szCs w:val="24"/>
        </w:rPr>
        <w:t>44  -</w:t>
      </w:r>
      <w:proofErr w:type="gramEnd"/>
      <w:r w:rsidRPr="005D3D53">
        <w:rPr>
          <w:rFonts w:ascii="Arial" w:eastAsia="Arial Unicode MS" w:hAnsi="Arial" w:cs="Arial"/>
          <w:szCs w:val="24"/>
        </w:rPr>
        <w:t xml:space="preserve">  O  Poder Executivo  fica  autorizado,  nos  termos  da  Constituição  Federal,  a:</w:t>
      </w:r>
    </w:p>
    <w:p w14:paraId="5CE7304B" w14:textId="77777777" w:rsidR="00F1132D" w:rsidRPr="005D3D53" w:rsidRDefault="00F1132D" w:rsidP="005E3BFE">
      <w:pPr>
        <w:spacing w:before="15"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    </w:t>
      </w:r>
      <w:proofErr w:type="gramStart"/>
      <w:r w:rsidRPr="005D3D53">
        <w:rPr>
          <w:rFonts w:ascii="Arial" w:eastAsia="Arial Unicode MS" w:hAnsi="Arial" w:cs="Arial"/>
          <w:szCs w:val="24"/>
        </w:rPr>
        <w:t xml:space="preserve">-  </w:t>
      </w:r>
      <w:r w:rsidR="00983F53" w:rsidRPr="005D3D53">
        <w:rPr>
          <w:rFonts w:ascii="Arial" w:eastAsia="Arial Unicode MS" w:hAnsi="Arial" w:cs="Arial"/>
          <w:szCs w:val="24"/>
        </w:rPr>
        <w:t>realizar</w:t>
      </w:r>
      <w:proofErr w:type="gramEnd"/>
      <w:r w:rsidR="00983F53" w:rsidRPr="005D3D53">
        <w:rPr>
          <w:rFonts w:ascii="Arial" w:eastAsia="Arial Unicode MS" w:hAnsi="Arial" w:cs="Arial"/>
          <w:szCs w:val="24"/>
        </w:rPr>
        <w:t xml:space="preserve"> operações</w:t>
      </w:r>
      <w:r w:rsidRPr="005D3D53">
        <w:rPr>
          <w:rFonts w:ascii="Arial" w:eastAsia="Arial Unicode MS" w:hAnsi="Arial" w:cs="Arial"/>
          <w:szCs w:val="24"/>
        </w:rPr>
        <w:t xml:space="preserve">  de  crédito  por antecipação  da  receita,  nos  termos  da     legislação  em  vigor;</w:t>
      </w:r>
    </w:p>
    <w:p w14:paraId="2C348537" w14:textId="77777777" w:rsidR="00F1132D" w:rsidRPr="005D3D53" w:rsidRDefault="00F1132D" w:rsidP="005E3BFE">
      <w:pPr>
        <w:spacing w:before="15" w:line="360" w:lineRule="auto"/>
        <w:ind w:left="102" w:right="479" w:firstLine="618"/>
        <w:jc w:val="both"/>
        <w:rPr>
          <w:rFonts w:ascii="Arial" w:eastAsia="Arial Unicode MS" w:hAnsi="Arial" w:cs="Arial"/>
          <w:szCs w:val="24"/>
        </w:rPr>
      </w:pPr>
      <w:proofErr w:type="gramStart"/>
      <w:r w:rsidRPr="005D3D53">
        <w:rPr>
          <w:rFonts w:ascii="Arial" w:eastAsia="Arial Unicode MS" w:hAnsi="Arial" w:cs="Arial"/>
          <w:szCs w:val="24"/>
        </w:rPr>
        <w:t>II  –</w:t>
      </w:r>
      <w:proofErr w:type="gramEnd"/>
      <w:r w:rsidRPr="005D3D53">
        <w:rPr>
          <w:rFonts w:ascii="Arial" w:eastAsia="Arial Unicode MS" w:hAnsi="Arial" w:cs="Arial"/>
          <w:szCs w:val="24"/>
        </w:rPr>
        <w:t xml:space="preserve">  realizar  operações  de  crédito  até  o  limite estabelecido pela legislação  em vigor;</w:t>
      </w:r>
    </w:p>
    <w:p w14:paraId="455783E1" w14:textId="77777777" w:rsidR="00F1132D" w:rsidRPr="005D3D53" w:rsidRDefault="00F1132D" w:rsidP="005E3BFE">
      <w:pPr>
        <w:spacing w:before="15"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45 –</w:t>
      </w:r>
      <w:r w:rsidRPr="005D3D53">
        <w:rPr>
          <w:rFonts w:ascii="Arial" w:eastAsia="Arial Unicode MS" w:hAnsi="Arial" w:cs="Arial"/>
          <w:szCs w:val="24"/>
        </w:rPr>
        <w:t xml:space="preserve"> O valor das Operações de Crédito </w:t>
      </w:r>
      <w:proofErr w:type="gramStart"/>
      <w:r w:rsidRPr="005D3D53">
        <w:rPr>
          <w:rFonts w:ascii="Arial" w:eastAsia="Arial Unicode MS" w:hAnsi="Arial" w:cs="Arial"/>
          <w:szCs w:val="24"/>
        </w:rPr>
        <w:t>orçadas para o exercício não poderá</w:t>
      </w:r>
      <w:proofErr w:type="gramEnd"/>
      <w:r w:rsidRPr="005D3D53">
        <w:rPr>
          <w:rFonts w:ascii="Arial" w:eastAsia="Arial Unicode MS" w:hAnsi="Arial" w:cs="Arial"/>
          <w:szCs w:val="24"/>
        </w:rPr>
        <w:t xml:space="preserve">   ser   superior   ao   montante   de   despesas   de   capital   fixadas   no   orçamento.</w:t>
      </w:r>
    </w:p>
    <w:p w14:paraId="496B39F6" w14:textId="77777777" w:rsidR="00F1132D" w:rsidRPr="005D3D53" w:rsidRDefault="00F1132D" w:rsidP="005E3BFE">
      <w:pPr>
        <w:spacing w:before="15" w:line="360" w:lineRule="auto"/>
        <w:ind w:left="102" w:right="479" w:firstLine="618"/>
        <w:jc w:val="both"/>
        <w:rPr>
          <w:rFonts w:ascii="Arial" w:eastAsia="Arial Unicode MS" w:hAnsi="Arial" w:cs="Arial"/>
          <w:szCs w:val="24"/>
        </w:rPr>
      </w:pPr>
    </w:p>
    <w:p w14:paraId="319B696F" w14:textId="77777777" w:rsidR="00983F53" w:rsidRPr="005D3D53" w:rsidRDefault="00F1132D" w:rsidP="005E3BFE">
      <w:pPr>
        <w:spacing w:before="15" w:line="360" w:lineRule="auto"/>
        <w:ind w:left="102" w:right="479" w:firstLine="618"/>
        <w:jc w:val="both"/>
        <w:rPr>
          <w:rFonts w:ascii="Arial" w:eastAsia="Arial Unicode MS" w:hAnsi="Arial" w:cs="Arial"/>
          <w:b/>
          <w:szCs w:val="24"/>
        </w:rPr>
      </w:pPr>
      <w:r w:rsidRPr="005D3D53">
        <w:rPr>
          <w:rFonts w:ascii="Arial" w:eastAsia="Arial Unicode MS" w:hAnsi="Arial" w:cs="Arial"/>
          <w:b/>
          <w:szCs w:val="24"/>
        </w:rPr>
        <w:t xml:space="preserve">CAPÍTULO   VII   </w:t>
      </w:r>
    </w:p>
    <w:p w14:paraId="3228A3B6" w14:textId="77777777" w:rsidR="00F1132D" w:rsidRPr="005D3D53" w:rsidRDefault="00F1132D" w:rsidP="005E3BFE">
      <w:pPr>
        <w:spacing w:before="15" w:line="360" w:lineRule="auto"/>
        <w:ind w:left="102" w:right="479" w:firstLine="618"/>
        <w:jc w:val="both"/>
        <w:rPr>
          <w:rFonts w:ascii="Arial" w:eastAsia="Arial Unicode MS" w:hAnsi="Arial" w:cs="Arial"/>
          <w:b/>
          <w:szCs w:val="24"/>
        </w:rPr>
      </w:pPr>
      <w:r w:rsidRPr="005D3D53">
        <w:rPr>
          <w:rFonts w:ascii="Arial" w:eastAsia="Arial Unicode MS" w:hAnsi="Arial" w:cs="Arial"/>
          <w:b/>
          <w:szCs w:val="24"/>
        </w:rPr>
        <w:t>DAS DISPOSIÇÕES GERAIS</w:t>
      </w:r>
    </w:p>
    <w:p w14:paraId="5C1D5588" w14:textId="77777777" w:rsidR="00F1132D" w:rsidRPr="005D3D53" w:rsidRDefault="00F1132D" w:rsidP="005E3BFE">
      <w:pPr>
        <w:spacing w:before="15"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lastRenderedPageBreak/>
        <w:t>Art. 46 –</w:t>
      </w:r>
      <w:r w:rsidRPr="005D3D53">
        <w:rPr>
          <w:rFonts w:ascii="Arial" w:eastAsia="Arial Unicode MS" w:hAnsi="Arial" w:cs="Arial"/>
          <w:szCs w:val="24"/>
        </w:rPr>
        <w:t xml:space="preserve"> O Projeto de Lei Orçamentária Anual para o exercício de 202</w:t>
      </w:r>
      <w:r w:rsidR="00C06DDD">
        <w:rPr>
          <w:rFonts w:ascii="Arial" w:eastAsia="Arial Unicode MS" w:hAnsi="Arial" w:cs="Arial"/>
          <w:szCs w:val="24"/>
        </w:rPr>
        <w:t>4</w:t>
      </w:r>
      <w:r w:rsidRPr="005D3D53">
        <w:rPr>
          <w:rFonts w:ascii="Arial" w:eastAsia="Arial Unicode MS" w:hAnsi="Arial" w:cs="Arial"/>
          <w:szCs w:val="24"/>
        </w:rPr>
        <w:t xml:space="preserve">, deverá também considerar   as   disposições   das   demais   normas   legais   que   vierem   a   ser   aprovadas   até   a   data   de   seu </w:t>
      </w:r>
      <w:r w:rsidR="00983F53" w:rsidRPr="005D3D53">
        <w:rPr>
          <w:rFonts w:ascii="Arial" w:eastAsia="Arial Unicode MS" w:hAnsi="Arial" w:cs="Arial"/>
          <w:szCs w:val="24"/>
        </w:rPr>
        <w:t>encaminhamento ao</w:t>
      </w:r>
      <w:r w:rsidRPr="005D3D53">
        <w:rPr>
          <w:rFonts w:ascii="Arial" w:eastAsia="Arial Unicode MS" w:hAnsi="Arial" w:cs="Arial"/>
          <w:szCs w:val="24"/>
        </w:rPr>
        <w:t xml:space="preserve">    </w:t>
      </w:r>
      <w:proofErr w:type="gramStart"/>
      <w:r w:rsidRPr="005D3D53">
        <w:rPr>
          <w:rFonts w:ascii="Arial" w:eastAsia="Arial Unicode MS" w:hAnsi="Arial" w:cs="Arial"/>
          <w:szCs w:val="24"/>
        </w:rPr>
        <w:t>Legislativo  Municipal</w:t>
      </w:r>
      <w:proofErr w:type="gramEnd"/>
      <w:r w:rsidRPr="005D3D53">
        <w:rPr>
          <w:rFonts w:ascii="Arial" w:eastAsia="Arial Unicode MS" w:hAnsi="Arial" w:cs="Arial"/>
          <w:szCs w:val="24"/>
        </w:rPr>
        <w:t>.</w:t>
      </w:r>
    </w:p>
    <w:p w14:paraId="6C672921" w14:textId="77777777" w:rsidR="00983F53" w:rsidRPr="0027761D" w:rsidRDefault="00983F53" w:rsidP="005E3BFE">
      <w:pPr>
        <w:spacing w:before="15" w:line="360" w:lineRule="auto"/>
        <w:ind w:left="102" w:right="479" w:firstLine="618"/>
        <w:jc w:val="both"/>
        <w:rPr>
          <w:rFonts w:ascii="Arial" w:eastAsia="Arial Unicode MS" w:hAnsi="Arial" w:cs="Arial"/>
          <w:sz w:val="16"/>
          <w:szCs w:val="16"/>
        </w:rPr>
      </w:pPr>
    </w:p>
    <w:p w14:paraId="4CA1D850" w14:textId="77777777" w:rsidR="00F1132D" w:rsidRPr="005D3D53" w:rsidRDefault="00F1132D" w:rsidP="0027761D">
      <w:pPr>
        <w:spacing w:before="15"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w:t>
      </w:r>
      <w:proofErr w:type="gramStart"/>
      <w:r w:rsidRPr="005D3D53">
        <w:rPr>
          <w:rFonts w:ascii="Arial" w:eastAsia="Arial Unicode MS" w:hAnsi="Arial" w:cs="Arial"/>
          <w:b/>
          <w:szCs w:val="24"/>
        </w:rPr>
        <w:t>47  –</w:t>
      </w:r>
      <w:proofErr w:type="gramEnd"/>
      <w:r w:rsidRPr="005D3D53">
        <w:rPr>
          <w:rFonts w:ascii="Arial" w:eastAsia="Arial Unicode MS" w:hAnsi="Arial" w:cs="Arial"/>
          <w:szCs w:val="24"/>
        </w:rPr>
        <w:t xml:space="preserve">  As  emendas  ao  Projeto  de  Lei  Orçamentária  Anual deverão  ser  elaboradas  de  conformidade  com  o  disposto  no  Art.  </w:t>
      </w:r>
      <w:proofErr w:type="gramStart"/>
      <w:r w:rsidRPr="005D3D53">
        <w:rPr>
          <w:rFonts w:ascii="Arial" w:eastAsia="Arial Unicode MS" w:hAnsi="Arial" w:cs="Arial"/>
          <w:szCs w:val="24"/>
        </w:rPr>
        <w:t>134  da</w:t>
      </w:r>
      <w:proofErr w:type="gramEnd"/>
      <w:r w:rsidRPr="005D3D53">
        <w:rPr>
          <w:rFonts w:ascii="Arial" w:eastAsia="Arial Unicode MS" w:hAnsi="Arial" w:cs="Arial"/>
          <w:szCs w:val="24"/>
        </w:rPr>
        <w:t xml:space="preserve">  Constituição  do  Estado  do  Paraná, observadas as disposições da Lei Complementar nº 101, de 04 de maio de 2000.</w:t>
      </w:r>
    </w:p>
    <w:p w14:paraId="77F462AE" w14:textId="77777777" w:rsidR="00F1132D" w:rsidRPr="005D3D53" w:rsidRDefault="00F1132D" w:rsidP="0027761D">
      <w:pPr>
        <w:spacing w:before="15"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48 –</w:t>
      </w:r>
      <w:r w:rsidRPr="005D3D53">
        <w:rPr>
          <w:rFonts w:ascii="Arial" w:eastAsia="Arial Unicode MS" w:hAnsi="Arial" w:cs="Arial"/>
          <w:szCs w:val="24"/>
        </w:rPr>
        <w:t xml:space="preserve"> Serão consideradas </w:t>
      </w:r>
      <w:r w:rsidR="00983F53" w:rsidRPr="005D3D53">
        <w:rPr>
          <w:rFonts w:ascii="Arial" w:eastAsia="Arial Unicode MS" w:hAnsi="Arial" w:cs="Arial"/>
          <w:szCs w:val="24"/>
        </w:rPr>
        <w:t xml:space="preserve">legais </w:t>
      </w:r>
      <w:proofErr w:type="gramStart"/>
      <w:r w:rsidR="00983F53" w:rsidRPr="005D3D53">
        <w:rPr>
          <w:rFonts w:ascii="Arial" w:eastAsia="Arial Unicode MS" w:hAnsi="Arial" w:cs="Arial"/>
          <w:szCs w:val="24"/>
        </w:rPr>
        <w:t>as</w:t>
      </w:r>
      <w:r w:rsidRPr="005D3D53">
        <w:rPr>
          <w:rFonts w:ascii="Arial" w:eastAsia="Arial Unicode MS" w:hAnsi="Arial" w:cs="Arial"/>
          <w:szCs w:val="24"/>
        </w:rPr>
        <w:t xml:space="preserve">  despesas</w:t>
      </w:r>
      <w:proofErr w:type="gramEnd"/>
      <w:r w:rsidRPr="005D3D53">
        <w:rPr>
          <w:rFonts w:ascii="Arial" w:eastAsia="Arial Unicode MS" w:hAnsi="Arial" w:cs="Arial"/>
          <w:szCs w:val="24"/>
        </w:rPr>
        <w:t xml:space="preserve">  com  multas  e  juros  pelo  eventual  atraso  no  pagamento  de  compromissos  assumidos, motivado por insuficiência de tesouraria.</w:t>
      </w:r>
    </w:p>
    <w:p w14:paraId="7CDD3E87" w14:textId="77777777" w:rsidR="00F1132D" w:rsidRPr="005D3D53" w:rsidRDefault="00F1132D" w:rsidP="0027761D">
      <w:pPr>
        <w:spacing w:before="15"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49 -</w:t>
      </w:r>
      <w:r w:rsidRPr="005D3D53">
        <w:rPr>
          <w:rFonts w:ascii="Arial" w:eastAsia="Arial Unicode MS" w:hAnsi="Arial" w:cs="Arial"/>
          <w:szCs w:val="24"/>
        </w:rPr>
        <w:t xml:space="preserve"> Os créditos especiais e extraordinários, abertos nos últimos </w:t>
      </w:r>
      <w:r w:rsidR="00983F53" w:rsidRPr="005D3D53">
        <w:rPr>
          <w:rFonts w:ascii="Arial" w:eastAsia="Arial Unicode MS" w:hAnsi="Arial" w:cs="Arial"/>
          <w:szCs w:val="24"/>
        </w:rPr>
        <w:t xml:space="preserve">quatro </w:t>
      </w:r>
      <w:proofErr w:type="gramStart"/>
      <w:r w:rsidR="00983F53" w:rsidRPr="005D3D53">
        <w:rPr>
          <w:rFonts w:ascii="Arial" w:eastAsia="Arial Unicode MS" w:hAnsi="Arial" w:cs="Arial"/>
          <w:szCs w:val="24"/>
        </w:rPr>
        <w:t>meses</w:t>
      </w:r>
      <w:r w:rsidRPr="005D3D53">
        <w:rPr>
          <w:rFonts w:ascii="Arial" w:eastAsia="Arial Unicode MS" w:hAnsi="Arial" w:cs="Arial"/>
          <w:szCs w:val="24"/>
        </w:rPr>
        <w:t xml:space="preserve">  do</w:t>
      </w:r>
      <w:proofErr w:type="gramEnd"/>
      <w:r w:rsidRPr="005D3D53">
        <w:rPr>
          <w:rFonts w:ascii="Arial" w:eastAsia="Arial Unicode MS" w:hAnsi="Arial" w:cs="Arial"/>
          <w:szCs w:val="24"/>
        </w:rPr>
        <w:t xml:space="preserve">  exercício,  poderão  ser  reabertos  no  exercício  </w:t>
      </w:r>
      <w:r w:rsidR="00983F53" w:rsidRPr="005D3D53">
        <w:rPr>
          <w:rFonts w:ascii="Arial" w:eastAsia="Arial Unicode MS" w:hAnsi="Arial" w:cs="Arial"/>
          <w:szCs w:val="24"/>
        </w:rPr>
        <w:t>subsequente</w:t>
      </w:r>
      <w:r w:rsidRPr="005D3D53">
        <w:rPr>
          <w:rFonts w:ascii="Arial" w:eastAsia="Arial Unicode MS" w:hAnsi="Arial" w:cs="Arial"/>
          <w:szCs w:val="24"/>
        </w:rPr>
        <w:t>,  por  ato  do  Chefe  do  Poder Executivo.</w:t>
      </w:r>
    </w:p>
    <w:p w14:paraId="0555776F" w14:textId="77777777" w:rsidR="00F1132D" w:rsidRPr="005D3D53" w:rsidRDefault="00F1132D" w:rsidP="0027761D">
      <w:pPr>
        <w:spacing w:before="15"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w:t>
      </w:r>
      <w:proofErr w:type="gramStart"/>
      <w:r w:rsidRPr="005D3D53">
        <w:rPr>
          <w:rFonts w:ascii="Arial" w:eastAsia="Arial Unicode MS" w:hAnsi="Arial" w:cs="Arial"/>
          <w:b/>
          <w:szCs w:val="24"/>
        </w:rPr>
        <w:t>50  -</w:t>
      </w:r>
      <w:proofErr w:type="gramEnd"/>
      <w:r w:rsidRPr="005D3D53">
        <w:rPr>
          <w:rFonts w:ascii="Arial" w:eastAsia="Arial Unicode MS" w:hAnsi="Arial" w:cs="Arial"/>
          <w:szCs w:val="24"/>
        </w:rPr>
        <w:t xml:space="preserve">  O  Executivo  Municipal  está  autorizado  a  assinar  convênios  com  o  Governo  Federal  e Estadual através de seus órgãos da administração direta  ou indireta para realização de obras  ou serviços de competência ou não do Município.</w:t>
      </w:r>
    </w:p>
    <w:p w14:paraId="6107FE69" w14:textId="77777777" w:rsidR="00F1132D" w:rsidRPr="005D3D53" w:rsidRDefault="00F1132D" w:rsidP="0027761D">
      <w:pPr>
        <w:spacing w:before="15"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51</w:t>
      </w:r>
      <w:r w:rsidRPr="005D3D53">
        <w:rPr>
          <w:rFonts w:ascii="Arial" w:eastAsia="Arial Unicode MS" w:hAnsi="Arial" w:cs="Arial"/>
          <w:szCs w:val="24"/>
        </w:rPr>
        <w:t xml:space="preserve"> - Os Poderes Executivo e Legislativo poderão implantar sistema de registro, avaliação, atualização e controle de seu ativo permanente, de forma a possibilitar o estabelecimento do real Patrimônio Líquido do Município.</w:t>
      </w:r>
    </w:p>
    <w:p w14:paraId="4D8FE0EA" w14:textId="77777777" w:rsidR="00F1132D" w:rsidRPr="005D3D53" w:rsidRDefault="00F1132D" w:rsidP="0027761D">
      <w:pPr>
        <w:spacing w:before="15"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52 -</w:t>
      </w:r>
      <w:r w:rsidRPr="005D3D53">
        <w:rPr>
          <w:rFonts w:ascii="Arial" w:eastAsia="Arial Unicode MS" w:hAnsi="Arial" w:cs="Arial"/>
          <w:szCs w:val="24"/>
        </w:rPr>
        <w:t xml:space="preserve"> Não sendo devolvido o autógrafo de lei orçamentária até o início do exercício de 202</w:t>
      </w:r>
      <w:r w:rsidR="00EB1F8C">
        <w:rPr>
          <w:rFonts w:ascii="Arial" w:eastAsia="Arial Unicode MS" w:hAnsi="Arial" w:cs="Arial"/>
          <w:szCs w:val="24"/>
        </w:rPr>
        <w:t>4</w:t>
      </w:r>
      <w:r w:rsidRPr="005D3D53">
        <w:rPr>
          <w:rFonts w:ascii="Arial" w:eastAsia="Arial Unicode MS" w:hAnsi="Arial" w:cs="Arial"/>
          <w:szCs w:val="24"/>
        </w:rPr>
        <w:t xml:space="preserve"> ao Poder Executivo, fica este autorizado a realizar a proposta orçamentária, até a </w:t>
      </w:r>
      <w:proofErr w:type="gramStart"/>
      <w:r w:rsidRPr="005D3D53">
        <w:rPr>
          <w:rFonts w:ascii="Arial" w:eastAsia="Arial Unicode MS" w:hAnsi="Arial" w:cs="Arial"/>
          <w:szCs w:val="24"/>
        </w:rPr>
        <w:t>sua  aprovação</w:t>
      </w:r>
      <w:proofErr w:type="gramEnd"/>
      <w:r w:rsidRPr="005D3D53">
        <w:rPr>
          <w:rFonts w:ascii="Arial" w:eastAsia="Arial Unicode MS" w:hAnsi="Arial" w:cs="Arial"/>
          <w:szCs w:val="24"/>
        </w:rPr>
        <w:t xml:space="preserve">  e  remessa  pelo  Poder  Legislativo,  na  base  de  1/12  (um  doze  avos)  em  cada  mês  através  de Decreto.</w:t>
      </w:r>
    </w:p>
    <w:p w14:paraId="23B43DE3" w14:textId="77777777" w:rsidR="00F1132D" w:rsidRPr="005D3D53" w:rsidRDefault="00F1132D" w:rsidP="005E3BFE">
      <w:pPr>
        <w:spacing w:before="15"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1º -</w:t>
      </w:r>
      <w:r w:rsidRPr="005D3D53">
        <w:rPr>
          <w:rFonts w:ascii="Arial" w:eastAsia="Arial Unicode MS" w:hAnsi="Arial" w:cs="Arial"/>
          <w:szCs w:val="24"/>
        </w:rPr>
        <w:t xml:space="preserve"> Para atender o disposto na Lei de Responsabilidade Fiscal, o Poder Executivo se incumbirá do seguinte:</w:t>
      </w:r>
    </w:p>
    <w:p w14:paraId="54B6EEE0" w14:textId="77777777" w:rsidR="00F1132D" w:rsidRPr="005D3D53" w:rsidRDefault="00F1132D" w:rsidP="005E3BFE">
      <w:pPr>
        <w:spacing w:before="15" w:line="360" w:lineRule="auto"/>
        <w:ind w:left="102" w:right="479" w:firstLine="618"/>
        <w:jc w:val="both"/>
        <w:rPr>
          <w:rFonts w:ascii="Arial" w:eastAsia="Arial Unicode MS" w:hAnsi="Arial" w:cs="Arial"/>
          <w:szCs w:val="24"/>
        </w:rPr>
      </w:pPr>
      <w:r w:rsidRPr="005D3D53">
        <w:rPr>
          <w:rFonts w:ascii="Arial" w:eastAsia="Arial Unicode MS" w:hAnsi="Arial" w:cs="Arial"/>
          <w:szCs w:val="24"/>
        </w:rPr>
        <w:t xml:space="preserve">I - </w:t>
      </w:r>
      <w:proofErr w:type="gramStart"/>
      <w:r w:rsidRPr="005D3D53">
        <w:rPr>
          <w:rFonts w:ascii="Arial" w:eastAsia="Arial Unicode MS" w:hAnsi="Arial" w:cs="Arial"/>
          <w:szCs w:val="24"/>
        </w:rPr>
        <w:t>estabelecer</w:t>
      </w:r>
      <w:proofErr w:type="gramEnd"/>
      <w:r w:rsidRPr="005D3D53">
        <w:rPr>
          <w:rFonts w:ascii="Arial" w:eastAsia="Arial Unicode MS" w:hAnsi="Arial" w:cs="Arial"/>
          <w:szCs w:val="24"/>
        </w:rPr>
        <w:t xml:space="preserve"> Programação Financeira e o Cronograma de execução mensal de desembolso;</w:t>
      </w:r>
    </w:p>
    <w:p w14:paraId="08F6F72C" w14:textId="77777777" w:rsidR="00F1132D" w:rsidRPr="005D3D53" w:rsidRDefault="00F1132D" w:rsidP="005E3BFE">
      <w:pPr>
        <w:spacing w:line="360" w:lineRule="auto"/>
        <w:ind w:left="102" w:right="479" w:firstLine="618"/>
        <w:jc w:val="both"/>
        <w:rPr>
          <w:rFonts w:ascii="Arial" w:eastAsia="Arial Unicode MS" w:hAnsi="Arial" w:cs="Arial"/>
          <w:szCs w:val="24"/>
        </w:rPr>
      </w:pPr>
      <w:proofErr w:type="gramStart"/>
      <w:r w:rsidRPr="005D3D53">
        <w:rPr>
          <w:rFonts w:ascii="Arial" w:eastAsia="Arial Unicode MS" w:hAnsi="Arial" w:cs="Arial"/>
          <w:szCs w:val="24"/>
        </w:rPr>
        <w:t>II  -</w:t>
      </w:r>
      <w:proofErr w:type="gramEnd"/>
      <w:r w:rsidRPr="005D3D53">
        <w:rPr>
          <w:rFonts w:ascii="Arial" w:eastAsia="Arial Unicode MS" w:hAnsi="Arial" w:cs="Arial"/>
          <w:szCs w:val="24"/>
        </w:rPr>
        <w:t xml:space="preserve">  publicar  até  30  dias  após  o  encerramento  do  bimestre,  relatório  resumido  da  execução  orçamentária, verificando o alcance das metas, e se não atingidas deverá realizar cortes de dotações do Poder Executivo e do Legislativo.</w:t>
      </w:r>
    </w:p>
    <w:p w14:paraId="057506C4" w14:textId="77777777" w:rsidR="00F1132D" w:rsidRPr="005D3D53" w:rsidRDefault="00EB1F8C" w:rsidP="005E3BFE">
      <w:pPr>
        <w:spacing w:line="360" w:lineRule="auto"/>
        <w:ind w:left="102" w:right="479" w:firstLine="618"/>
        <w:jc w:val="both"/>
        <w:rPr>
          <w:rFonts w:ascii="Arial" w:eastAsia="Arial Unicode MS" w:hAnsi="Arial" w:cs="Arial"/>
          <w:szCs w:val="24"/>
        </w:rPr>
      </w:pPr>
      <w:r>
        <w:rPr>
          <w:rFonts w:ascii="Arial" w:eastAsia="Arial Unicode MS" w:hAnsi="Arial" w:cs="Arial"/>
          <w:szCs w:val="24"/>
        </w:rPr>
        <w:lastRenderedPageBreak/>
        <w:t>III - no final de cada quadrimestre</w:t>
      </w:r>
      <w:r w:rsidR="00F1132D" w:rsidRPr="005D3D53">
        <w:rPr>
          <w:rFonts w:ascii="Arial" w:eastAsia="Arial Unicode MS" w:hAnsi="Arial" w:cs="Arial"/>
          <w:szCs w:val="24"/>
        </w:rPr>
        <w:t>, o Poder Executivo</w:t>
      </w:r>
      <w:r>
        <w:rPr>
          <w:rFonts w:ascii="Arial" w:eastAsia="Arial Unicode MS" w:hAnsi="Arial" w:cs="Arial"/>
          <w:szCs w:val="24"/>
        </w:rPr>
        <w:t xml:space="preserve"> e legislativo emitirão</w:t>
      </w:r>
      <w:r w:rsidR="00F1132D" w:rsidRPr="005D3D53">
        <w:rPr>
          <w:rFonts w:ascii="Arial" w:eastAsia="Arial Unicode MS" w:hAnsi="Arial" w:cs="Arial"/>
          <w:szCs w:val="24"/>
        </w:rPr>
        <w:t xml:space="preserve"> o Relatório de Gestão Fiscal, avaliando o </w:t>
      </w:r>
      <w:r w:rsidRPr="005D3D53">
        <w:rPr>
          <w:rFonts w:ascii="Arial" w:eastAsia="Arial Unicode MS" w:hAnsi="Arial" w:cs="Arial"/>
          <w:szCs w:val="24"/>
        </w:rPr>
        <w:t xml:space="preserve">cumprimento </w:t>
      </w:r>
      <w:proofErr w:type="gramStart"/>
      <w:r w:rsidRPr="005D3D53">
        <w:rPr>
          <w:rFonts w:ascii="Arial" w:eastAsia="Arial Unicode MS" w:hAnsi="Arial" w:cs="Arial"/>
          <w:szCs w:val="24"/>
        </w:rPr>
        <w:t>das</w:t>
      </w:r>
      <w:r w:rsidR="00F1132D" w:rsidRPr="005D3D53">
        <w:rPr>
          <w:rFonts w:ascii="Arial" w:eastAsia="Arial Unicode MS" w:hAnsi="Arial" w:cs="Arial"/>
          <w:szCs w:val="24"/>
        </w:rPr>
        <w:t xml:space="preserve">  Metas</w:t>
      </w:r>
      <w:proofErr w:type="gramEnd"/>
      <w:r w:rsidR="00F1132D" w:rsidRPr="005D3D53">
        <w:rPr>
          <w:rFonts w:ascii="Arial" w:eastAsia="Arial Unicode MS" w:hAnsi="Arial" w:cs="Arial"/>
          <w:szCs w:val="24"/>
        </w:rPr>
        <w:t xml:space="preserve">  Fiscais,  ao  qual  dará  ampla  divulgação.</w:t>
      </w:r>
    </w:p>
    <w:p w14:paraId="75912E05" w14:textId="77777777" w:rsidR="00F1132D" w:rsidRPr="005D3D53" w:rsidRDefault="00F1132D" w:rsidP="0008133B">
      <w:pPr>
        <w:spacing w:after="120" w:line="360" w:lineRule="auto"/>
        <w:ind w:left="102" w:right="479" w:firstLine="618"/>
        <w:jc w:val="both"/>
        <w:rPr>
          <w:rFonts w:ascii="Arial" w:eastAsia="Arial Unicode MS" w:hAnsi="Arial" w:cs="Arial"/>
          <w:szCs w:val="24"/>
        </w:rPr>
      </w:pPr>
      <w:proofErr w:type="gramStart"/>
      <w:r w:rsidRPr="005D3D53">
        <w:rPr>
          <w:rFonts w:ascii="Arial" w:eastAsia="Arial Unicode MS" w:hAnsi="Arial" w:cs="Arial"/>
          <w:szCs w:val="24"/>
        </w:rPr>
        <w:t>IV  -</w:t>
      </w:r>
      <w:proofErr w:type="gramEnd"/>
      <w:r w:rsidRPr="005D3D53">
        <w:rPr>
          <w:rFonts w:ascii="Arial" w:eastAsia="Arial Unicode MS" w:hAnsi="Arial" w:cs="Arial"/>
          <w:szCs w:val="24"/>
        </w:rPr>
        <w:t xml:space="preserve">  o  Plano  Plurianual,  a  Lei  de  Diretrizes Orçamentárias, o Orçamento Anual, a Prestação de Contas e o  Parecer do T.C.E. serão amplamente divulgados e  ficarão  à  disposição  da  comunidade.</w:t>
      </w:r>
    </w:p>
    <w:p w14:paraId="5D9F6515" w14:textId="5B78CEBB" w:rsidR="00F1132D" w:rsidRDefault="00F1132D" w:rsidP="0008133B">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 xml:space="preserve">Art.  </w:t>
      </w:r>
      <w:proofErr w:type="gramStart"/>
      <w:r w:rsidRPr="005D3D53">
        <w:rPr>
          <w:rFonts w:ascii="Arial" w:eastAsia="Arial Unicode MS" w:hAnsi="Arial" w:cs="Arial"/>
          <w:b/>
          <w:szCs w:val="24"/>
        </w:rPr>
        <w:t>53  –</w:t>
      </w:r>
      <w:proofErr w:type="gramEnd"/>
      <w:r w:rsidRPr="005D3D53">
        <w:rPr>
          <w:rFonts w:ascii="Arial" w:eastAsia="Arial Unicode MS" w:hAnsi="Arial" w:cs="Arial"/>
          <w:szCs w:val="24"/>
        </w:rPr>
        <w:t xml:space="preserve">  Fica  o  Executivo  Municipal  autorizado  a  assinar  convênios, termos novos e dar continuidade aos já em curso para todos os Órgãos da Administração Municipal, inclusive participar de consórcios com outros municípios.</w:t>
      </w:r>
    </w:p>
    <w:p w14:paraId="5EBE4C61" w14:textId="4932E07F" w:rsidR="00F1132D" w:rsidRPr="005D3D53" w:rsidRDefault="00F1132D" w:rsidP="0027761D">
      <w:pPr>
        <w:spacing w:after="120" w:line="360" w:lineRule="auto"/>
        <w:ind w:left="102" w:right="479" w:firstLine="618"/>
        <w:jc w:val="both"/>
        <w:rPr>
          <w:rFonts w:ascii="Arial" w:eastAsia="Arial Unicode MS" w:hAnsi="Arial" w:cs="Arial"/>
          <w:szCs w:val="24"/>
        </w:rPr>
      </w:pPr>
      <w:r w:rsidRPr="005D3D53">
        <w:rPr>
          <w:rFonts w:ascii="Arial" w:eastAsia="Arial Unicode MS" w:hAnsi="Arial" w:cs="Arial"/>
          <w:b/>
          <w:szCs w:val="24"/>
        </w:rPr>
        <w:t>Art. 54 –</w:t>
      </w:r>
      <w:r w:rsidRPr="005D3D53">
        <w:rPr>
          <w:rFonts w:ascii="Arial" w:eastAsia="Arial Unicode MS" w:hAnsi="Arial" w:cs="Arial"/>
          <w:szCs w:val="24"/>
        </w:rPr>
        <w:t xml:space="preserve"> Esta Lei entra em vigor na data de sua publicação, </w:t>
      </w:r>
      <w:r w:rsidR="0027761D" w:rsidRPr="005D3D53">
        <w:rPr>
          <w:rFonts w:ascii="Arial" w:eastAsia="Arial Unicode MS" w:hAnsi="Arial" w:cs="Arial"/>
          <w:szCs w:val="24"/>
        </w:rPr>
        <w:t>revogadas as disposições em contrário</w:t>
      </w:r>
      <w:r w:rsidRPr="005D3D53">
        <w:rPr>
          <w:rFonts w:ascii="Arial" w:eastAsia="Arial Unicode MS" w:hAnsi="Arial" w:cs="Arial"/>
          <w:szCs w:val="24"/>
        </w:rPr>
        <w:t>.</w:t>
      </w:r>
    </w:p>
    <w:p w14:paraId="7FE571F8" w14:textId="77777777" w:rsidR="0027761D" w:rsidRPr="0027761D" w:rsidRDefault="0027761D" w:rsidP="0027761D">
      <w:pPr>
        <w:autoSpaceDE w:val="0"/>
        <w:autoSpaceDN w:val="0"/>
        <w:adjustRightInd w:val="0"/>
        <w:ind w:firstLine="709"/>
        <w:jc w:val="both"/>
        <w:rPr>
          <w:rFonts w:ascii="Arial" w:hAnsi="Arial" w:cs="Arial"/>
          <w:sz w:val="16"/>
          <w:szCs w:val="16"/>
        </w:rPr>
      </w:pPr>
    </w:p>
    <w:p w14:paraId="34B4D2BE" w14:textId="3784E22C" w:rsidR="0027761D" w:rsidRPr="0027761D" w:rsidRDefault="0027761D" w:rsidP="0027761D">
      <w:pPr>
        <w:autoSpaceDE w:val="0"/>
        <w:autoSpaceDN w:val="0"/>
        <w:adjustRightInd w:val="0"/>
        <w:ind w:firstLine="709"/>
        <w:jc w:val="both"/>
        <w:rPr>
          <w:rFonts w:ascii="Arial" w:hAnsi="Arial" w:cs="Arial"/>
          <w:szCs w:val="24"/>
        </w:rPr>
      </w:pPr>
      <w:r w:rsidRPr="0027761D">
        <w:rPr>
          <w:rFonts w:ascii="Arial" w:hAnsi="Arial" w:cs="Arial"/>
          <w:szCs w:val="24"/>
        </w:rPr>
        <w:t xml:space="preserve">Sala da Presidência da Câmara Municipal de Enéas Marques, em </w:t>
      </w:r>
      <w:r>
        <w:rPr>
          <w:rFonts w:ascii="Arial" w:hAnsi="Arial" w:cs="Arial"/>
          <w:szCs w:val="24"/>
        </w:rPr>
        <w:t>11</w:t>
      </w:r>
      <w:r w:rsidRPr="0027761D">
        <w:rPr>
          <w:rFonts w:ascii="Arial" w:hAnsi="Arial" w:cs="Arial"/>
          <w:szCs w:val="24"/>
        </w:rPr>
        <w:t xml:space="preserve"> de ju</w:t>
      </w:r>
      <w:r>
        <w:rPr>
          <w:rFonts w:ascii="Arial" w:hAnsi="Arial" w:cs="Arial"/>
          <w:szCs w:val="24"/>
        </w:rPr>
        <w:t>l</w:t>
      </w:r>
      <w:r w:rsidRPr="0027761D">
        <w:rPr>
          <w:rFonts w:ascii="Arial" w:hAnsi="Arial" w:cs="Arial"/>
          <w:szCs w:val="24"/>
        </w:rPr>
        <w:t>ho 2023.</w:t>
      </w:r>
    </w:p>
    <w:p w14:paraId="1805A0FC" w14:textId="77777777" w:rsidR="0027761D" w:rsidRPr="0027761D" w:rsidRDefault="0027761D" w:rsidP="0027761D">
      <w:pPr>
        <w:autoSpaceDE w:val="0"/>
        <w:autoSpaceDN w:val="0"/>
        <w:adjustRightInd w:val="0"/>
        <w:jc w:val="both"/>
        <w:rPr>
          <w:rFonts w:ascii="Arial" w:hAnsi="Arial" w:cs="Arial"/>
          <w:szCs w:val="24"/>
        </w:rPr>
      </w:pPr>
    </w:p>
    <w:p w14:paraId="2AFDB4D8" w14:textId="77777777" w:rsidR="0027761D" w:rsidRPr="0027761D" w:rsidRDefault="0027761D" w:rsidP="0027761D">
      <w:pPr>
        <w:autoSpaceDE w:val="0"/>
        <w:autoSpaceDN w:val="0"/>
        <w:adjustRightInd w:val="0"/>
        <w:jc w:val="both"/>
        <w:rPr>
          <w:rFonts w:ascii="Arial" w:hAnsi="Arial" w:cs="Arial"/>
          <w:szCs w:val="24"/>
        </w:rPr>
      </w:pPr>
    </w:p>
    <w:p w14:paraId="620F9F61" w14:textId="77777777" w:rsidR="0027761D" w:rsidRPr="0027761D" w:rsidRDefault="0027761D" w:rsidP="0027761D">
      <w:pPr>
        <w:jc w:val="center"/>
        <w:rPr>
          <w:rFonts w:ascii="Arial" w:hAnsi="Arial" w:cs="Arial"/>
          <w:b/>
          <w:szCs w:val="24"/>
        </w:rPr>
      </w:pPr>
      <w:r w:rsidRPr="0027761D">
        <w:rPr>
          <w:rFonts w:ascii="Arial" w:hAnsi="Arial" w:cs="Arial"/>
          <w:b/>
          <w:noProof/>
          <w:szCs w:val="24"/>
        </w:rPr>
        <w:drawing>
          <wp:inline distT="0" distB="0" distL="0" distR="0" wp14:anchorId="01AC6550" wp14:editId="4DB7594C">
            <wp:extent cx="2647950" cy="542925"/>
            <wp:effectExtent l="0" t="0" r="0" b="9525"/>
            <wp:docPr id="1739503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542925"/>
                    </a:xfrm>
                    <a:prstGeom prst="rect">
                      <a:avLst/>
                    </a:prstGeom>
                    <a:noFill/>
                    <a:ln>
                      <a:noFill/>
                    </a:ln>
                  </pic:spPr>
                </pic:pic>
              </a:graphicData>
            </a:graphic>
          </wp:inline>
        </w:drawing>
      </w:r>
    </w:p>
    <w:p w14:paraId="0C622F12" w14:textId="77777777" w:rsidR="0027761D" w:rsidRPr="0027761D" w:rsidRDefault="0027761D" w:rsidP="0027761D">
      <w:pPr>
        <w:jc w:val="center"/>
        <w:rPr>
          <w:rFonts w:ascii="Arial" w:hAnsi="Arial" w:cs="Arial"/>
          <w:b/>
          <w:bCs/>
          <w:smallCaps/>
          <w:szCs w:val="24"/>
        </w:rPr>
      </w:pPr>
      <w:r w:rsidRPr="0027761D">
        <w:rPr>
          <w:rFonts w:ascii="Arial" w:hAnsi="Arial" w:cs="Arial"/>
          <w:b/>
          <w:bCs/>
          <w:smallCaps/>
          <w:szCs w:val="24"/>
        </w:rPr>
        <w:t>Vereador Jair Formaio</w:t>
      </w:r>
    </w:p>
    <w:p w14:paraId="2DB48F6B" w14:textId="77777777" w:rsidR="0027761D" w:rsidRPr="0027761D" w:rsidRDefault="0027761D" w:rsidP="0027761D">
      <w:pPr>
        <w:jc w:val="center"/>
        <w:rPr>
          <w:rFonts w:ascii="Arial" w:hAnsi="Arial" w:cs="Arial"/>
          <w:szCs w:val="24"/>
        </w:rPr>
      </w:pPr>
      <w:r w:rsidRPr="0027761D">
        <w:rPr>
          <w:rFonts w:ascii="Arial" w:hAnsi="Arial" w:cs="Arial"/>
          <w:bCs/>
          <w:smallCaps/>
          <w:szCs w:val="24"/>
        </w:rPr>
        <w:t>Presidente da Mesa Diretora da Câmara Municipal</w:t>
      </w:r>
    </w:p>
    <w:p w14:paraId="02EED976" w14:textId="77777777" w:rsidR="0027761D" w:rsidRPr="0027761D" w:rsidRDefault="0027761D" w:rsidP="0027761D">
      <w:pPr>
        <w:pStyle w:val="Corpodetexto"/>
        <w:spacing w:line="276" w:lineRule="auto"/>
        <w:rPr>
          <w:rFonts w:ascii="Arial" w:hAnsi="Arial" w:cs="Arial"/>
          <w:i/>
          <w:color w:val="000000" w:themeColor="text1"/>
          <w:sz w:val="24"/>
          <w:szCs w:val="24"/>
        </w:rPr>
      </w:pPr>
    </w:p>
    <w:p w14:paraId="20193253" w14:textId="77777777" w:rsidR="0027761D" w:rsidRPr="0027761D" w:rsidRDefault="0027761D" w:rsidP="0027761D">
      <w:pPr>
        <w:autoSpaceDE w:val="0"/>
        <w:autoSpaceDN w:val="0"/>
        <w:adjustRightInd w:val="0"/>
        <w:ind w:firstLine="1080"/>
        <w:jc w:val="both"/>
        <w:rPr>
          <w:rFonts w:ascii="Arial" w:hAnsi="Arial" w:cs="Arial"/>
          <w:color w:val="000000"/>
          <w:szCs w:val="24"/>
        </w:rPr>
      </w:pPr>
    </w:p>
    <w:p w14:paraId="45850DC3" w14:textId="77777777" w:rsidR="00983F53" w:rsidRPr="0027761D" w:rsidRDefault="00983F53" w:rsidP="005E3BFE">
      <w:pPr>
        <w:spacing w:line="360" w:lineRule="auto"/>
        <w:ind w:left="102" w:right="479" w:firstLine="618"/>
        <w:jc w:val="both"/>
        <w:rPr>
          <w:rFonts w:ascii="Arial" w:eastAsia="Arial Unicode MS" w:hAnsi="Arial" w:cs="Arial"/>
          <w:szCs w:val="24"/>
        </w:rPr>
      </w:pPr>
    </w:p>
    <w:sectPr w:rsidR="00983F53" w:rsidRPr="0027761D" w:rsidSect="0027761D">
      <w:headerReference w:type="even" r:id="rId9"/>
      <w:headerReference w:type="default" r:id="rId10"/>
      <w:footerReference w:type="even" r:id="rId11"/>
      <w:footerReference w:type="default" r:id="rId12"/>
      <w:headerReference w:type="first" r:id="rId13"/>
      <w:footerReference w:type="first" r:id="rId14"/>
      <w:pgSz w:w="11907" w:h="16840" w:code="9"/>
      <w:pgMar w:top="1928" w:right="851" w:bottom="425" w:left="851" w:header="454"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70C5" w14:textId="77777777" w:rsidR="00271A78" w:rsidRDefault="00271A78">
      <w:r>
        <w:separator/>
      </w:r>
    </w:p>
  </w:endnote>
  <w:endnote w:type="continuationSeparator" w:id="0">
    <w:p w14:paraId="7942867A" w14:textId="77777777" w:rsidR="00271A78" w:rsidRDefault="00271A78">
      <w:r>
        <w:continuationSeparator/>
      </w:r>
    </w:p>
  </w:endnote>
  <w:endnote w:type="continuationNotice" w:id="1">
    <w:p w14:paraId="6637A5C6" w14:textId="77777777" w:rsidR="00271A78" w:rsidRDefault="0027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4790" w14:textId="77777777" w:rsidR="00684FB8" w:rsidRDefault="00684FB8">
    <w:pPr>
      <w:pStyle w:val="Rodap"/>
    </w:pPr>
  </w:p>
  <w:p w14:paraId="6CFC2E96" w14:textId="77777777" w:rsidR="00684FB8" w:rsidRDefault="00684F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E4FC" w14:textId="77777777" w:rsidR="00684FB8" w:rsidRDefault="00684FB8">
    <w:pPr>
      <w:pStyle w:val="Rodap"/>
      <w:jc w:val="right"/>
    </w:pPr>
    <w:r>
      <w:fldChar w:fldCharType="begin"/>
    </w:r>
    <w:r>
      <w:instrText>PAGE   \* MERGEFORMAT</w:instrText>
    </w:r>
    <w:r>
      <w:fldChar w:fldCharType="separate"/>
    </w:r>
    <w:r w:rsidR="0079058A">
      <w:rPr>
        <w:noProof/>
      </w:rPr>
      <w:t>22</w:t>
    </w:r>
    <w:r>
      <w:fldChar w:fldCharType="end"/>
    </w:r>
  </w:p>
  <w:p w14:paraId="21E084A5" w14:textId="77777777" w:rsidR="00684FB8" w:rsidRDefault="00684FB8">
    <w:pPr>
      <w:pStyle w:val="Rodap"/>
    </w:pPr>
  </w:p>
  <w:p w14:paraId="3D4D7367" w14:textId="77777777" w:rsidR="00684FB8" w:rsidRDefault="00684FB8"/>
  <w:p w14:paraId="5F50F881" w14:textId="77777777" w:rsidR="00684FB8" w:rsidRDefault="00684FB8"/>
  <w:p w14:paraId="405A4EA5" w14:textId="77777777" w:rsidR="00684FB8" w:rsidRDefault="00684F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A0EA" w14:textId="77777777" w:rsidR="00684FB8" w:rsidRDefault="00684F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278E" w14:textId="77777777" w:rsidR="00271A78" w:rsidRDefault="00271A78">
      <w:r>
        <w:separator/>
      </w:r>
    </w:p>
  </w:footnote>
  <w:footnote w:type="continuationSeparator" w:id="0">
    <w:p w14:paraId="4EB45245" w14:textId="77777777" w:rsidR="00271A78" w:rsidRDefault="00271A78">
      <w:r>
        <w:continuationSeparator/>
      </w:r>
    </w:p>
  </w:footnote>
  <w:footnote w:type="continuationNotice" w:id="1">
    <w:p w14:paraId="006F8A36" w14:textId="77777777" w:rsidR="00271A78" w:rsidRDefault="00271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6ADF" w14:textId="77777777" w:rsidR="00684FB8" w:rsidRDefault="00684FB8">
    <w:pPr>
      <w:pStyle w:val="Cabealho"/>
    </w:pPr>
  </w:p>
  <w:p w14:paraId="2248D2B1" w14:textId="77777777" w:rsidR="00684FB8" w:rsidRDefault="00684F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DAA3" w14:textId="77777777" w:rsidR="00684FB8" w:rsidRDefault="00684FB8">
    <w:pPr>
      <w:pStyle w:val="Cabealho"/>
    </w:pPr>
  </w:p>
  <w:p w14:paraId="720157C8" w14:textId="77777777" w:rsidR="00684FB8" w:rsidRDefault="00684F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CC9C" w14:textId="77777777" w:rsidR="00684FB8" w:rsidRDefault="00684F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BC9"/>
    <w:multiLevelType w:val="hybridMultilevel"/>
    <w:tmpl w:val="B188645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D0B063B"/>
    <w:multiLevelType w:val="singleLevel"/>
    <w:tmpl w:val="86B2CD5C"/>
    <w:lvl w:ilvl="0">
      <w:start w:val="500"/>
      <w:numFmt w:val="decimalZero"/>
      <w:lvlText w:val="%1"/>
      <w:lvlJc w:val="left"/>
      <w:pPr>
        <w:tabs>
          <w:tab w:val="num" w:pos="660"/>
        </w:tabs>
        <w:ind w:left="660" w:hanging="660"/>
      </w:pPr>
      <w:rPr>
        <w:rFonts w:hint="default"/>
      </w:rPr>
    </w:lvl>
  </w:abstractNum>
  <w:abstractNum w:abstractNumId="2" w15:restartNumberingAfterBreak="0">
    <w:nsid w:val="17D56A7A"/>
    <w:multiLevelType w:val="multilevel"/>
    <w:tmpl w:val="4CAE0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78965FA"/>
    <w:multiLevelType w:val="multilevel"/>
    <w:tmpl w:val="D8387846"/>
    <w:lvl w:ilvl="0">
      <w:start w:val="3100"/>
      <w:numFmt w:val="decimal"/>
      <w:lvlText w:val="%1"/>
      <w:lvlJc w:val="left"/>
      <w:pPr>
        <w:tabs>
          <w:tab w:val="num" w:pos="1110"/>
        </w:tabs>
        <w:ind w:left="1110" w:hanging="1110"/>
      </w:pPr>
      <w:rPr>
        <w:rFonts w:hint="default"/>
      </w:rPr>
    </w:lvl>
    <w:lvl w:ilvl="1">
      <w:numFmt w:val="decimalZero"/>
      <w:lvlText w:val="%1.%2.0"/>
      <w:lvlJc w:val="left"/>
      <w:pPr>
        <w:tabs>
          <w:tab w:val="num" w:pos="2810"/>
        </w:tabs>
        <w:ind w:left="2810" w:hanging="1110"/>
      </w:pPr>
      <w:rPr>
        <w:rFonts w:hint="default"/>
      </w:rPr>
    </w:lvl>
    <w:lvl w:ilvl="2">
      <w:start w:val="1"/>
      <w:numFmt w:val="decimalZero"/>
      <w:lvlText w:val="%1.%2.%3"/>
      <w:lvlJc w:val="left"/>
      <w:pPr>
        <w:tabs>
          <w:tab w:val="num" w:pos="4510"/>
        </w:tabs>
        <w:ind w:left="4510" w:hanging="1110"/>
      </w:pPr>
      <w:rPr>
        <w:rFonts w:hint="default"/>
      </w:rPr>
    </w:lvl>
    <w:lvl w:ilvl="3">
      <w:start w:val="1"/>
      <w:numFmt w:val="decimal"/>
      <w:lvlText w:val="%1.%2.%3.%4"/>
      <w:lvlJc w:val="left"/>
      <w:pPr>
        <w:tabs>
          <w:tab w:val="num" w:pos="6210"/>
        </w:tabs>
        <w:ind w:left="6210" w:hanging="1110"/>
      </w:pPr>
      <w:rPr>
        <w:rFonts w:hint="default"/>
      </w:rPr>
    </w:lvl>
    <w:lvl w:ilvl="4">
      <w:start w:val="1"/>
      <w:numFmt w:val="decimal"/>
      <w:lvlText w:val="%1.%2.%3.%4.%5"/>
      <w:lvlJc w:val="left"/>
      <w:pPr>
        <w:tabs>
          <w:tab w:val="num" w:pos="7910"/>
        </w:tabs>
        <w:ind w:left="7910" w:hanging="1110"/>
      </w:pPr>
      <w:rPr>
        <w:rFonts w:hint="default"/>
      </w:rPr>
    </w:lvl>
    <w:lvl w:ilvl="5">
      <w:start w:val="1"/>
      <w:numFmt w:val="decimal"/>
      <w:lvlText w:val="%1.%2.%3.%4.%5.%6"/>
      <w:lvlJc w:val="left"/>
      <w:pPr>
        <w:tabs>
          <w:tab w:val="num" w:pos="9610"/>
        </w:tabs>
        <w:ind w:left="9610" w:hanging="1110"/>
      </w:pPr>
      <w:rPr>
        <w:rFonts w:hint="default"/>
      </w:rPr>
    </w:lvl>
    <w:lvl w:ilvl="6">
      <w:start w:val="1"/>
      <w:numFmt w:val="decimal"/>
      <w:lvlText w:val="%1.%2.%3.%4.%5.%6.%7"/>
      <w:lvlJc w:val="left"/>
      <w:pPr>
        <w:tabs>
          <w:tab w:val="num" w:pos="11640"/>
        </w:tabs>
        <w:ind w:left="11640" w:hanging="1440"/>
      </w:pPr>
      <w:rPr>
        <w:rFonts w:hint="default"/>
      </w:rPr>
    </w:lvl>
    <w:lvl w:ilvl="7">
      <w:start w:val="1"/>
      <w:numFmt w:val="decimal"/>
      <w:lvlText w:val="%1.%2.%3.%4.%5.%6.%7.%8"/>
      <w:lvlJc w:val="left"/>
      <w:pPr>
        <w:tabs>
          <w:tab w:val="num" w:pos="13340"/>
        </w:tabs>
        <w:ind w:left="13340" w:hanging="1440"/>
      </w:pPr>
      <w:rPr>
        <w:rFonts w:hint="default"/>
      </w:rPr>
    </w:lvl>
    <w:lvl w:ilvl="8">
      <w:start w:val="1"/>
      <w:numFmt w:val="decimal"/>
      <w:lvlText w:val="%1.%2.%3.%4.%5.%6.%7.%8.%9"/>
      <w:lvlJc w:val="left"/>
      <w:pPr>
        <w:tabs>
          <w:tab w:val="num" w:pos="15040"/>
        </w:tabs>
        <w:ind w:left="15040" w:hanging="1440"/>
      </w:pPr>
      <w:rPr>
        <w:rFonts w:hint="default"/>
      </w:rPr>
    </w:lvl>
  </w:abstractNum>
  <w:abstractNum w:abstractNumId="4" w15:restartNumberingAfterBreak="0">
    <w:nsid w:val="31DF6E0C"/>
    <w:multiLevelType w:val="hybridMultilevel"/>
    <w:tmpl w:val="9DA4380C"/>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39482EB9"/>
    <w:multiLevelType w:val="hybridMultilevel"/>
    <w:tmpl w:val="9DA4380C"/>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 w15:restartNumberingAfterBreak="0">
    <w:nsid w:val="5EAF1910"/>
    <w:multiLevelType w:val="hybridMultilevel"/>
    <w:tmpl w:val="DEE6C5A4"/>
    <w:lvl w:ilvl="0" w:tplc="AEAC985C">
      <w:start w:val="1"/>
      <w:numFmt w:val="upperRoman"/>
      <w:lvlText w:val="%1."/>
      <w:lvlJc w:val="right"/>
      <w:pPr>
        <w:ind w:left="2421" w:hanging="360"/>
      </w:pPr>
      <w:rPr>
        <w:b/>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691231FD"/>
    <w:multiLevelType w:val="hybridMultilevel"/>
    <w:tmpl w:val="2402B9DC"/>
    <w:lvl w:ilvl="0" w:tplc="87D22614">
      <w:start w:val="15"/>
      <w:numFmt w:val="bullet"/>
      <w:lvlText w:val=""/>
      <w:lvlJc w:val="left"/>
      <w:pPr>
        <w:tabs>
          <w:tab w:val="num" w:pos="2100"/>
        </w:tabs>
        <w:ind w:left="2100" w:hanging="360"/>
      </w:pPr>
      <w:rPr>
        <w:rFonts w:ascii="Symbol" w:eastAsia="Arial Unicode MS" w:hAnsi="Symbol" w:cs="Times New Roman" w:hint="default"/>
      </w:rPr>
    </w:lvl>
    <w:lvl w:ilvl="1" w:tplc="04160003" w:tentative="1">
      <w:start w:val="1"/>
      <w:numFmt w:val="bullet"/>
      <w:lvlText w:val="o"/>
      <w:lvlJc w:val="left"/>
      <w:pPr>
        <w:tabs>
          <w:tab w:val="num" w:pos="2820"/>
        </w:tabs>
        <w:ind w:left="2820" w:hanging="360"/>
      </w:pPr>
      <w:rPr>
        <w:rFonts w:ascii="Courier New" w:hAnsi="Courier New" w:hint="default"/>
      </w:rPr>
    </w:lvl>
    <w:lvl w:ilvl="2" w:tplc="04160005" w:tentative="1">
      <w:start w:val="1"/>
      <w:numFmt w:val="bullet"/>
      <w:lvlText w:val=""/>
      <w:lvlJc w:val="left"/>
      <w:pPr>
        <w:tabs>
          <w:tab w:val="num" w:pos="3540"/>
        </w:tabs>
        <w:ind w:left="3540" w:hanging="360"/>
      </w:pPr>
      <w:rPr>
        <w:rFonts w:ascii="Wingdings" w:hAnsi="Wingdings" w:hint="default"/>
      </w:rPr>
    </w:lvl>
    <w:lvl w:ilvl="3" w:tplc="04160001" w:tentative="1">
      <w:start w:val="1"/>
      <w:numFmt w:val="bullet"/>
      <w:lvlText w:val=""/>
      <w:lvlJc w:val="left"/>
      <w:pPr>
        <w:tabs>
          <w:tab w:val="num" w:pos="4260"/>
        </w:tabs>
        <w:ind w:left="4260" w:hanging="360"/>
      </w:pPr>
      <w:rPr>
        <w:rFonts w:ascii="Symbol" w:hAnsi="Symbol" w:hint="default"/>
      </w:rPr>
    </w:lvl>
    <w:lvl w:ilvl="4" w:tplc="04160003" w:tentative="1">
      <w:start w:val="1"/>
      <w:numFmt w:val="bullet"/>
      <w:lvlText w:val="o"/>
      <w:lvlJc w:val="left"/>
      <w:pPr>
        <w:tabs>
          <w:tab w:val="num" w:pos="4980"/>
        </w:tabs>
        <w:ind w:left="4980" w:hanging="360"/>
      </w:pPr>
      <w:rPr>
        <w:rFonts w:ascii="Courier New" w:hAnsi="Courier New" w:hint="default"/>
      </w:rPr>
    </w:lvl>
    <w:lvl w:ilvl="5" w:tplc="04160005" w:tentative="1">
      <w:start w:val="1"/>
      <w:numFmt w:val="bullet"/>
      <w:lvlText w:val=""/>
      <w:lvlJc w:val="left"/>
      <w:pPr>
        <w:tabs>
          <w:tab w:val="num" w:pos="5700"/>
        </w:tabs>
        <w:ind w:left="5700" w:hanging="360"/>
      </w:pPr>
      <w:rPr>
        <w:rFonts w:ascii="Wingdings" w:hAnsi="Wingdings" w:hint="default"/>
      </w:rPr>
    </w:lvl>
    <w:lvl w:ilvl="6" w:tplc="04160001" w:tentative="1">
      <w:start w:val="1"/>
      <w:numFmt w:val="bullet"/>
      <w:lvlText w:val=""/>
      <w:lvlJc w:val="left"/>
      <w:pPr>
        <w:tabs>
          <w:tab w:val="num" w:pos="6420"/>
        </w:tabs>
        <w:ind w:left="6420" w:hanging="360"/>
      </w:pPr>
      <w:rPr>
        <w:rFonts w:ascii="Symbol" w:hAnsi="Symbol" w:hint="default"/>
      </w:rPr>
    </w:lvl>
    <w:lvl w:ilvl="7" w:tplc="04160003" w:tentative="1">
      <w:start w:val="1"/>
      <w:numFmt w:val="bullet"/>
      <w:lvlText w:val="o"/>
      <w:lvlJc w:val="left"/>
      <w:pPr>
        <w:tabs>
          <w:tab w:val="num" w:pos="7140"/>
        </w:tabs>
        <w:ind w:left="7140" w:hanging="360"/>
      </w:pPr>
      <w:rPr>
        <w:rFonts w:ascii="Courier New" w:hAnsi="Courier New" w:hint="default"/>
      </w:rPr>
    </w:lvl>
    <w:lvl w:ilvl="8" w:tplc="04160005" w:tentative="1">
      <w:start w:val="1"/>
      <w:numFmt w:val="bullet"/>
      <w:lvlText w:val=""/>
      <w:lvlJc w:val="left"/>
      <w:pPr>
        <w:tabs>
          <w:tab w:val="num" w:pos="7860"/>
        </w:tabs>
        <w:ind w:left="7860" w:hanging="360"/>
      </w:pPr>
      <w:rPr>
        <w:rFonts w:ascii="Wingdings" w:hAnsi="Wingdings" w:hint="default"/>
      </w:rPr>
    </w:lvl>
  </w:abstractNum>
  <w:abstractNum w:abstractNumId="8" w15:restartNumberingAfterBreak="0">
    <w:nsid w:val="70C57D5C"/>
    <w:multiLevelType w:val="hybridMultilevel"/>
    <w:tmpl w:val="9DA4380C"/>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16cid:durableId="1932425340">
    <w:abstractNumId w:val="3"/>
  </w:num>
  <w:num w:numId="2" w16cid:durableId="1409301540">
    <w:abstractNumId w:val="1"/>
  </w:num>
  <w:num w:numId="3" w16cid:durableId="494685938">
    <w:abstractNumId w:val="7"/>
  </w:num>
  <w:num w:numId="4" w16cid:durableId="1516071625">
    <w:abstractNumId w:val="6"/>
  </w:num>
  <w:num w:numId="5" w16cid:durableId="323970570">
    <w:abstractNumId w:val="4"/>
  </w:num>
  <w:num w:numId="6" w16cid:durableId="1825048541">
    <w:abstractNumId w:val="8"/>
  </w:num>
  <w:num w:numId="7" w16cid:durableId="1469860150">
    <w:abstractNumId w:val="5"/>
  </w:num>
  <w:num w:numId="8" w16cid:durableId="549805946">
    <w:abstractNumId w:val="0"/>
  </w:num>
  <w:num w:numId="9" w16cid:durableId="1422068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A2"/>
    <w:rsid w:val="00001CBC"/>
    <w:rsid w:val="00002D23"/>
    <w:rsid w:val="000070A6"/>
    <w:rsid w:val="00011F98"/>
    <w:rsid w:val="000170F3"/>
    <w:rsid w:val="0002154A"/>
    <w:rsid w:val="00021E09"/>
    <w:rsid w:val="000220D5"/>
    <w:rsid w:val="00022A1F"/>
    <w:rsid w:val="000242A1"/>
    <w:rsid w:val="00026D26"/>
    <w:rsid w:val="00030E2A"/>
    <w:rsid w:val="00033CD4"/>
    <w:rsid w:val="00036447"/>
    <w:rsid w:val="00044835"/>
    <w:rsid w:val="00046875"/>
    <w:rsid w:val="00053373"/>
    <w:rsid w:val="00053C5B"/>
    <w:rsid w:val="00057345"/>
    <w:rsid w:val="00064362"/>
    <w:rsid w:val="00066BBE"/>
    <w:rsid w:val="0007179A"/>
    <w:rsid w:val="00072350"/>
    <w:rsid w:val="00072B6E"/>
    <w:rsid w:val="00072C0C"/>
    <w:rsid w:val="0007675E"/>
    <w:rsid w:val="000803ED"/>
    <w:rsid w:val="0008131B"/>
    <w:rsid w:val="0008133B"/>
    <w:rsid w:val="00082B63"/>
    <w:rsid w:val="00083521"/>
    <w:rsid w:val="00085747"/>
    <w:rsid w:val="00085A31"/>
    <w:rsid w:val="0009548F"/>
    <w:rsid w:val="00097377"/>
    <w:rsid w:val="000C2A5E"/>
    <w:rsid w:val="000C2C88"/>
    <w:rsid w:val="000C6B51"/>
    <w:rsid w:val="000D0689"/>
    <w:rsid w:val="000D7E24"/>
    <w:rsid w:val="000E22CB"/>
    <w:rsid w:val="000E31AB"/>
    <w:rsid w:val="000E436A"/>
    <w:rsid w:val="000E6AAC"/>
    <w:rsid w:val="000E6E3A"/>
    <w:rsid w:val="000E7960"/>
    <w:rsid w:val="000F52E3"/>
    <w:rsid w:val="000F5DFD"/>
    <w:rsid w:val="000F68A2"/>
    <w:rsid w:val="001006A7"/>
    <w:rsid w:val="00102427"/>
    <w:rsid w:val="001062C5"/>
    <w:rsid w:val="00110AC3"/>
    <w:rsid w:val="00110CB8"/>
    <w:rsid w:val="00113216"/>
    <w:rsid w:val="00117400"/>
    <w:rsid w:val="00121126"/>
    <w:rsid w:val="00121540"/>
    <w:rsid w:val="001222E5"/>
    <w:rsid w:val="0012245F"/>
    <w:rsid w:val="0012389F"/>
    <w:rsid w:val="00123B58"/>
    <w:rsid w:val="00124EE3"/>
    <w:rsid w:val="00125416"/>
    <w:rsid w:val="0013075F"/>
    <w:rsid w:val="0013159B"/>
    <w:rsid w:val="0013317A"/>
    <w:rsid w:val="00134E21"/>
    <w:rsid w:val="001350FD"/>
    <w:rsid w:val="00135A73"/>
    <w:rsid w:val="001360D5"/>
    <w:rsid w:val="0013694E"/>
    <w:rsid w:val="00140C3A"/>
    <w:rsid w:val="00146DC4"/>
    <w:rsid w:val="00150391"/>
    <w:rsid w:val="0015102C"/>
    <w:rsid w:val="001513DA"/>
    <w:rsid w:val="00152C41"/>
    <w:rsid w:val="00153FDD"/>
    <w:rsid w:val="00154AC6"/>
    <w:rsid w:val="0015659D"/>
    <w:rsid w:val="0016077B"/>
    <w:rsid w:val="00161291"/>
    <w:rsid w:val="00161A0D"/>
    <w:rsid w:val="001712EF"/>
    <w:rsid w:val="00171A25"/>
    <w:rsid w:val="00171FBC"/>
    <w:rsid w:val="00172F0E"/>
    <w:rsid w:val="00173405"/>
    <w:rsid w:val="00175D91"/>
    <w:rsid w:val="0017655F"/>
    <w:rsid w:val="0018036A"/>
    <w:rsid w:val="0018249B"/>
    <w:rsid w:val="001829D7"/>
    <w:rsid w:val="00187764"/>
    <w:rsid w:val="00190616"/>
    <w:rsid w:val="001A1832"/>
    <w:rsid w:val="001A6D7C"/>
    <w:rsid w:val="001A6FEC"/>
    <w:rsid w:val="001B2D72"/>
    <w:rsid w:val="001C3A90"/>
    <w:rsid w:val="001C4171"/>
    <w:rsid w:val="001D011A"/>
    <w:rsid w:val="001D639E"/>
    <w:rsid w:val="001D7AFF"/>
    <w:rsid w:val="001E62CE"/>
    <w:rsid w:val="001F13D0"/>
    <w:rsid w:val="001F238F"/>
    <w:rsid w:val="001F2BB4"/>
    <w:rsid w:val="001F3947"/>
    <w:rsid w:val="001F3D8F"/>
    <w:rsid w:val="001F6ECF"/>
    <w:rsid w:val="0020011C"/>
    <w:rsid w:val="00201164"/>
    <w:rsid w:val="002011D0"/>
    <w:rsid w:val="002015D4"/>
    <w:rsid w:val="00202B1A"/>
    <w:rsid w:val="00203EF1"/>
    <w:rsid w:val="00206DCD"/>
    <w:rsid w:val="002132EF"/>
    <w:rsid w:val="00214729"/>
    <w:rsid w:val="00215A17"/>
    <w:rsid w:val="00215B60"/>
    <w:rsid w:val="00216685"/>
    <w:rsid w:val="00217FDC"/>
    <w:rsid w:val="00220A1D"/>
    <w:rsid w:val="00220DD6"/>
    <w:rsid w:val="00222551"/>
    <w:rsid w:val="00222597"/>
    <w:rsid w:val="00225B65"/>
    <w:rsid w:val="00227C47"/>
    <w:rsid w:val="00233178"/>
    <w:rsid w:val="0023321E"/>
    <w:rsid w:val="002342C4"/>
    <w:rsid w:val="0023463D"/>
    <w:rsid w:val="00235084"/>
    <w:rsid w:val="00236559"/>
    <w:rsid w:val="00236C03"/>
    <w:rsid w:val="0023783C"/>
    <w:rsid w:val="00237CB4"/>
    <w:rsid w:val="00241A80"/>
    <w:rsid w:val="00241B4E"/>
    <w:rsid w:val="0024453D"/>
    <w:rsid w:val="00250F3D"/>
    <w:rsid w:val="002525AC"/>
    <w:rsid w:val="002534C6"/>
    <w:rsid w:val="002557F1"/>
    <w:rsid w:val="00260046"/>
    <w:rsid w:val="002616A5"/>
    <w:rsid w:val="00261C27"/>
    <w:rsid w:val="0026267A"/>
    <w:rsid w:val="00264F8B"/>
    <w:rsid w:val="00265DCA"/>
    <w:rsid w:val="00270888"/>
    <w:rsid w:val="00271A78"/>
    <w:rsid w:val="0027761D"/>
    <w:rsid w:val="00281094"/>
    <w:rsid w:val="002830BD"/>
    <w:rsid w:val="00284B8E"/>
    <w:rsid w:val="00284E07"/>
    <w:rsid w:val="002944EC"/>
    <w:rsid w:val="00295249"/>
    <w:rsid w:val="002A294B"/>
    <w:rsid w:val="002A32A2"/>
    <w:rsid w:val="002A37CA"/>
    <w:rsid w:val="002A5CA6"/>
    <w:rsid w:val="002B1280"/>
    <w:rsid w:val="002B74EB"/>
    <w:rsid w:val="002C292E"/>
    <w:rsid w:val="002C293D"/>
    <w:rsid w:val="002D105B"/>
    <w:rsid w:val="002D5111"/>
    <w:rsid w:val="002D672C"/>
    <w:rsid w:val="002E09A2"/>
    <w:rsid w:val="002E2BD5"/>
    <w:rsid w:val="002E3962"/>
    <w:rsid w:val="002E589A"/>
    <w:rsid w:val="002E5A80"/>
    <w:rsid w:val="002F0DEE"/>
    <w:rsid w:val="002F2B30"/>
    <w:rsid w:val="002F2D35"/>
    <w:rsid w:val="002F4D80"/>
    <w:rsid w:val="0030141F"/>
    <w:rsid w:val="00303B97"/>
    <w:rsid w:val="00304713"/>
    <w:rsid w:val="00304B4A"/>
    <w:rsid w:val="00306992"/>
    <w:rsid w:val="00306BA0"/>
    <w:rsid w:val="00306BDF"/>
    <w:rsid w:val="00310A0A"/>
    <w:rsid w:val="00313615"/>
    <w:rsid w:val="003140E3"/>
    <w:rsid w:val="003255FB"/>
    <w:rsid w:val="003258BC"/>
    <w:rsid w:val="00331737"/>
    <w:rsid w:val="00333977"/>
    <w:rsid w:val="00337B62"/>
    <w:rsid w:val="003415E3"/>
    <w:rsid w:val="00343258"/>
    <w:rsid w:val="00345429"/>
    <w:rsid w:val="00345C7C"/>
    <w:rsid w:val="003539AA"/>
    <w:rsid w:val="00354A13"/>
    <w:rsid w:val="00360CB2"/>
    <w:rsid w:val="00363E4C"/>
    <w:rsid w:val="00372E24"/>
    <w:rsid w:val="00374869"/>
    <w:rsid w:val="00375332"/>
    <w:rsid w:val="003801B6"/>
    <w:rsid w:val="00380F0F"/>
    <w:rsid w:val="00381B27"/>
    <w:rsid w:val="00383ABB"/>
    <w:rsid w:val="00387983"/>
    <w:rsid w:val="00394382"/>
    <w:rsid w:val="00395559"/>
    <w:rsid w:val="003961F8"/>
    <w:rsid w:val="003964FA"/>
    <w:rsid w:val="00397856"/>
    <w:rsid w:val="003A0C47"/>
    <w:rsid w:val="003A2615"/>
    <w:rsid w:val="003A2913"/>
    <w:rsid w:val="003A3486"/>
    <w:rsid w:val="003A60F2"/>
    <w:rsid w:val="003A6120"/>
    <w:rsid w:val="003A6772"/>
    <w:rsid w:val="003B1544"/>
    <w:rsid w:val="003B26A2"/>
    <w:rsid w:val="003B3607"/>
    <w:rsid w:val="003B43E3"/>
    <w:rsid w:val="003B4449"/>
    <w:rsid w:val="003B4FF3"/>
    <w:rsid w:val="003B700B"/>
    <w:rsid w:val="003B7173"/>
    <w:rsid w:val="003C0B60"/>
    <w:rsid w:val="003C2E33"/>
    <w:rsid w:val="003C3A3C"/>
    <w:rsid w:val="003C418D"/>
    <w:rsid w:val="003C4BE6"/>
    <w:rsid w:val="003C603C"/>
    <w:rsid w:val="003D12E0"/>
    <w:rsid w:val="003D27FF"/>
    <w:rsid w:val="003D2812"/>
    <w:rsid w:val="003D4BAC"/>
    <w:rsid w:val="003E0404"/>
    <w:rsid w:val="003E2B8A"/>
    <w:rsid w:val="003E2F2B"/>
    <w:rsid w:val="003E2F38"/>
    <w:rsid w:val="003E6592"/>
    <w:rsid w:val="003F337F"/>
    <w:rsid w:val="003F59B1"/>
    <w:rsid w:val="003F5ABF"/>
    <w:rsid w:val="003F6EA4"/>
    <w:rsid w:val="003F7B93"/>
    <w:rsid w:val="003F7DFA"/>
    <w:rsid w:val="00400A7C"/>
    <w:rsid w:val="00404A1E"/>
    <w:rsid w:val="00406313"/>
    <w:rsid w:val="004075D0"/>
    <w:rsid w:val="004122DC"/>
    <w:rsid w:val="00413A76"/>
    <w:rsid w:val="00413BBA"/>
    <w:rsid w:val="0041449B"/>
    <w:rsid w:val="00415CF4"/>
    <w:rsid w:val="00416181"/>
    <w:rsid w:val="00417055"/>
    <w:rsid w:val="00417645"/>
    <w:rsid w:val="00420015"/>
    <w:rsid w:val="004217C3"/>
    <w:rsid w:val="00421F85"/>
    <w:rsid w:val="004230C6"/>
    <w:rsid w:val="0042606F"/>
    <w:rsid w:val="00427A26"/>
    <w:rsid w:val="00427BA3"/>
    <w:rsid w:val="00427C8A"/>
    <w:rsid w:val="00436855"/>
    <w:rsid w:val="00436AD1"/>
    <w:rsid w:val="00441697"/>
    <w:rsid w:val="00441ECB"/>
    <w:rsid w:val="0044454B"/>
    <w:rsid w:val="00444827"/>
    <w:rsid w:val="00445383"/>
    <w:rsid w:val="00453D38"/>
    <w:rsid w:val="0045476B"/>
    <w:rsid w:val="0045484F"/>
    <w:rsid w:val="004560F6"/>
    <w:rsid w:val="00456437"/>
    <w:rsid w:val="00465559"/>
    <w:rsid w:val="00474834"/>
    <w:rsid w:val="00475F87"/>
    <w:rsid w:val="004766E2"/>
    <w:rsid w:val="00480CAE"/>
    <w:rsid w:val="004832F8"/>
    <w:rsid w:val="004846A9"/>
    <w:rsid w:val="00485530"/>
    <w:rsid w:val="0049102D"/>
    <w:rsid w:val="004920D9"/>
    <w:rsid w:val="00495E3E"/>
    <w:rsid w:val="00496E23"/>
    <w:rsid w:val="004A3081"/>
    <w:rsid w:val="004A429C"/>
    <w:rsid w:val="004A4B9D"/>
    <w:rsid w:val="004A59FF"/>
    <w:rsid w:val="004A7F10"/>
    <w:rsid w:val="004B0F2A"/>
    <w:rsid w:val="004B22B9"/>
    <w:rsid w:val="004B38CE"/>
    <w:rsid w:val="004B472B"/>
    <w:rsid w:val="004B5741"/>
    <w:rsid w:val="004C351C"/>
    <w:rsid w:val="004C38E4"/>
    <w:rsid w:val="004C5ADE"/>
    <w:rsid w:val="004C74B0"/>
    <w:rsid w:val="004D1C7D"/>
    <w:rsid w:val="004D1CED"/>
    <w:rsid w:val="004D4355"/>
    <w:rsid w:val="004D6B04"/>
    <w:rsid w:val="004D781E"/>
    <w:rsid w:val="004E4BC0"/>
    <w:rsid w:val="004E5A43"/>
    <w:rsid w:val="004E6092"/>
    <w:rsid w:val="004E6832"/>
    <w:rsid w:val="004F0E93"/>
    <w:rsid w:val="005043B6"/>
    <w:rsid w:val="0050714C"/>
    <w:rsid w:val="00510FFC"/>
    <w:rsid w:val="00511613"/>
    <w:rsid w:val="00524A22"/>
    <w:rsid w:val="005261D0"/>
    <w:rsid w:val="00527F55"/>
    <w:rsid w:val="00530674"/>
    <w:rsid w:val="0053473C"/>
    <w:rsid w:val="00535A6D"/>
    <w:rsid w:val="005372B8"/>
    <w:rsid w:val="00540C6D"/>
    <w:rsid w:val="00546E67"/>
    <w:rsid w:val="00554339"/>
    <w:rsid w:val="00557E81"/>
    <w:rsid w:val="00563359"/>
    <w:rsid w:val="00563867"/>
    <w:rsid w:val="005724FF"/>
    <w:rsid w:val="005737DE"/>
    <w:rsid w:val="00573F91"/>
    <w:rsid w:val="00574F19"/>
    <w:rsid w:val="00576926"/>
    <w:rsid w:val="005802AF"/>
    <w:rsid w:val="00583B96"/>
    <w:rsid w:val="00584AA4"/>
    <w:rsid w:val="005932EC"/>
    <w:rsid w:val="00593DB4"/>
    <w:rsid w:val="005946E3"/>
    <w:rsid w:val="005949FB"/>
    <w:rsid w:val="00595424"/>
    <w:rsid w:val="00595DE2"/>
    <w:rsid w:val="005968E2"/>
    <w:rsid w:val="00597570"/>
    <w:rsid w:val="005A0DC2"/>
    <w:rsid w:val="005A3BC4"/>
    <w:rsid w:val="005A40E7"/>
    <w:rsid w:val="005A52ED"/>
    <w:rsid w:val="005B10A3"/>
    <w:rsid w:val="005B44A2"/>
    <w:rsid w:val="005B4D09"/>
    <w:rsid w:val="005B4F74"/>
    <w:rsid w:val="005B7E65"/>
    <w:rsid w:val="005C0E4E"/>
    <w:rsid w:val="005C24C7"/>
    <w:rsid w:val="005C7924"/>
    <w:rsid w:val="005D1BFD"/>
    <w:rsid w:val="005D3D52"/>
    <w:rsid w:val="005D3D53"/>
    <w:rsid w:val="005E0EAC"/>
    <w:rsid w:val="005E3BFE"/>
    <w:rsid w:val="005E76C1"/>
    <w:rsid w:val="005F0CDA"/>
    <w:rsid w:val="005F34FC"/>
    <w:rsid w:val="005F4AF5"/>
    <w:rsid w:val="00600386"/>
    <w:rsid w:val="0060169B"/>
    <w:rsid w:val="00604EC7"/>
    <w:rsid w:val="00605419"/>
    <w:rsid w:val="00610266"/>
    <w:rsid w:val="006116F7"/>
    <w:rsid w:val="006128C6"/>
    <w:rsid w:val="00612CAE"/>
    <w:rsid w:val="00617A41"/>
    <w:rsid w:val="00620DC9"/>
    <w:rsid w:val="0062244D"/>
    <w:rsid w:val="00624B56"/>
    <w:rsid w:val="00625CAC"/>
    <w:rsid w:val="00626694"/>
    <w:rsid w:val="00626EF6"/>
    <w:rsid w:val="00632CD3"/>
    <w:rsid w:val="0063357D"/>
    <w:rsid w:val="0063427F"/>
    <w:rsid w:val="00634DB7"/>
    <w:rsid w:val="00634F7E"/>
    <w:rsid w:val="00636AA9"/>
    <w:rsid w:val="00641A7B"/>
    <w:rsid w:val="00644D9F"/>
    <w:rsid w:val="00645A9A"/>
    <w:rsid w:val="00647C24"/>
    <w:rsid w:val="0065008D"/>
    <w:rsid w:val="0065106F"/>
    <w:rsid w:val="00653880"/>
    <w:rsid w:val="006540C6"/>
    <w:rsid w:val="00655EC1"/>
    <w:rsid w:val="00657CC2"/>
    <w:rsid w:val="00660569"/>
    <w:rsid w:val="00660D06"/>
    <w:rsid w:val="00661976"/>
    <w:rsid w:val="00661B79"/>
    <w:rsid w:val="00665B2A"/>
    <w:rsid w:val="00666C3A"/>
    <w:rsid w:val="006679E6"/>
    <w:rsid w:val="00667E9D"/>
    <w:rsid w:val="0067228C"/>
    <w:rsid w:val="00676729"/>
    <w:rsid w:val="00682A5D"/>
    <w:rsid w:val="006831B2"/>
    <w:rsid w:val="00684D26"/>
    <w:rsid w:val="00684FB8"/>
    <w:rsid w:val="00685103"/>
    <w:rsid w:val="00690AF5"/>
    <w:rsid w:val="006936B8"/>
    <w:rsid w:val="006938AB"/>
    <w:rsid w:val="0069479C"/>
    <w:rsid w:val="006953DE"/>
    <w:rsid w:val="006964E6"/>
    <w:rsid w:val="006A137F"/>
    <w:rsid w:val="006A4109"/>
    <w:rsid w:val="006A443E"/>
    <w:rsid w:val="006A6024"/>
    <w:rsid w:val="006A7F23"/>
    <w:rsid w:val="006B0AB8"/>
    <w:rsid w:val="006B35CE"/>
    <w:rsid w:val="006B54D1"/>
    <w:rsid w:val="006B73D5"/>
    <w:rsid w:val="006C0A3A"/>
    <w:rsid w:val="006C3780"/>
    <w:rsid w:val="006C4619"/>
    <w:rsid w:val="006C50A3"/>
    <w:rsid w:val="006C6585"/>
    <w:rsid w:val="006D17B2"/>
    <w:rsid w:val="006D34D6"/>
    <w:rsid w:val="006D5FD2"/>
    <w:rsid w:val="006D6DC7"/>
    <w:rsid w:val="006D7121"/>
    <w:rsid w:val="006D7A54"/>
    <w:rsid w:val="006D7ED5"/>
    <w:rsid w:val="006E0080"/>
    <w:rsid w:val="006E2C78"/>
    <w:rsid w:val="006E311D"/>
    <w:rsid w:val="006F001C"/>
    <w:rsid w:val="006F0E36"/>
    <w:rsid w:val="006F264E"/>
    <w:rsid w:val="006F49F1"/>
    <w:rsid w:val="006F7220"/>
    <w:rsid w:val="00701403"/>
    <w:rsid w:val="00705738"/>
    <w:rsid w:val="00706EEF"/>
    <w:rsid w:val="0071082F"/>
    <w:rsid w:val="00715909"/>
    <w:rsid w:val="007162CA"/>
    <w:rsid w:val="00724C6D"/>
    <w:rsid w:val="007257B9"/>
    <w:rsid w:val="00727671"/>
    <w:rsid w:val="00727731"/>
    <w:rsid w:val="00730DD1"/>
    <w:rsid w:val="0073667E"/>
    <w:rsid w:val="00737291"/>
    <w:rsid w:val="00741BDE"/>
    <w:rsid w:val="007455CB"/>
    <w:rsid w:val="00751771"/>
    <w:rsid w:val="00756909"/>
    <w:rsid w:val="00757A8A"/>
    <w:rsid w:val="00762A27"/>
    <w:rsid w:val="00767645"/>
    <w:rsid w:val="007708F9"/>
    <w:rsid w:val="0077446C"/>
    <w:rsid w:val="007823B9"/>
    <w:rsid w:val="00785744"/>
    <w:rsid w:val="00785BFD"/>
    <w:rsid w:val="007875E5"/>
    <w:rsid w:val="0079058A"/>
    <w:rsid w:val="007917DF"/>
    <w:rsid w:val="00791F49"/>
    <w:rsid w:val="007923E5"/>
    <w:rsid w:val="00793162"/>
    <w:rsid w:val="0079450F"/>
    <w:rsid w:val="00794A40"/>
    <w:rsid w:val="007A1B16"/>
    <w:rsid w:val="007A31B7"/>
    <w:rsid w:val="007B1EC8"/>
    <w:rsid w:val="007B246A"/>
    <w:rsid w:val="007B2494"/>
    <w:rsid w:val="007B25C3"/>
    <w:rsid w:val="007C15C2"/>
    <w:rsid w:val="007C1EB2"/>
    <w:rsid w:val="007C233D"/>
    <w:rsid w:val="007C5EDB"/>
    <w:rsid w:val="007D0EDB"/>
    <w:rsid w:val="007D2EB9"/>
    <w:rsid w:val="007D5CC1"/>
    <w:rsid w:val="007E3226"/>
    <w:rsid w:val="007E354E"/>
    <w:rsid w:val="007F0E71"/>
    <w:rsid w:val="007F13F7"/>
    <w:rsid w:val="007F2038"/>
    <w:rsid w:val="00801594"/>
    <w:rsid w:val="00806AA7"/>
    <w:rsid w:val="00817712"/>
    <w:rsid w:val="00817755"/>
    <w:rsid w:val="0082255D"/>
    <w:rsid w:val="00834028"/>
    <w:rsid w:val="00835132"/>
    <w:rsid w:val="00836BC2"/>
    <w:rsid w:val="00843C96"/>
    <w:rsid w:val="00843DD0"/>
    <w:rsid w:val="00850739"/>
    <w:rsid w:val="00852BBE"/>
    <w:rsid w:val="00853CCE"/>
    <w:rsid w:val="00855955"/>
    <w:rsid w:val="00855CEF"/>
    <w:rsid w:val="00857DBC"/>
    <w:rsid w:val="00863CBE"/>
    <w:rsid w:val="0086473D"/>
    <w:rsid w:val="0086678A"/>
    <w:rsid w:val="00866828"/>
    <w:rsid w:val="00866A23"/>
    <w:rsid w:val="00866C82"/>
    <w:rsid w:val="008721E8"/>
    <w:rsid w:val="00872980"/>
    <w:rsid w:val="00880787"/>
    <w:rsid w:val="008810B4"/>
    <w:rsid w:val="00882BDF"/>
    <w:rsid w:val="00883988"/>
    <w:rsid w:val="00884F54"/>
    <w:rsid w:val="00893249"/>
    <w:rsid w:val="00893274"/>
    <w:rsid w:val="00893331"/>
    <w:rsid w:val="0089343B"/>
    <w:rsid w:val="0089576F"/>
    <w:rsid w:val="00896CAE"/>
    <w:rsid w:val="008A081D"/>
    <w:rsid w:val="008A33AE"/>
    <w:rsid w:val="008A566F"/>
    <w:rsid w:val="008A6F3B"/>
    <w:rsid w:val="008A7D73"/>
    <w:rsid w:val="008B2544"/>
    <w:rsid w:val="008B3864"/>
    <w:rsid w:val="008B66E4"/>
    <w:rsid w:val="008B6BC5"/>
    <w:rsid w:val="008B755E"/>
    <w:rsid w:val="008C0681"/>
    <w:rsid w:val="008D1602"/>
    <w:rsid w:val="008E4C48"/>
    <w:rsid w:val="008F196F"/>
    <w:rsid w:val="008F6125"/>
    <w:rsid w:val="0090104D"/>
    <w:rsid w:val="009010B2"/>
    <w:rsid w:val="009010F1"/>
    <w:rsid w:val="00903580"/>
    <w:rsid w:val="00904EC7"/>
    <w:rsid w:val="0091124F"/>
    <w:rsid w:val="00913C5B"/>
    <w:rsid w:val="00914121"/>
    <w:rsid w:val="00916331"/>
    <w:rsid w:val="00916E90"/>
    <w:rsid w:val="009205D5"/>
    <w:rsid w:val="0092293D"/>
    <w:rsid w:val="00923DE5"/>
    <w:rsid w:val="00925AF7"/>
    <w:rsid w:val="0092679C"/>
    <w:rsid w:val="00930183"/>
    <w:rsid w:val="00931652"/>
    <w:rsid w:val="0093277B"/>
    <w:rsid w:val="0093786F"/>
    <w:rsid w:val="009463A8"/>
    <w:rsid w:val="00955826"/>
    <w:rsid w:val="00955F6C"/>
    <w:rsid w:val="00961298"/>
    <w:rsid w:val="00961C08"/>
    <w:rsid w:val="00961D86"/>
    <w:rsid w:val="00970B77"/>
    <w:rsid w:val="00973B50"/>
    <w:rsid w:val="009750E1"/>
    <w:rsid w:val="00983F53"/>
    <w:rsid w:val="00984BA2"/>
    <w:rsid w:val="009866D5"/>
    <w:rsid w:val="00991684"/>
    <w:rsid w:val="009971AD"/>
    <w:rsid w:val="009978EC"/>
    <w:rsid w:val="009A2B12"/>
    <w:rsid w:val="009A326F"/>
    <w:rsid w:val="009B2A6A"/>
    <w:rsid w:val="009B3D01"/>
    <w:rsid w:val="009B414B"/>
    <w:rsid w:val="009B4A44"/>
    <w:rsid w:val="009B5D8D"/>
    <w:rsid w:val="009B66A7"/>
    <w:rsid w:val="009B6D1A"/>
    <w:rsid w:val="009B797C"/>
    <w:rsid w:val="009C1358"/>
    <w:rsid w:val="009C6854"/>
    <w:rsid w:val="009D30F8"/>
    <w:rsid w:val="009D7CB2"/>
    <w:rsid w:val="009E0FC8"/>
    <w:rsid w:val="009E1304"/>
    <w:rsid w:val="009E50EA"/>
    <w:rsid w:val="009E5374"/>
    <w:rsid w:val="009E5D6A"/>
    <w:rsid w:val="009E68A9"/>
    <w:rsid w:val="009F32E7"/>
    <w:rsid w:val="009F3771"/>
    <w:rsid w:val="00A02248"/>
    <w:rsid w:val="00A0366C"/>
    <w:rsid w:val="00A03F96"/>
    <w:rsid w:val="00A05129"/>
    <w:rsid w:val="00A0618D"/>
    <w:rsid w:val="00A11A7D"/>
    <w:rsid w:val="00A13458"/>
    <w:rsid w:val="00A15022"/>
    <w:rsid w:val="00A155BD"/>
    <w:rsid w:val="00A16080"/>
    <w:rsid w:val="00A23698"/>
    <w:rsid w:val="00A2525E"/>
    <w:rsid w:val="00A25A3F"/>
    <w:rsid w:val="00A264AB"/>
    <w:rsid w:val="00A33109"/>
    <w:rsid w:val="00A335E5"/>
    <w:rsid w:val="00A33B0F"/>
    <w:rsid w:val="00A36F3D"/>
    <w:rsid w:val="00A40150"/>
    <w:rsid w:val="00A4198D"/>
    <w:rsid w:val="00A4592F"/>
    <w:rsid w:val="00A45E17"/>
    <w:rsid w:val="00A45F09"/>
    <w:rsid w:val="00A50D82"/>
    <w:rsid w:val="00A52DCF"/>
    <w:rsid w:val="00A55E70"/>
    <w:rsid w:val="00A60667"/>
    <w:rsid w:val="00A611D2"/>
    <w:rsid w:val="00A640EF"/>
    <w:rsid w:val="00A66D55"/>
    <w:rsid w:val="00A70B58"/>
    <w:rsid w:val="00A7368D"/>
    <w:rsid w:val="00A74B5F"/>
    <w:rsid w:val="00A751A2"/>
    <w:rsid w:val="00A8056D"/>
    <w:rsid w:val="00A90196"/>
    <w:rsid w:val="00A90A73"/>
    <w:rsid w:val="00A912E3"/>
    <w:rsid w:val="00A913C7"/>
    <w:rsid w:val="00A92E9E"/>
    <w:rsid w:val="00A93098"/>
    <w:rsid w:val="00AA0118"/>
    <w:rsid w:val="00AA0CD1"/>
    <w:rsid w:val="00AA0FF9"/>
    <w:rsid w:val="00AA1441"/>
    <w:rsid w:val="00AA159C"/>
    <w:rsid w:val="00AA6671"/>
    <w:rsid w:val="00AB1543"/>
    <w:rsid w:val="00AB1BCC"/>
    <w:rsid w:val="00AB219F"/>
    <w:rsid w:val="00AB2914"/>
    <w:rsid w:val="00AB2BF3"/>
    <w:rsid w:val="00AB4348"/>
    <w:rsid w:val="00AB48F6"/>
    <w:rsid w:val="00AB4F20"/>
    <w:rsid w:val="00AB55F5"/>
    <w:rsid w:val="00AB7DEF"/>
    <w:rsid w:val="00AC225A"/>
    <w:rsid w:val="00AD1102"/>
    <w:rsid w:val="00AD22F6"/>
    <w:rsid w:val="00AD41FB"/>
    <w:rsid w:val="00AD44F5"/>
    <w:rsid w:val="00AD5148"/>
    <w:rsid w:val="00AD5476"/>
    <w:rsid w:val="00AE45E2"/>
    <w:rsid w:val="00AF1483"/>
    <w:rsid w:val="00AF4B6C"/>
    <w:rsid w:val="00AF5428"/>
    <w:rsid w:val="00AF54CF"/>
    <w:rsid w:val="00B006CC"/>
    <w:rsid w:val="00B021AA"/>
    <w:rsid w:val="00B0565B"/>
    <w:rsid w:val="00B0571C"/>
    <w:rsid w:val="00B16D0B"/>
    <w:rsid w:val="00B1769A"/>
    <w:rsid w:val="00B20908"/>
    <w:rsid w:val="00B21285"/>
    <w:rsid w:val="00B246BF"/>
    <w:rsid w:val="00B2517A"/>
    <w:rsid w:val="00B2583A"/>
    <w:rsid w:val="00B26422"/>
    <w:rsid w:val="00B32BF9"/>
    <w:rsid w:val="00B34BC9"/>
    <w:rsid w:val="00B429B9"/>
    <w:rsid w:val="00B43279"/>
    <w:rsid w:val="00B439DE"/>
    <w:rsid w:val="00B47460"/>
    <w:rsid w:val="00B5249C"/>
    <w:rsid w:val="00B535D4"/>
    <w:rsid w:val="00B5434D"/>
    <w:rsid w:val="00B55975"/>
    <w:rsid w:val="00B575D4"/>
    <w:rsid w:val="00B6026A"/>
    <w:rsid w:val="00B63B98"/>
    <w:rsid w:val="00B648CE"/>
    <w:rsid w:val="00B65341"/>
    <w:rsid w:val="00B76D5A"/>
    <w:rsid w:val="00B8031E"/>
    <w:rsid w:val="00B80830"/>
    <w:rsid w:val="00B80FBF"/>
    <w:rsid w:val="00B8275D"/>
    <w:rsid w:val="00B8489F"/>
    <w:rsid w:val="00B92201"/>
    <w:rsid w:val="00B93040"/>
    <w:rsid w:val="00B94C40"/>
    <w:rsid w:val="00BA2F27"/>
    <w:rsid w:val="00BA3ED5"/>
    <w:rsid w:val="00BA7ADF"/>
    <w:rsid w:val="00BB0310"/>
    <w:rsid w:val="00BB0ADA"/>
    <w:rsid w:val="00BB3279"/>
    <w:rsid w:val="00BB5F3C"/>
    <w:rsid w:val="00BB720B"/>
    <w:rsid w:val="00BB7381"/>
    <w:rsid w:val="00BC2F25"/>
    <w:rsid w:val="00BD2087"/>
    <w:rsid w:val="00BD2A96"/>
    <w:rsid w:val="00BD2C91"/>
    <w:rsid w:val="00BD66EA"/>
    <w:rsid w:val="00BE0F48"/>
    <w:rsid w:val="00BE1CE5"/>
    <w:rsid w:val="00BE307F"/>
    <w:rsid w:val="00BF1E62"/>
    <w:rsid w:val="00BF40F3"/>
    <w:rsid w:val="00BF5BE6"/>
    <w:rsid w:val="00C012A4"/>
    <w:rsid w:val="00C015CB"/>
    <w:rsid w:val="00C04641"/>
    <w:rsid w:val="00C0610D"/>
    <w:rsid w:val="00C06DDD"/>
    <w:rsid w:val="00C06F02"/>
    <w:rsid w:val="00C17FA9"/>
    <w:rsid w:val="00C21489"/>
    <w:rsid w:val="00C25009"/>
    <w:rsid w:val="00C2533F"/>
    <w:rsid w:val="00C26668"/>
    <w:rsid w:val="00C26CF3"/>
    <w:rsid w:val="00C34BBD"/>
    <w:rsid w:val="00C36120"/>
    <w:rsid w:val="00C403BA"/>
    <w:rsid w:val="00C42CEF"/>
    <w:rsid w:val="00C441D6"/>
    <w:rsid w:val="00C44B90"/>
    <w:rsid w:val="00C46404"/>
    <w:rsid w:val="00C46858"/>
    <w:rsid w:val="00C4744A"/>
    <w:rsid w:val="00C51DE3"/>
    <w:rsid w:val="00C537A9"/>
    <w:rsid w:val="00C53CBD"/>
    <w:rsid w:val="00C54091"/>
    <w:rsid w:val="00C5577E"/>
    <w:rsid w:val="00C5707B"/>
    <w:rsid w:val="00C65AB7"/>
    <w:rsid w:val="00C72FE9"/>
    <w:rsid w:val="00C749EC"/>
    <w:rsid w:val="00C91731"/>
    <w:rsid w:val="00C92327"/>
    <w:rsid w:val="00C95E10"/>
    <w:rsid w:val="00CA1CA6"/>
    <w:rsid w:val="00CA33B0"/>
    <w:rsid w:val="00CA4CB2"/>
    <w:rsid w:val="00CA649C"/>
    <w:rsid w:val="00CA66E8"/>
    <w:rsid w:val="00CB0089"/>
    <w:rsid w:val="00CB0E8C"/>
    <w:rsid w:val="00CC15E2"/>
    <w:rsid w:val="00CC1ABB"/>
    <w:rsid w:val="00CC2329"/>
    <w:rsid w:val="00CC23E3"/>
    <w:rsid w:val="00CC31C1"/>
    <w:rsid w:val="00CC367C"/>
    <w:rsid w:val="00CC69A4"/>
    <w:rsid w:val="00CC7831"/>
    <w:rsid w:val="00CD29E2"/>
    <w:rsid w:val="00CD379D"/>
    <w:rsid w:val="00CD3CC9"/>
    <w:rsid w:val="00CD3D67"/>
    <w:rsid w:val="00CD6CA1"/>
    <w:rsid w:val="00CD7500"/>
    <w:rsid w:val="00CE062C"/>
    <w:rsid w:val="00CE10BF"/>
    <w:rsid w:val="00CE34AD"/>
    <w:rsid w:val="00CF1933"/>
    <w:rsid w:val="00CF4BC3"/>
    <w:rsid w:val="00CF59F3"/>
    <w:rsid w:val="00D101D5"/>
    <w:rsid w:val="00D1143A"/>
    <w:rsid w:val="00D114B6"/>
    <w:rsid w:val="00D12DF2"/>
    <w:rsid w:val="00D16E06"/>
    <w:rsid w:val="00D179BE"/>
    <w:rsid w:val="00D2285C"/>
    <w:rsid w:val="00D25466"/>
    <w:rsid w:val="00D271A5"/>
    <w:rsid w:val="00D322F0"/>
    <w:rsid w:val="00D362A0"/>
    <w:rsid w:val="00D36F85"/>
    <w:rsid w:val="00D37DFA"/>
    <w:rsid w:val="00D429A7"/>
    <w:rsid w:val="00D5085B"/>
    <w:rsid w:val="00D50DF5"/>
    <w:rsid w:val="00D540D4"/>
    <w:rsid w:val="00D570FE"/>
    <w:rsid w:val="00D578F4"/>
    <w:rsid w:val="00D60F90"/>
    <w:rsid w:val="00D61724"/>
    <w:rsid w:val="00D61EBC"/>
    <w:rsid w:val="00D73765"/>
    <w:rsid w:val="00D74B38"/>
    <w:rsid w:val="00D753CF"/>
    <w:rsid w:val="00D768EC"/>
    <w:rsid w:val="00D853C0"/>
    <w:rsid w:val="00D91423"/>
    <w:rsid w:val="00D937DD"/>
    <w:rsid w:val="00DA398C"/>
    <w:rsid w:val="00DA4B1F"/>
    <w:rsid w:val="00DA541A"/>
    <w:rsid w:val="00DA5B87"/>
    <w:rsid w:val="00DA6D89"/>
    <w:rsid w:val="00DB1C7D"/>
    <w:rsid w:val="00DC160A"/>
    <w:rsid w:val="00DC1CA1"/>
    <w:rsid w:val="00DC2F09"/>
    <w:rsid w:val="00DC6971"/>
    <w:rsid w:val="00DD1F2A"/>
    <w:rsid w:val="00DD2C42"/>
    <w:rsid w:val="00DD6B38"/>
    <w:rsid w:val="00DE2E28"/>
    <w:rsid w:val="00DE2F40"/>
    <w:rsid w:val="00DE3857"/>
    <w:rsid w:val="00DE4795"/>
    <w:rsid w:val="00DE74EE"/>
    <w:rsid w:val="00DF1804"/>
    <w:rsid w:val="00DF2212"/>
    <w:rsid w:val="00DF3A58"/>
    <w:rsid w:val="00DF5493"/>
    <w:rsid w:val="00DF5845"/>
    <w:rsid w:val="00DF59FF"/>
    <w:rsid w:val="00DF6250"/>
    <w:rsid w:val="00E017E6"/>
    <w:rsid w:val="00E01D53"/>
    <w:rsid w:val="00E039A6"/>
    <w:rsid w:val="00E04197"/>
    <w:rsid w:val="00E04732"/>
    <w:rsid w:val="00E04ED6"/>
    <w:rsid w:val="00E0520F"/>
    <w:rsid w:val="00E067EC"/>
    <w:rsid w:val="00E0702A"/>
    <w:rsid w:val="00E15444"/>
    <w:rsid w:val="00E170E7"/>
    <w:rsid w:val="00E20242"/>
    <w:rsid w:val="00E20561"/>
    <w:rsid w:val="00E2062B"/>
    <w:rsid w:val="00E33200"/>
    <w:rsid w:val="00E359D4"/>
    <w:rsid w:val="00E4175C"/>
    <w:rsid w:val="00E42FE0"/>
    <w:rsid w:val="00E46033"/>
    <w:rsid w:val="00E472ED"/>
    <w:rsid w:val="00E477CB"/>
    <w:rsid w:val="00E50593"/>
    <w:rsid w:val="00E52B21"/>
    <w:rsid w:val="00E54D53"/>
    <w:rsid w:val="00E6011B"/>
    <w:rsid w:val="00E61A92"/>
    <w:rsid w:val="00E625D3"/>
    <w:rsid w:val="00E636B3"/>
    <w:rsid w:val="00E63E2C"/>
    <w:rsid w:val="00E648C0"/>
    <w:rsid w:val="00E64A94"/>
    <w:rsid w:val="00E64D32"/>
    <w:rsid w:val="00E66BB6"/>
    <w:rsid w:val="00E730E8"/>
    <w:rsid w:val="00E737C6"/>
    <w:rsid w:val="00E74177"/>
    <w:rsid w:val="00E744AB"/>
    <w:rsid w:val="00E7759C"/>
    <w:rsid w:val="00E82CC5"/>
    <w:rsid w:val="00E8401B"/>
    <w:rsid w:val="00E84E44"/>
    <w:rsid w:val="00E85DF8"/>
    <w:rsid w:val="00E87908"/>
    <w:rsid w:val="00E915F1"/>
    <w:rsid w:val="00E91F05"/>
    <w:rsid w:val="00E92348"/>
    <w:rsid w:val="00E93801"/>
    <w:rsid w:val="00E96B44"/>
    <w:rsid w:val="00E96E59"/>
    <w:rsid w:val="00EA11AF"/>
    <w:rsid w:val="00EA29D3"/>
    <w:rsid w:val="00EA7737"/>
    <w:rsid w:val="00EB1669"/>
    <w:rsid w:val="00EB1F8C"/>
    <w:rsid w:val="00EB2E25"/>
    <w:rsid w:val="00EC1630"/>
    <w:rsid w:val="00EC2154"/>
    <w:rsid w:val="00EC4281"/>
    <w:rsid w:val="00EC659E"/>
    <w:rsid w:val="00ED056A"/>
    <w:rsid w:val="00ED2CF9"/>
    <w:rsid w:val="00ED4391"/>
    <w:rsid w:val="00ED4CD5"/>
    <w:rsid w:val="00ED5CC3"/>
    <w:rsid w:val="00ED6802"/>
    <w:rsid w:val="00EE10E4"/>
    <w:rsid w:val="00EE461A"/>
    <w:rsid w:val="00EE4F0A"/>
    <w:rsid w:val="00EE5BF8"/>
    <w:rsid w:val="00EF036A"/>
    <w:rsid w:val="00EF1017"/>
    <w:rsid w:val="00EF29B4"/>
    <w:rsid w:val="00EF5348"/>
    <w:rsid w:val="00EF5716"/>
    <w:rsid w:val="00EF582F"/>
    <w:rsid w:val="00F00032"/>
    <w:rsid w:val="00F05C18"/>
    <w:rsid w:val="00F05DCE"/>
    <w:rsid w:val="00F1132D"/>
    <w:rsid w:val="00F116B7"/>
    <w:rsid w:val="00F13DF3"/>
    <w:rsid w:val="00F23559"/>
    <w:rsid w:val="00F24759"/>
    <w:rsid w:val="00F24DBC"/>
    <w:rsid w:val="00F25456"/>
    <w:rsid w:val="00F26A8A"/>
    <w:rsid w:val="00F26DA3"/>
    <w:rsid w:val="00F26EF0"/>
    <w:rsid w:val="00F3080A"/>
    <w:rsid w:val="00F31F86"/>
    <w:rsid w:val="00F34BA8"/>
    <w:rsid w:val="00F34D15"/>
    <w:rsid w:val="00F36E74"/>
    <w:rsid w:val="00F37F3A"/>
    <w:rsid w:val="00F45BD8"/>
    <w:rsid w:val="00F55365"/>
    <w:rsid w:val="00F717E7"/>
    <w:rsid w:val="00F727E3"/>
    <w:rsid w:val="00F752B9"/>
    <w:rsid w:val="00F7579B"/>
    <w:rsid w:val="00F76AE4"/>
    <w:rsid w:val="00F91A52"/>
    <w:rsid w:val="00F9234A"/>
    <w:rsid w:val="00F93184"/>
    <w:rsid w:val="00F93DCF"/>
    <w:rsid w:val="00FA1256"/>
    <w:rsid w:val="00FA28FB"/>
    <w:rsid w:val="00FA2E0D"/>
    <w:rsid w:val="00FA3FBF"/>
    <w:rsid w:val="00FA5FA7"/>
    <w:rsid w:val="00FA6777"/>
    <w:rsid w:val="00FB0C05"/>
    <w:rsid w:val="00FB234C"/>
    <w:rsid w:val="00FB63F4"/>
    <w:rsid w:val="00FC08B1"/>
    <w:rsid w:val="00FC604F"/>
    <w:rsid w:val="00FC6BE1"/>
    <w:rsid w:val="00FC763A"/>
    <w:rsid w:val="00FC7DC0"/>
    <w:rsid w:val="00FD0630"/>
    <w:rsid w:val="00FD0EAA"/>
    <w:rsid w:val="00FD203C"/>
    <w:rsid w:val="00FD705B"/>
    <w:rsid w:val="00FE506C"/>
    <w:rsid w:val="00FF15D5"/>
    <w:rsid w:val="00FF196D"/>
    <w:rsid w:val="00FF2337"/>
    <w:rsid w:val="00FF3C94"/>
    <w:rsid w:val="00FF46EE"/>
    <w:rsid w:val="00FF51CB"/>
    <w:rsid w:val="00FF59E6"/>
    <w:rsid w:val="00FF7783"/>
    <w:rsid w:val="00FF7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8D0CF"/>
  <w15:chartTrackingRefBased/>
  <w15:docId w15:val="{45F902B7-FB69-4698-802A-F5E966CE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Body Text"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link w:val="Ttulo1Char"/>
    <w:uiPriority w:val="9"/>
    <w:qFormat/>
    <w:pPr>
      <w:keepNext/>
      <w:jc w:val="both"/>
      <w:outlineLvl w:val="0"/>
    </w:pPr>
    <w:rPr>
      <w:b/>
      <w:lang w:val="en-US"/>
    </w:rPr>
  </w:style>
  <w:style w:type="paragraph" w:styleId="Ttulo2">
    <w:name w:val="heading 2"/>
    <w:basedOn w:val="Normal"/>
    <w:next w:val="Normal"/>
    <w:link w:val="Ttulo2Char"/>
    <w:uiPriority w:val="9"/>
    <w:qFormat/>
    <w:pPr>
      <w:keepNext/>
      <w:ind w:firstLine="1701"/>
      <w:jc w:val="both"/>
      <w:outlineLvl w:val="1"/>
    </w:pPr>
    <w:rPr>
      <w:b/>
    </w:rPr>
  </w:style>
  <w:style w:type="paragraph" w:styleId="Ttulo3">
    <w:name w:val="heading 3"/>
    <w:basedOn w:val="Normal"/>
    <w:next w:val="Normal"/>
    <w:link w:val="Ttulo3Char"/>
    <w:uiPriority w:val="9"/>
    <w:qFormat/>
    <w:pPr>
      <w:keepNext/>
      <w:outlineLvl w:val="2"/>
    </w:pPr>
    <w:rPr>
      <w:b/>
      <w:u w:val="single"/>
    </w:rPr>
  </w:style>
  <w:style w:type="paragraph" w:styleId="Ttulo4">
    <w:name w:val="heading 4"/>
    <w:basedOn w:val="Normal"/>
    <w:next w:val="Normal"/>
    <w:link w:val="Ttulo4Char"/>
    <w:uiPriority w:val="9"/>
    <w:qFormat/>
    <w:pPr>
      <w:keepNext/>
      <w:ind w:right="283"/>
      <w:outlineLvl w:val="3"/>
    </w:pPr>
    <w:rPr>
      <w:b/>
      <w:u w:val="single"/>
    </w:rPr>
  </w:style>
  <w:style w:type="paragraph" w:styleId="Ttulo5">
    <w:name w:val="heading 5"/>
    <w:basedOn w:val="Normal"/>
    <w:next w:val="Normal"/>
    <w:link w:val="Ttulo5Char"/>
    <w:uiPriority w:val="9"/>
    <w:qFormat/>
    <w:pPr>
      <w:keepNext/>
      <w:jc w:val="both"/>
      <w:outlineLvl w:val="4"/>
    </w:pPr>
    <w:rPr>
      <w:b/>
      <w:bCs/>
      <w:sz w:val="20"/>
    </w:rPr>
  </w:style>
  <w:style w:type="paragraph" w:styleId="Ttulo6">
    <w:name w:val="heading 6"/>
    <w:basedOn w:val="Normal"/>
    <w:next w:val="Normal"/>
    <w:link w:val="Ttulo6Char"/>
    <w:qFormat/>
    <w:pPr>
      <w:keepNext/>
      <w:spacing w:line="192" w:lineRule="auto"/>
      <w:jc w:val="both"/>
      <w:outlineLvl w:val="5"/>
    </w:pPr>
    <w:rPr>
      <w:rFonts w:ascii="Tahoma" w:eastAsia="Arial Unicode MS" w:hAnsi="Tahoma" w:cs="Tahoma"/>
      <w:b/>
      <w:bCs/>
      <w:sz w:val="22"/>
    </w:rPr>
  </w:style>
  <w:style w:type="paragraph" w:styleId="Ttulo7">
    <w:name w:val="heading 7"/>
    <w:basedOn w:val="Normal"/>
    <w:next w:val="Normal"/>
    <w:link w:val="Ttulo7Char"/>
    <w:uiPriority w:val="9"/>
    <w:semiHidden/>
    <w:unhideWhenUsed/>
    <w:qFormat/>
    <w:rsid w:val="00F1132D"/>
    <w:pPr>
      <w:tabs>
        <w:tab w:val="num" w:pos="5040"/>
      </w:tabs>
      <w:spacing w:before="240" w:after="60"/>
      <w:ind w:left="5040" w:hanging="720"/>
      <w:outlineLvl w:val="6"/>
    </w:pPr>
    <w:rPr>
      <w:rFonts w:ascii="Calibri" w:hAnsi="Calibri"/>
      <w:szCs w:val="24"/>
      <w:lang w:val="en-US" w:eastAsia="en-US"/>
    </w:rPr>
  </w:style>
  <w:style w:type="paragraph" w:styleId="Ttulo8">
    <w:name w:val="heading 8"/>
    <w:basedOn w:val="Normal"/>
    <w:next w:val="Normal"/>
    <w:link w:val="Ttulo8Char"/>
    <w:uiPriority w:val="9"/>
    <w:semiHidden/>
    <w:unhideWhenUsed/>
    <w:qFormat/>
    <w:rsid w:val="00F1132D"/>
    <w:pPr>
      <w:tabs>
        <w:tab w:val="num" w:pos="5760"/>
      </w:tabs>
      <w:spacing w:before="240" w:after="60"/>
      <w:ind w:left="5760" w:hanging="720"/>
      <w:outlineLvl w:val="7"/>
    </w:pPr>
    <w:rPr>
      <w:rFonts w:ascii="Calibri" w:hAnsi="Calibri"/>
      <w:i/>
      <w:iCs/>
      <w:szCs w:val="24"/>
      <w:lang w:val="en-US" w:eastAsia="en-US"/>
    </w:rPr>
  </w:style>
  <w:style w:type="paragraph" w:styleId="Ttulo9">
    <w:name w:val="heading 9"/>
    <w:basedOn w:val="Normal"/>
    <w:next w:val="Normal"/>
    <w:link w:val="Ttulo9Char"/>
    <w:uiPriority w:val="9"/>
    <w:semiHidden/>
    <w:unhideWhenUsed/>
    <w:qFormat/>
    <w:rsid w:val="00F1132D"/>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1132D"/>
    <w:rPr>
      <w:b/>
      <w:sz w:val="24"/>
      <w:lang w:val="en-US"/>
    </w:rPr>
  </w:style>
  <w:style w:type="character" w:customStyle="1" w:styleId="Ttulo2Char">
    <w:name w:val="Título 2 Char"/>
    <w:link w:val="Ttulo2"/>
    <w:uiPriority w:val="9"/>
    <w:rsid w:val="00F1132D"/>
    <w:rPr>
      <w:b/>
      <w:sz w:val="24"/>
    </w:rPr>
  </w:style>
  <w:style w:type="character" w:customStyle="1" w:styleId="Ttulo3Char">
    <w:name w:val="Título 3 Char"/>
    <w:link w:val="Ttulo3"/>
    <w:uiPriority w:val="9"/>
    <w:rsid w:val="00F1132D"/>
    <w:rPr>
      <w:b/>
      <w:sz w:val="24"/>
      <w:u w:val="single"/>
    </w:rPr>
  </w:style>
  <w:style w:type="character" w:customStyle="1" w:styleId="Ttulo4Char">
    <w:name w:val="Título 4 Char"/>
    <w:link w:val="Ttulo4"/>
    <w:uiPriority w:val="9"/>
    <w:rsid w:val="00F1132D"/>
    <w:rPr>
      <w:b/>
      <w:sz w:val="24"/>
      <w:u w:val="single"/>
    </w:rPr>
  </w:style>
  <w:style w:type="character" w:customStyle="1" w:styleId="Ttulo5Char">
    <w:name w:val="Título 5 Char"/>
    <w:link w:val="Ttulo5"/>
    <w:uiPriority w:val="9"/>
    <w:rsid w:val="00F1132D"/>
    <w:rPr>
      <w:b/>
      <w:bCs/>
    </w:rPr>
  </w:style>
  <w:style w:type="character" w:customStyle="1" w:styleId="Ttulo6Char">
    <w:name w:val="Título 6 Char"/>
    <w:link w:val="Ttulo6"/>
    <w:rsid w:val="00F1132D"/>
    <w:rPr>
      <w:rFonts w:ascii="Tahoma" w:eastAsia="Arial Unicode MS" w:hAnsi="Tahoma" w:cs="Tahoma"/>
      <w:b/>
      <w:bCs/>
      <w:sz w:val="22"/>
    </w:rPr>
  </w:style>
  <w:style w:type="character" w:customStyle="1" w:styleId="Ttulo7Char">
    <w:name w:val="Título 7 Char"/>
    <w:link w:val="Ttulo7"/>
    <w:uiPriority w:val="9"/>
    <w:semiHidden/>
    <w:rsid w:val="00F1132D"/>
    <w:rPr>
      <w:rFonts w:ascii="Calibri" w:hAnsi="Calibri"/>
      <w:sz w:val="24"/>
      <w:szCs w:val="24"/>
      <w:lang w:val="en-US" w:eastAsia="en-US"/>
    </w:rPr>
  </w:style>
  <w:style w:type="character" w:customStyle="1" w:styleId="Ttulo8Char">
    <w:name w:val="Título 8 Char"/>
    <w:link w:val="Ttulo8"/>
    <w:uiPriority w:val="9"/>
    <w:semiHidden/>
    <w:rsid w:val="00F1132D"/>
    <w:rPr>
      <w:rFonts w:ascii="Calibri" w:hAnsi="Calibri"/>
      <w:i/>
      <w:iCs/>
      <w:sz w:val="24"/>
      <w:szCs w:val="24"/>
      <w:lang w:val="en-US" w:eastAsia="en-US"/>
    </w:rPr>
  </w:style>
  <w:style w:type="character" w:customStyle="1" w:styleId="Ttulo9Char">
    <w:name w:val="Título 9 Char"/>
    <w:link w:val="Ttulo9"/>
    <w:uiPriority w:val="9"/>
    <w:semiHidden/>
    <w:rsid w:val="00F1132D"/>
    <w:rPr>
      <w:rFonts w:ascii="Cambria" w:hAnsi="Cambria"/>
      <w:sz w:val="22"/>
      <w:szCs w:val="22"/>
      <w:lang w:val="en-US" w:eastAsia="en-US"/>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RodapChar">
    <w:name w:val="Rodapé Char"/>
    <w:link w:val="Rodap"/>
    <w:uiPriority w:val="99"/>
    <w:rsid w:val="00260046"/>
    <w:rPr>
      <w:sz w:val="24"/>
    </w:rPr>
  </w:style>
  <w:style w:type="character" w:styleId="Hyperlink">
    <w:name w:val="Hyperlink"/>
    <w:rPr>
      <w:color w:val="0000FF"/>
      <w:u w:val="single"/>
    </w:rPr>
  </w:style>
  <w:style w:type="paragraph" w:styleId="Recuodecorpodetexto">
    <w:name w:val="Body Text Indent"/>
    <w:basedOn w:val="Normal"/>
    <w:pPr>
      <w:ind w:firstLine="2268"/>
      <w:jc w:val="both"/>
    </w:pPr>
  </w:style>
  <w:style w:type="paragraph" w:styleId="Recuodecorpodetexto2">
    <w:name w:val="Body Text Indent 2"/>
    <w:basedOn w:val="Normal"/>
    <w:pPr>
      <w:spacing w:line="360" w:lineRule="auto"/>
      <w:ind w:firstLine="1701"/>
      <w:jc w:val="both"/>
    </w:pPr>
    <w:rPr>
      <w:rFonts w:ascii="Tahoma" w:hAnsi="Tahoma"/>
    </w:rPr>
  </w:style>
  <w:style w:type="paragraph" w:styleId="Corpodetexto">
    <w:name w:val="Body Text"/>
    <w:basedOn w:val="Normal"/>
    <w:link w:val="CorpodetextoChar"/>
    <w:qFormat/>
    <w:pPr>
      <w:jc w:val="both"/>
    </w:pPr>
    <w:rPr>
      <w:rFonts w:ascii="Arial Unicode MS" w:eastAsia="Arial Unicode MS" w:hAnsi="Arial Unicode MS"/>
      <w:sz w:val="20"/>
    </w:rPr>
  </w:style>
  <w:style w:type="table" w:styleId="Tabelacomgrade">
    <w:name w:val="Table Grid"/>
    <w:basedOn w:val="Tabelanormal"/>
    <w:rsid w:val="00FF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9D30F8"/>
    <w:rPr>
      <w:rFonts w:ascii="Tahoma" w:hAnsi="Tahoma" w:cs="Tahoma"/>
      <w:sz w:val="16"/>
      <w:szCs w:val="16"/>
    </w:rPr>
  </w:style>
  <w:style w:type="character" w:customStyle="1" w:styleId="TextodebaloChar">
    <w:name w:val="Texto de balão Char"/>
    <w:link w:val="Textodebalo"/>
    <w:uiPriority w:val="99"/>
    <w:semiHidden/>
    <w:rsid w:val="00F1132D"/>
    <w:rPr>
      <w:rFonts w:ascii="Tahoma" w:hAnsi="Tahoma" w:cs="Tahoma"/>
      <w:sz w:val="16"/>
      <w:szCs w:val="16"/>
    </w:rPr>
  </w:style>
  <w:style w:type="paragraph" w:styleId="Textodenotadefim">
    <w:name w:val="endnote text"/>
    <w:basedOn w:val="Normal"/>
    <w:link w:val="TextodenotadefimChar"/>
    <w:rsid w:val="00216685"/>
    <w:rPr>
      <w:sz w:val="20"/>
    </w:rPr>
  </w:style>
  <w:style w:type="character" w:customStyle="1" w:styleId="TextodenotadefimChar">
    <w:name w:val="Texto de nota de fim Char"/>
    <w:basedOn w:val="Fontepargpadro"/>
    <w:link w:val="Textodenotadefim"/>
    <w:rsid w:val="00216685"/>
  </w:style>
  <w:style w:type="character" w:styleId="Refdenotadefim">
    <w:name w:val="endnote reference"/>
    <w:rsid w:val="00216685"/>
    <w:rPr>
      <w:vertAlign w:val="superscript"/>
    </w:rPr>
  </w:style>
  <w:style w:type="character" w:styleId="HiperlinkVisitado">
    <w:name w:val="FollowedHyperlink"/>
    <w:uiPriority w:val="99"/>
    <w:unhideWhenUsed/>
    <w:rsid w:val="00DC1CA1"/>
    <w:rPr>
      <w:color w:val="800080"/>
      <w:u w:val="single"/>
    </w:rPr>
  </w:style>
  <w:style w:type="table" w:customStyle="1" w:styleId="TableNormal">
    <w:name w:val="Table Normal"/>
    <w:uiPriority w:val="2"/>
    <w:semiHidden/>
    <w:unhideWhenUsed/>
    <w:qFormat/>
    <w:rsid w:val="00F1132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132D"/>
    <w:pPr>
      <w:widowControl w:val="0"/>
      <w:autoSpaceDE w:val="0"/>
      <w:autoSpaceDN w:val="0"/>
      <w:spacing w:before="11" w:line="225" w:lineRule="exact"/>
      <w:ind w:left="17"/>
      <w:jc w:val="center"/>
    </w:pPr>
    <w:rPr>
      <w:rFonts w:ascii="Calibri" w:eastAsia="Calibri" w:hAnsi="Calibri" w:cs="Calibri"/>
      <w:sz w:val="22"/>
      <w:szCs w:val="22"/>
      <w:lang w:val="pt-PT" w:eastAsia="pt-PT" w:bidi="pt-PT"/>
    </w:rPr>
  </w:style>
  <w:style w:type="paragraph" w:styleId="PargrafodaLista">
    <w:name w:val="List Paragraph"/>
    <w:basedOn w:val="Normal"/>
    <w:uiPriority w:val="1"/>
    <w:qFormat/>
    <w:rsid w:val="00F1132D"/>
    <w:pPr>
      <w:widowControl w:val="0"/>
      <w:autoSpaceDE w:val="0"/>
      <w:autoSpaceDN w:val="0"/>
    </w:pPr>
    <w:rPr>
      <w:rFonts w:ascii="Calibri" w:eastAsia="Calibri" w:hAnsi="Calibri" w:cs="Calibri"/>
      <w:sz w:val="22"/>
      <w:szCs w:val="22"/>
      <w:lang w:val="pt-PT" w:eastAsia="pt-PT" w:bidi="pt-PT"/>
    </w:rPr>
  </w:style>
  <w:style w:type="paragraph" w:customStyle="1" w:styleId="msonormal0">
    <w:name w:val="msonormal"/>
    <w:basedOn w:val="Normal"/>
    <w:rsid w:val="00421F85"/>
    <w:pPr>
      <w:spacing w:before="100" w:beforeAutospacing="1" w:after="100" w:afterAutospacing="1"/>
    </w:pPr>
    <w:rPr>
      <w:szCs w:val="24"/>
    </w:rPr>
  </w:style>
  <w:style w:type="paragraph" w:customStyle="1" w:styleId="xl66">
    <w:name w:val="xl66"/>
    <w:basedOn w:val="Normal"/>
    <w:rsid w:val="00421F85"/>
    <w:pPr>
      <w:spacing w:before="100" w:beforeAutospacing="1" w:after="100" w:afterAutospacing="1"/>
      <w:textAlignment w:val="top"/>
    </w:pPr>
    <w:rPr>
      <w:rFonts w:ascii="Arial" w:hAnsi="Arial" w:cs="Arial"/>
      <w:color w:val="000000"/>
      <w:sz w:val="16"/>
      <w:szCs w:val="16"/>
    </w:rPr>
  </w:style>
  <w:style w:type="paragraph" w:customStyle="1" w:styleId="xl67">
    <w:name w:val="xl67"/>
    <w:basedOn w:val="Normal"/>
    <w:rsid w:val="00421F85"/>
    <w:pPr>
      <w:spacing w:before="100" w:beforeAutospacing="1" w:after="100" w:afterAutospacing="1"/>
      <w:jc w:val="center"/>
      <w:textAlignment w:val="top"/>
    </w:pPr>
    <w:rPr>
      <w:rFonts w:ascii="Arial" w:hAnsi="Arial" w:cs="Arial"/>
      <w:b/>
      <w:bCs/>
      <w:color w:val="000000"/>
      <w:szCs w:val="24"/>
    </w:rPr>
  </w:style>
  <w:style w:type="paragraph" w:customStyle="1" w:styleId="xl68">
    <w:name w:val="xl68"/>
    <w:basedOn w:val="Normal"/>
    <w:rsid w:val="00421F85"/>
    <w:pP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421F85"/>
    <w:pPr>
      <w:spacing w:before="100" w:beforeAutospacing="1" w:after="100" w:afterAutospacing="1"/>
      <w:jc w:val="center"/>
      <w:textAlignment w:val="top"/>
    </w:pPr>
    <w:rPr>
      <w:rFonts w:ascii="Arial" w:hAnsi="Arial" w:cs="Arial"/>
      <w:color w:val="000000"/>
      <w:sz w:val="20"/>
    </w:rPr>
  </w:style>
  <w:style w:type="paragraph" w:customStyle="1" w:styleId="xl70">
    <w:name w:val="xl70"/>
    <w:basedOn w:val="Normal"/>
    <w:rsid w:val="00421F85"/>
    <w:pPr>
      <w:pBdr>
        <w:bottom w:val="double" w:sz="6" w:space="0" w:color="000000"/>
      </w:pBdr>
      <w:spacing w:before="100" w:beforeAutospacing="1" w:after="100" w:afterAutospacing="1"/>
      <w:jc w:val="center"/>
      <w:textAlignment w:val="top"/>
    </w:pPr>
    <w:rPr>
      <w:rFonts w:ascii="Arial" w:hAnsi="Arial" w:cs="Arial"/>
      <w:color w:val="000000"/>
      <w:sz w:val="16"/>
      <w:szCs w:val="16"/>
    </w:rPr>
  </w:style>
  <w:style w:type="paragraph" w:customStyle="1" w:styleId="xl71">
    <w:name w:val="xl71"/>
    <w:basedOn w:val="Normal"/>
    <w:rsid w:val="00421F85"/>
    <w:pPr>
      <w:pBdr>
        <w:top w:val="single" w:sz="4" w:space="0" w:color="000000"/>
        <w:left w:val="single" w:sz="4" w:space="0" w:color="000000"/>
        <w:bottom w:val="single" w:sz="4" w:space="0" w:color="000000"/>
      </w:pBdr>
      <w:shd w:val="clear" w:color="000000" w:fill="808080"/>
      <w:spacing w:before="100" w:beforeAutospacing="1" w:after="100" w:afterAutospacing="1"/>
      <w:textAlignment w:val="top"/>
    </w:pPr>
    <w:rPr>
      <w:rFonts w:ascii="Arial" w:hAnsi="Arial" w:cs="Arial"/>
      <w:b/>
      <w:bCs/>
      <w:color w:val="000000"/>
      <w:sz w:val="16"/>
      <w:szCs w:val="16"/>
    </w:rPr>
  </w:style>
  <w:style w:type="paragraph" w:customStyle="1" w:styleId="xl72">
    <w:name w:val="xl72"/>
    <w:basedOn w:val="Normal"/>
    <w:rsid w:val="00421F85"/>
    <w:pPr>
      <w:pBdr>
        <w:top w:val="single" w:sz="4" w:space="0" w:color="000000"/>
        <w:bottom w:val="single" w:sz="4" w:space="0" w:color="000000"/>
        <w:right w:val="single" w:sz="4" w:space="0" w:color="000000"/>
      </w:pBdr>
      <w:shd w:val="clear" w:color="000000" w:fill="808080"/>
      <w:spacing w:before="100" w:beforeAutospacing="1" w:after="100" w:afterAutospacing="1"/>
      <w:textAlignment w:val="top"/>
    </w:pPr>
    <w:rPr>
      <w:rFonts w:ascii="Arial" w:hAnsi="Arial" w:cs="Arial"/>
      <w:b/>
      <w:bCs/>
      <w:color w:val="000000"/>
      <w:sz w:val="16"/>
      <w:szCs w:val="16"/>
    </w:rPr>
  </w:style>
  <w:style w:type="paragraph" w:customStyle="1" w:styleId="xl73">
    <w:name w:val="xl73"/>
    <w:basedOn w:val="Normal"/>
    <w:rsid w:val="00421F85"/>
    <w:pPr>
      <w:pBdr>
        <w:top w:val="single" w:sz="4" w:space="0" w:color="000000"/>
        <w:bottom w:val="single" w:sz="4" w:space="0" w:color="000000"/>
      </w:pBdr>
      <w:shd w:val="clear" w:color="000000" w:fill="808080"/>
      <w:spacing w:before="100" w:beforeAutospacing="1" w:after="100" w:afterAutospacing="1"/>
      <w:textAlignment w:val="top"/>
    </w:pPr>
    <w:rPr>
      <w:rFonts w:ascii="Arial" w:hAnsi="Arial" w:cs="Arial"/>
      <w:b/>
      <w:bCs/>
      <w:color w:val="000000"/>
      <w:sz w:val="16"/>
      <w:szCs w:val="16"/>
    </w:rPr>
  </w:style>
  <w:style w:type="paragraph" w:customStyle="1" w:styleId="xl74">
    <w:name w:val="xl74"/>
    <w:basedOn w:val="Normal"/>
    <w:rsid w:val="00421F85"/>
    <w:pPr>
      <w:pBdr>
        <w:top w:val="single" w:sz="4" w:space="0" w:color="000000"/>
        <w:left w:val="single" w:sz="4" w:space="0" w:color="000000"/>
        <w:bottom w:val="single" w:sz="4" w:space="0" w:color="000000"/>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75">
    <w:name w:val="xl75"/>
    <w:basedOn w:val="Normal"/>
    <w:rsid w:val="00421F85"/>
    <w:pPr>
      <w:pBdr>
        <w:top w:val="single" w:sz="4" w:space="0" w:color="000000"/>
        <w:bottom w:val="single" w:sz="4" w:space="0" w:color="000000"/>
        <w:right w:val="single" w:sz="4" w:space="0" w:color="000000"/>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76">
    <w:name w:val="xl76"/>
    <w:basedOn w:val="Normal"/>
    <w:rsid w:val="00421F85"/>
    <w:pPr>
      <w:pBdr>
        <w:top w:val="single" w:sz="4" w:space="0" w:color="000000"/>
        <w:bottom w:val="single" w:sz="4" w:space="0" w:color="000000"/>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77">
    <w:name w:val="xl77"/>
    <w:basedOn w:val="Normal"/>
    <w:rsid w:val="00421F85"/>
    <w:pPr>
      <w:pBdr>
        <w:top w:val="single" w:sz="4" w:space="0" w:color="000000"/>
        <w:lef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78">
    <w:name w:val="xl78"/>
    <w:basedOn w:val="Normal"/>
    <w:rsid w:val="00421F85"/>
    <w:pPr>
      <w:pBdr>
        <w:top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79">
    <w:name w:val="xl79"/>
    <w:basedOn w:val="Normal"/>
    <w:rsid w:val="00421F85"/>
    <w:pPr>
      <w:spacing w:before="100" w:beforeAutospacing="1" w:after="100" w:afterAutospacing="1"/>
      <w:jc w:val="center"/>
      <w:textAlignment w:val="center"/>
    </w:pPr>
    <w:rPr>
      <w:rFonts w:ascii="Arial" w:hAnsi="Arial" w:cs="Arial"/>
      <w:b/>
      <w:bCs/>
      <w:color w:val="000000"/>
      <w:sz w:val="16"/>
      <w:szCs w:val="16"/>
    </w:rPr>
  </w:style>
  <w:style w:type="paragraph" w:customStyle="1" w:styleId="xl80">
    <w:name w:val="xl80"/>
    <w:basedOn w:val="Normal"/>
    <w:rsid w:val="00421F85"/>
    <w:pPr>
      <w:pBdr>
        <w:lef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421F8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2">
    <w:name w:val="xl82"/>
    <w:basedOn w:val="Normal"/>
    <w:rsid w:val="00421F85"/>
    <w:pPr>
      <w:pBdr>
        <w:left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3">
    <w:name w:val="xl83"/>
    <w:basedOn w:val="Normal"/>
    <w:rsid w:val="00421F85"/>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color w:val="000000"/>
      <w:sz w:val="16"/>
      <w:szCs w:val="16"/>
    </w:rPr>
  </w:style>
  <w:style w:type="paragraph" w:customStyle="1" w:styleId="xl84">
    <w:name w:val="xl84"/>
    <w:basedOn w:val="Normal"/>
    <w:rsid w:val="00421F85"/>
    <w:pPr>
      <w:pBdr>
        <w:top w:val="single" w:sz="4" w:space="0" w:color="000000"/>
        <w:bottom w:val="single" w:sz="4" w:space="0" w:color="000000"/>
      </w:pBdr>
      <w:spacing w:before="100" w:beforeAutospacing="1" w:after="100" w:afterAutospacing="1"/>
      <w:textAlignment w:val="center"/>
    </w:pPr>
    <w:rPr>
      <w:rFonts w:ascii="Arial" w:hAnsi="Arial" w:cs="Arial"/>
      <w:color w:val="000000"/>
      <w:sz w:val="16"/>
      <w:szCs w:val="16"/>
    </w:rPr>
  </w:style>
  <w:style w:type="paragraph" w:customStyle="1" w:styleId="xl85">
    <w:name w:val="xl85"/>
    <w:basedOn w:val="Normal"/>
    <w:rsid w:val="00421F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Normal"/>
    <w:rsid w:val="00421F85"/>
    <w:pPr>
      <w:pBdr>
        <w:top w:val="single" w:sz="4" w:space="0" w:color="000000"/>
        <w:bottom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7">
    <w:name w:val="xl87"/>
    <w:basedOn w:val="Normal"/>
    <w:rsid w:val="00421F8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6"/>
      <w:szCs w:val="16"/>
    </w:rPr>
  </w:style>
  <w:style w:type="paragraph" w:customStyle="1" w:styleId="xl88">
    <w:name w:val="xl88"/>
    <w:basedOn w:val="Normal"/>
    <w:rsid w:val="00421F85"/>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89">
    <w:name w:val="xl89"/>
    <w:basedOn w:val="Normal"/>
    <w:rsid w:val="00421F85"/>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right"/>
      <w:textAlignment w:val="top"/>
    </w:pPr>
    <w:rPr>
      <w:rFonts w:ascii="Arial" w:hAnsi="Arial" w:cs="Arial"/>
      <w:b/>
      <w:bCs/>
      <w:color w:val="000000"/>
      <w:sz w:val="16"/>
      <w:szCs w:val="16"/>
    </w:rPr>
  </w:style>
  <w:style w:type="paragraph" w:customStyle="1" w:styleId="xl90">
    <w:name w:val="xl90"/>
    <w:basedOn w:val="Normal"/>
    <w:rsid w:val="00421F85"/>
    <w:pPr>
      <w:pBdr>
        <w:top w:val="single" w:sz="4" w:space="0" w:color="000000"/>
        <w:left w:val="single" w:sz="4" w:space="0" w:color="000000"/>
        <w:bottom w:val="single" w:sz="4" w:space="0" w:color="000000"/>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91">
    <w:name w:val="xl91"/>
    <w:basedOn w:val="Normal"/>
    <w:rsid w:val="00421F85"/>
    <w:pPr>
      <w:pBdr>
        <w:top w:val="single" w:sz="4" w:space="0" w:color="000000"/>
        <w:bottom w:val="single" w:sz="4" w:space="0" w:color="000000"/>
      </w:pBdr>
      <w:shd w:val="clear" w:color="000000" w:fill="C0C0C0"/>
      <w:spacing w:before="100" w:beforeAutospacing="1" w:after="100" w:afterAutospacing="1"/>
      <w:textAlignment w:val="top"/>
    </w:pPr>
    <w:rPr>
      <w:rFonts w:ascii="Arial" w:hAnsi="Arial" w:cs="Arial"/>
      <w:b/>
      <w:bCs/>
      <w:color w:val="000000"/>
      <w:sz w:val="16"/>
      <w:szCs w:val="16"/>
    </w:rPr>
  </w:style>
  <w:style w:type="paragraph" w:styleId="Sumrio4">
    <w:name w:val="toc 4"/>
    <w:autoRedefine/>
    <w:rsid w:val="00E6011B"/>
  </w:style>
  <w:style w:type="character" w:customStyle="1" w:styleId="CorpodetextoChar">
    <w:name w:val="Corpo de texto Char"/>
    <w:basedOn w:val="Fontepargpadro"/>
    <w:link w:val="Corpodetexto"/>
    <w:rsid w:val="0027761D"/>
    <w:rPr>
      <w:rFonts w:ascii="Arial Unicode MS" w:eastAsia="Arial Unicode MS" w:hAnsi="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622">
      <w:bodyDiv w:val="1"/>
      <w:marLeft w:val="0"/>
      <w:marRight w:val="0"/>
      <w:marTop w:val="0"/>
      <w:marBottom w:val="0"/>
      <w:divBdr>
        <w:top w:val="none" w:sz="0" w:space="0" w:color="auto"/>
        <w:left w:val="none" w:sz="0" w:space="0" w:color="auto"/>
        <w:bottom w:val="none" w:sz="0" w:space="0" w:color="auto"/>
        <w:right w:val="none" w:sz="0" w:space="0" w:color="auto"/>
      </w:divBdr>
    </w:div>
    <w:div w:id="25982259">
      <w:bodyDiv w:val="1"/>
      <w:marLeft w:val="0"/>
      <w:marRight w:val="0"/>
      <w:marTop w:val="0"/>
      <w:marBottom w:val="0"/>
      <w:divBdr>
        <w:top w:val="none" w:sz="0" w:space="0" w:color="auto"/>
        <w:left w:val="none" w:sz="0" w:space="0" w:color="auto"/>
        <w:bottom w:val="none" w:sz="0" w:space="0" w:color="auto"/>
        <w:right w:val="none" w:sz="0" w:space="0" w:color="auto"/>
      </w:divBdr>
    </w:div>
    <w:div w:id="33390397">
      <w:bodyDiv w:val="1"/>
      <w:marLeft w:val="0"/>
      <w:marRight w:val="0"/>
      <w:marTop w:val="0"/>
      <w:marBottom w:val="0"/>
      <w:divBdr>
        <w:top w:val="none" w:sz="0" w:space="0" w:color="auto"/>
        <w:left w:val="none" w:sz="0" w:space="0" w:color="auto"/>
        <w:bottom w:val="none" w:sz="0" w:space="0" w:color="auto"/>
        <w:right w:val="none" w:sz="0" w:space="0" w:color="auto"/>
      </w:divBdr>
    </w:div>
    <w:div w:id="46346198">
      <w:bodyDiv w:val="1"/>
      <w:marLeft w:val="0"/>
      <w:marRight w:val="0"/>
      <w:marTop w:val="0"/>
      <w:marBottom w:val="0"/>
      <w:divBdr>
        <w:top w:val="none" w:sz="0" w:space="0" w:color="auto"/>
        <w:left w:val="none" w:sz="0" w:space="0" w:color="auto"/>
        <w:bottom w:val="none" w:sz="0" w:space="0" w:color="auto"/>
        <w:right w:val="none" w:sz="0" w:space="0" w:color="auto"/>
      </w:divBdr>
    </w:div>
    <w:div w:id="66540200">
      <w:bodyDiv w:val="1"/>
      <w:marLeft w:val="0"/>
      <w:marRight w:val="0"/>
      <w:marTop w:val="0"/>
      <w:marBottom w:val="0"/>
      <w:divBdr>
        <w:top w:val="none" w:sz="0" w:space="0" w:color="auto"/>
        <w:left w:val="none" w:sz="0" w:space="0" w:color="auto"/>
        <w:bottom w:val="none" w:sz="0" w:space="0" w:color="auto"/>
        <w:right w:val="none" w:sz="0" w:space="0" w:color="auto"/>
      </w:divBdr>
    </w:div>
    <w:div w:id="74011468">
      <w:bodyDiv w:val="1"/>
      <w:marLeft w:val="0"/>
      <w:marRight w:val="0"/>
      <w:marTop w:val="0"/>
      <w:marBottom w:val="0"/>
      <w:divBdr>
        <w:top w:val="none" w:sz="0" w:space="0" w:color="auto"/>
        <w:left w:val="none" w:sz="0" w:space="0" w:color="auto"/>
        <w:bottom w:val="none" w:sz="0" w:space="0" w:color="auto"/>
        <w:right w:val="none" w:sz="0" w:space="0" w:color="auto"/>
      </w:divBdr>
    </w:div>
    <w:div w:id="88427532">
      <w:bodyDiv w:val="1"/>
      <w:marLeft w:val="0"/>
      <w:marRight w:val="0"/>
      <w:marTop w:val="0"/>
      <w:marBottom w:val="0"/>
      <w:divBdr>
        <w:top w:val="none" w:sz="0" w:space="0" w:color="auto"/>
        <w:left w:val="none" w:sz="0" w:space="0" w:color="auto"/>
        <w:bottom w:val="none" w:sz="0" w:space="0" w:color="auto"/>
        <w:right w:val="none" w:sz="0" w:space="0" w:color="auto"/>
      </w:divBdr>
    </w:div>
    <w:div w:id="131098518">
      <w:bodyDiv w:val="1"/>
      <w:marLeft w:val="0"/>
      <w:marRight w:val="0"/>
      <w:marTop w:val="0"/>
      <w:marBottom w:val="0"/>
      <w:divBdr>
        <w:top w:val="none" w:sz="0" w:space="0" w:color="auto"/>
        <w:left w:val="none" w:sz="0" w:space="0" w:color="auto"/>
        <w:bottom w:val="none" w:sz="0" w:space="0" w:color="auto"/>
        <w:right w:val="none" w:sz="0" w:space="0" w:color="auto"/>
      </w:divBdr>
    </w:div>
    <w:div w:id="149711992">
      <w:bodyDiv w:val="1"/>
      <w:marLeft w:val="0"/>
      <w:marRight w:val="0"/>
      <w:marTop w:val="0"/>
      <w:marBottom w:val="0"/>
      <w:divBdr>
        <w:top w:val="none" w:sz="0" w:space="0" w:color="auto"/>
        <w:left w:val="none" w:sz="0" w:space="0" w:color="auto"/>
        <w:bottom w:val="none" w:sz="0" w:space="0" w:color="auto"/>
        <w:right w:val="none" w:sz="0" w:space="0" w:color="auto"/>
      </w:divBdr>
    </w:div>
    <w:div w:id="156844489">
      <w:bodyDiv w:val="1"/>
      <w:marLeft w:val="0"/>
      <w:marRight w:val="0"/>
      <w:marTop w:val="0"/>
      <w:marBottom w:val="0"/>
      <w:divBdr>
        <w:top w:val="none" w:sz="0" w:space="0" w:color="auto"/>
        <w:left w:val="none" w:sz="0" w:space="0" w:color="auto"/>
        <w:bottom w:val="none" w:sz="0" w:space="0" w:color="auto"/>
        <w:right w:val="none" w:sz="0" w:space="0" w:color="auto"/>
      </w:divBdr>
    </w:div>
    <w:div w:id="160047548">
      <w:bodyDiv w:val="1"/>
      <w:marLeft w:val="0"/>
      <w:marRight w:val="0"/>
      <w:marTop w:val="0"/>
      <w:marBottom w:val="0"/>
      <w:divBdr>
        <w:top w:val="none" w:sz="0" w:space="0" w:color="auto"/>
        <w:left w:val="none" w:sz="0" w:space="0" w:color="auto"/>
        <w:bottom w:val="none" w:sz="0" w:space="0" w:color="auto"/>
        <w:right w:val="none" w:sz="0" w:space="0" w:color="auto"/>
      </w:divBdr>
    </w:div>
    <w:div w:id="176313290">
      <w:bodyDiv w:val="1"/>
      <w:marLeft w:val="0"/>
      <w:marRight w:val="0"/>
      <w:marTop w:val="0"/>
      <w:marBottom w:val="0"/>
      <w:divBdr>
        <w:top w:val="none" w:sz="0" w:space="0" w:color="auto"/>
        <w:left w:val="none" w:sz="0" w:space="0" w:color="auto"/>
        <w:bottom w:val="none" w:sz="0" w:space="0" w:color="auto"/>
        <w:right w:val="none" w:sz="0" w:space="0" w:color="auto"/>
      </w:divBdr>
    </w:div>
    <w:div w:id="182205822">
      <w:bodyDiv w:val="1"/>
      <w:marLeft w:val="0"/>
      <w:marRight w:val="0"/>
      <w:marTop w:val="0"/>
      <w:marBottom w:val="0"/>
      <w:divBdr>
        <w:top w:val="none" w:sz="0" w:space="0" w:color="auto"/>
        <w:left w:val="none" w:sz="0" w:space="0" w:color="auto"/>
        <w:bottom w:val="none" w:sz="0" w:space="0" w:color="auto"/>
        <w:right w:val="none" w:sz="0" w:space="0" w:color="auto"/>
      </w:divBdr>
    </w:div>
    <w:div w:id="185750482">
      <w:bodyDiv w:val="1"/>
      <w:marLeft w:val="0"/>
      <w:marRight w:val="0"/>
      <w:marTop w:val="0"/>
      <w:marBottom w:val="0"/>
      <w:divBdr>
        <w:top w:val="none" w:sz="0" w:space="0" w:color="auto"/>
        <w:left w:val="none" w:sz="0" w:space="0" w:color="auto"/>
        <w:bottom w:val="none" w:sz="0" w:space="0" w:color="auto"/>
        <w:right w:val="none" w:sz="0" w:space="0" w:color="auto"/>
      </w:divBdr>
    </w:div>
    <w:div w:id="189805655">
      <w:bodyDiv w:val="1"/>
      <w:marLeft w:val="0"/>
      <w:marRight w:val="0"/>
      <w:marTop w:val="0"/>
      <w:marBottom w:val="0"/>
      <w:divBdr>
        <w:top w:val="none" w:sz="0" w:space="0" w:color="auto"/>
        <w:left w:val="none" w:sz="0" w:space="0" w:color="auto"/>
        <w:bottom w:val="none" w:sz="0" w:space="0" w:color="auto"/>
        <w:right w:val="none" w:sz="0" w:space="0" w:color="auto"/>
      </w:divBdr>
    </w:div>
    <w:div w:id="213583748">
      <w:bodyDiv w:val="1"/>
      <w:marLeft w:val="0"/>
      <w:marRight w:val="0"/>
      <w:marTop w:val="0"/>
      <w:marBottom w:val="0"/>
      <w:divBdr>
        <w:top w:val="none" w:sz="0" w:space="0" w:color="auto"/>
        <w:left w:val="none" w:sz="0" w:space="0" w:color="auto"/>
        <w:bottom w:val="none" w:sz="0" w:space="0" w:color="auto"/>
        <w:right w:val="none" w:sz="0" w:space="0" w:color="auto"/>
      </w:divBdr>
    </w:div>
    <w:div w:id="250044199">
      <w:bodyDiv w:val="1"/>
      <w:marLeft w:val="0"/>
      <w:marRight w:val="0"/>
      <w:marTop w:val="0"/>
      <w:marBottom w:val="0"/>
      <w:divBdr>
        <w:top w:val="none" w:sz="0" w:space="0" w:color="auto"/>
        <w:left w:val="none" w:sz="0" w:space="0" w:color="auto"/>
        <w:bottom w:val="none" w:sz="0" w:space="0" w:color="auto"/>
        <w:right w:val="none" w:sz="0" w:space="0" w:color="auto"/>
      </w:divBdr>
    </w:div>
    <w:div w:id="273558764">
      <w:bodyDiv w:val="1"/>
      <w:marLeft w:val="0"/>
      <w:marRight w:val="0"/>
      <w:marTop w:val="0"/>
      <w:marBottom w:val="0"/>
      <w:divBdr>
        <w:top w:val="none" w:sz="0" w:space="0" w:color="auto"/>
        <w:left w:val="none" w:sz="0" w:space="0" w:color="auto"/>
        <w:bottom w:val="none" w:sz="0" w:space="0" w:color="auto"/>
        <w:right w:val="none" w:sz="0" w:space="0" w:color="auto"/>
      </w:divBdr>
    </w:div>
    <w:div w:id="290020746">
      <w:bodyDiv w:val="1"/>
      <w:marLeft w:val="0"/>
      <w:marRight w:val="0"/>
      <w:marTop w:val="0"/>
      <w:marBottom w:val="0"/>
      <w:divBdr>
        <w:top w:val="none" w:sz="0" w:space="0" w:color="auto"/>
        <w:left w:val="none" w:sz="0" w:space="0" w:color="auto"/>
        <w:bottom w:val="none" w:sz="0" w:space="0" w:color="auto"/>
        <w:right w:val="none" w:sz="0" w:space="0" w:color="auto"/>
      </w:divBdr>
    </w:div>
    <w:div w:id="291719383">
      <w:bodyDiv w:val="1"/>
      <w:marLeft w:val="0"/>
      <w:marRight w:val="0"/>
      <w:marTop w:val="0"/>
      <w:marBottom w:val="0"/>
      <w:divBdr>
        <w:top w:val="none" w:sz="0" w:space="0" w:color="auto"/>
        <w:left w:val="none" w:sz="0" w:space="0" w:color="auto"/>
        <w:bottom w:val="none" w:sz="0" w:space="0" w:color="auto"/>
        <w:right w:val="none" w:sz="0" w:space="0" w:color="auto"/>
      </w:divBdr>
    </w:div>
    <w:div w:id="296372333">
      <w:bodyDiv w:val="1"/>
      <w:marLeft w:val="0"/>
      <w:marRight w:val="0"/>
      <w:marTop w:val="0"/>
      <w:marBottom w:val="0"/>
      <w:divBdr>
        <w:top w:val="none" w:sz="0" w:space="0" w:color="auto"/>
        <w:left w:val="none" w:sz="0" w:space="0" w:color="auto"/>
        <w:bottom w:val="none" w:sz="0" w:space="0" w:color="auto"/>
        <w:right w:val="none" w:sz="0" w:space="0" w:color="auto"/>
      </w:divBdr>
    </w:div>
    <w:div w:id="303511416">
      <w:bodyDiv w:val="1"/>
      <w:marLeft w:val="0"/>
      <w:marRight w:val="0"/>
      <w:marTop w:val="0"/>
      <w:marBottom w:val="0"/>
      <w:divBdr>
        <w:top w:val="none" w:sz="0" w:space="0" w:color="auto"/>
        <w:left w:val="none" w:sz="0" w:space="0" w:color="auto"/>
        <w:bottom w:val="none" w:sz="0" w:space="0" w:color="auto"/>
        <w:right w:val="none" w:sz="0" w:space="0" w:color="auto"/>
      </w:divBdr>
    </w:div>
    <w:div w:id="304627336">
      <w:bodyDiv w:val="1"/>
      <w:marLeft w:val="0"/>
      <w:marRight w:val="0"/>
      <w:marTop w:val="0"/>
      <w:marBottom w:val="0"/>
      <w:divBdr>
        <w:top w:val="none" w:sz="0" w:space="0" w:color="auto"/>
        <w:left w:val="none" w:sz="0" w:space="0" w:color="auto"/>
        <w:bottom w:val="none" w:sz="0" w:space="0" w:color="auto"/>
        <w:right w:val="none" w:sz="0" w:space="0" w:color="auto"/>
      </w:divBdr>
    </w:div>
    <w:div w:id="316619710">
      <w:bodyDiv w:val="1"/>
      <w:marLeft w:val="0"/>
      <w:marRight w:val="0"/>
      <w:marTop w:val="0"/>
      <w:marBottom w:val="0"/>
      <w:divBdr>
        <w:top w:val="none" w:sz="0" w:space="0" w:color="auto"/>
        <w:left w:val="none" w:sz="0" w:space="0" w:color="auto"/>
        <w:bottom w:val="none" w:sz="0" w:space="0" w:color="auto"/>
        <w:right w:val="none" w:sz="0" w:space="0" w:color="auto"/>
      </w:divBdr>
    </w:div>
    <w:div w:id="324286323">
      <w:bodyDiv w:val="1"/>
      <w:marLeft w:val="0"/>
      <w:marRight w:val="0"/>
      <w:marTop w:val="0"/>
      <w:marBottom w:val="0"/>
      <w:divBdr>
        <w:top w:val="none" w:sz="0" w:space="0" w:color="auto"/>
        <w:left w:val="none" w:sz="0" w:space="0" w:color="auto"/>
        <w:bottom w:val="none" w:sz="0" w:space="0" w:color="auto"/>
        <w:right w:val="none" w:sz="0" w:space="0" w:color="auto"/>
      </w:divBdr>
    </w:div>
    <w:div w:id="355011292">
      <w:bodyDiv w:val="1"/>
      <w:marLeft w:val="0"/>
      <w:marRight w:val="0"/>
      <w:marTop w:val="0"/>
      <w:marBottom w:val="0"/>
      <w:divBdr>
        <w:top w:val="none" w:sz="0" w:space="0" w:color="auto"/>
        <w:left w:val="none" w:sz="0" w:space="0" w:color="auto"/>
        <w:bottom w:val="none" w:sz="0" w:space="0" w:color="auto"/>
        <w:right w:val="none" w:sz="0" w:space="0" w:color="auto"/>
      </w:divBdr>
    </w:div>
    <w:div w:id="357315020">
      <w:bodyDiv w:val="1"/>
      <w:marLeft w:val="0"/>
      <w:marRight w:val="0"/>
      <w:marTop w:val="0"/>
      <w:marBottom w:val="0"/>
      <w:divBdr>
        <w:top w:val="none" w:sz="0" w:space="0" w:color="auto"/>
        <w:left w:val="none" w:sz="0" w:space="0" w:color="auto"/>
        <w:bottom w:val="none" w:sz="0" w:space="0" w:color="auto"/>
        <w:right w:val="none" w:sz="0" w:space="0" w:color="auto"/>
      </w:divBdr>
    </w:div>
    <w:div w:id="363214586">
      <w:bodyDiv w:val="1"/>
      <w:marLeft w:val="0"/>
      <w:marRight w:val="0"/>
      <w:marTop w:val="0"/>
      <w:marBottom w:val="0"/>
      <w:divBdr>
        <w:top w:val="none" w:sz="0" w:space="0" w:color="auto"/>
        <w:left w:val="none" w:sz="0" w:space="0" w:color="auto"/>
        <w:bottom w:val="none" w:sz="0" w:space="0" w:color="auto"/>
        <w:right w:val="none" w:sz="0" w:space="0" w:color="auto"/>
      </w:divBdr>
    </w:div>
    <w:div w:id="367265951">
      <w:bodyDiv w:val="1"/>
      <w:marLeft w:val="0"/>
      <w:marRight w:val="0"/>
      <w:marTop w:val="0"/>
      <w:marBottom w:val="0"/>
      <w:divBdr>
        <w:top w:val="none" w:sz="0" w:space="0" w:color="auto"/>
        <w:left w:val="none" w:sz="0" w:space="0" w:color="auto"/>
        <w:bottom w:val="none" w:sz="0" w:space="0" w:color="auto"/>
        <w:right w:val="none" w:sz="0" w:space="0" w:color="auto"/>
      </w:divBdr>
    </w:div>
    <w:div w:id="369038809">
      <w:bodyDiv w:val="1"/>
      <w:marLeft w:val="0"/>
      <w:marRight w:val="0"/>
      <w:marTop w:val="0"/>
      <w:marBottom w:val="0"/>
      <w:divBdr>
        <w:top w:val="none" w:sz="0" w:space="0" w:color="auto"/>
        <w:left w:val="none" w:sz="0" w:space="0" w:color="auto"/>
        <w:bottom w:val="none" w:sz="0" w:space="0" w:color="auto"/>
        <w:right w:val="none" w:sz="0" w:space="0" w:color="auto"/>
      </w:divBdr>
    </w:div>
    <w:div w:id="370686649">
      <w:bodyDiv w:val="1"/>
      <w:marLeft w:val="0"/>
      <w:marRight w:val="0"/>
      <w:marTop w:val="0"/>
      <w:marBottom w:val="0"/>
      <w:divBdr>
        <w:top w:val="none" w:sz="0" w:space="0" w:color="auto"/>
        <w:left w:val="none" w:sz="0" w:space="0" w:color="auto"/>
        <w:bottom w:val="none" w:sz="0" w:space="0" w:color="auto"/>
        <w:right w:val="none" w:sz="0" w:space="0" w:color="auto"/>
      </w:divBdr>
    </w:div>
    <w:div w:id="391122359">
      <w:bodyDiv w:val="1"/>
      <w:marLeft w:val="0"/>
      <w:marRight w:val="0"/>
      <w:marTop w:val="0"/>
      <w:marBottom w:val="0"/>
      <w:divBdr>
        <w:top w:val="none" w:sz="0" w:space="0" w:color="auto"/>
        <w:left w:val="none" w:sz="0" w:space="0" w:color="auto"/>
        <w:bottom w:val="none" w:sz="0" w:space="0" w:color="auto"/>
        <w:right w:val="none" w:sz="0" w:space="0" w:color="auto"/>
      </w:divBdr>
    </w:div>
    <w:div w:id="405034483">
      <w:bodyDiv w:val="1"/>
      <w:marLeft w:val="0"/>
      <w:marRight w:val="0"/>
      <w:marTop w:val="0"/>
      <w:marBottom w:val="0"/>
      <w:divBdr>
        <w:top w:val="none" w:sz="0" w:space="0" w:color="auto"/>
        <w:left w:val="none" w:sz="0" w:space="0" w:color="auto"/>
        <w:bottom w:val="none" w:sz="0" w:space="0" w:color="auto"/>
        <w:right w:val="none" w:sz="0" w:space="0" w:color="auto"/>
      </w:divBdr>
    </w:div>
    <w:div w:id="412968950">
      <w:bodyDiv w:val="1"/>
      <w:marLeft w:val="0"/>
      <w:marRight w:val="0"/>
      <w:marTop w:val="0"/>
      <w:marBottom w:val="0"/>
      <w:divBdr>
        <w:top w:val="none" w:sz="0" w:space="0" w:color="auto"/>
        <w:left w:val="none" w:sz="0" w:space="0" w:color="auto"/>
        <w:bottom w:val="none" w:sz="0" w:space="0" w:color="auto"/>
        <w:right w:val="none" w:sz="0" w:space="0" w:color="auto"/>
      </w:divBdr>
    </w:div>
    <w:div w:id="424956810">
      <w:bodyDiv w:val="1"/>
      <w:marLeft w:val="0"/>
      <w:marRight w:val="0"/>
      <w:marTop w:val="0"/>
      <w:marBottom w:val="0"/>
      <w:divBdr>
        <w:top w:val="none" w:sz="0" w:space="0" w:color="auto"/>
        <w:left w:val="none" w:sz="0" w:space="0" w:color="auto"/>
        <w:bottom w:val="none" w:sz="0" w:space="0" w:color="auto"/>
        <w:right w:val="none" w:sz="0" w:space="0" w:color="auto"/>
      </w:divBdr>
    </w:div>
    <w:div w:id="438649459">
      <w:bodyDiv w:val="1"/>
      <w:marLeft w:val="0"/>
      <w:marRight w:val="0"/>
      <w:marTop w:val="0"/>
      <w:marBottom w:val="0"/>
      <w:divBdr>
        <w:top w:val="none" w:sz="0" w:space="0" w:color="auto"/>
        <w:left w:val="none" w:sz="0" w:space="0" w:color="auto"/>
        <w:bottom w:val="none" w:sz="0" w:space="0" w:color="auto"/>
        <w:right w:val="none" w:sz="0" w:space="0" w:color="auto"/>
      </w:divBdr>
    </w:div>
    <w:div w:id="440565448">
      <w:bodyDiv w:val="1"/>
      <w:marLeft w:val="0"/>
      <w:marRight w:val="0"/>
      <w:marTop w:val="0"/>
      <w:marBottom w:val="0"/>
      <w:divBdr>
        <w:top w:val="none" w:sz="0" w:space="0" w:color="auto"/>
        <w:left w:val="none" w:sz="0" w:space="0" w:color="auto"/>
        <w:bottom w:val="none" w:sz="0" w:space="0" w:color="auto"/>
        <w:right w:val="none" w:sz="0" w:space="0" w:color="auto"/>
      </w:divBdr>
    </w:div>
    <w:div w:id="444038069">
      <w:bodyDiv w:val="1"/>
      <w:marLeft w:val="0"/>
      <w:marRight w:val="0"/>
      <w:marTop w:val="0"/>
      <w:marBottom w:val="0"/>
      <w:divBdr>
        <w:top w:val="none" w:sz="0" w:space="0" w:color="auto"/>
        <w:left w:val="none" w:sz="0" w:space="0" w:color="auto"/>
        <w:bottom w:val="none" w:sz="0" w:space="0" w:color="auto"/>
        <w:right w:val="none" w:sz="0" w:space="0" w:color="auto"/>
      </w:divBdr>
    </w:div>
    <w:div w:id="451368261">
      <w:bodyDiv w:val="1"/>
      <w:marLeft w:val="0"/>
      <w:marRight w:val="0"/>
      <w:marTop w:val="0"/>
      <w:marBottom w:val="0"/>
      <w:divBdr>
        <w:top w:val="none" w:sz="0" w:space="0" w:color="auto"/>
        <w:left w:val="none" w:sz="0" w:space="0" w:color="auto"/>
        <w:bottom w:val="none" w:sz="0" w:space="0" w:color="auto"/>
        <w:right w:val="none" w:sz="0" w:space="0" w:color="auto"/>
      </w:divBdr>
    </w:div>
    <w:div w:id="454368762">
      <w:bodyDiv w:val="1"/>
      <w:marLeft w:val="0"/>
      <w:marRight w:val="0"/>
      <w:marTop w:val="0"/>
      <w:marBottom w:val="0"/>
      <w:divBdr>
        <w:top w:val="none" w:sz="0" w:space="0" w:color="auto"/>
        <w:left w:val="none" w:sz="0" w:space="0" w:color="auto"/>
        <w:bottom w:val="none" w:sz="0" w:space="0" w:color="auto"/>
        <w:right w:val="none" w:sz="0" w:space="0" w:color="auto"/>
      </w:divBdr>
    </w:div>
    <w:div w:id="454449871">
      <w:bodyDiv w:val="1"/>
      <w:marLeft w:val="0"/>
      <w:marRight w:val="0"/>
      <w:marTop w:val="0"/>
      <w:marBottom w:val="0"/>
      <w:divBdr>
        <w:top w:val="none" w:sz="0" w:space="0" w:color="auto"/>
        <w:left w:val="none" w:sz="0" w:space="0" w:color="auto"/>
        <w:bottom w:val="none" w:sz="0" w:space="0" w:color="auto"/>
        <w:right w:val="none" w:sz="0" w:space="0" w:color="auto"/>
      </w:divBdr>
    </w:div>
    <w:div w:id="465322088">
      <w:bodyDiv w:val="1"/>
      <w:marLeft w:val="0"/>
      <w:marRight w:val="0"/>
      <w:marTop w:val="0"/>
      <w:marBottom w:val="0"/>
      <w:divBdr>
        <w:top w:val="none" w:sz="0" w:space="0" w:color="auto"/>
        <w:left w:val="none" w:sz="0" w:space="0" w:color="auto"/>
        <w:bottom w:val="none" w:sz="0" w:space="0" w:color="auto"/>
        <w:right w:val="none" w:sz="0" w:space="0" w:color="auto"/>
      </w:divBdr>
    </w:div>
    <w:div w:id="488138870">
      <w:bodyDiv w:val="1"/>
      <w:marLeft w:val="0"/>
      <w:marRight w:val="0"/>
      <w:marTop w:val="0"/>
      <w:marBottom w:val="0"/>
      <w:divBdr>
        <w:top w:val="none" w:sz="0" w:space="0" w:color="auto"/>
        <w:left w:val="none" w:sz="0" w:space="0" w:color="auto"/>
        <w:bottom w:val="none" w:sz="0" w:space="0" w:color="auto"/>
        <w:right w:val="none" w:sz="0" w:space="0" w:color="auto"/>
      </w:divBdr>
    </w:div>
    <w:div w:id="513572242">
      <w:bodyDiv w:val="1"/>
      <w:marLeft w:val="0"/>
      <w:marRight w:val="0"/>
      <w:marTop w:val="0"/>
      <w:marBottom w:val="0"/>
      <w:divBdr>
        <w:top w:val="none" w:sz="0" w:space="0" w:color="auto"/>
        <w:left w:val="none" w:sz="0" w:space="0" w:color="auto"/>
        <w:bottom w:val="none" w:sz="0" w:space="0" w:color="auto"/>
        <w:right w:val="none" w:sz="0" w:space="0" w:color="auto"/>
      </w:divBdr>
    </w:div>
    <w:div w:id="629211326">
      <w:bodyDiv w:val="1"/>
      <w:marLeft w:val="0"/>
      <w:marRight w:val="0"/>
      <w:marTop w:val="0"/>
      <w:marBottom w:val="0"/>
      <w:divBdr>
        <w:top w:val="none" w:sz="0" w:space="0" w:color="auto"/>
        <w:left w:val="none" w:sz="0" w:space="0" w:color="auto"/>
        <w:bottom w:val="none" w:sz="0" w:space="0" w:color="auto"/>
        <w:right w:val="none" w:sz="0" w:space="0" w:color="auto"/>
      </w:divBdr>
    </w:div>
    <w:div w:id="630286073">
      <w:bodyDiv w:val="1"/>
      <w:marLeft w:val="0"/>
      <w:marRight w:val="0"/>
      <w:marTop w:val="0"/>
      <w:marBottom w:val="0"/>
      <w:divBdr>
        <w:top w:val="none" w:sz="0" w:space="0" w:color="auto"/>
        <w:left w:val="none" w:sz="0" w:space="0" w:color="auto"/>
        <w:bottom w:val="none" w:sz="0" w:space="0" w:color="auto"/>
        <w:right w:val="none" w:sz="0" w:space="0" w:color="auto"/>
      </w:divBdr>
    </w:div>
    <w:div w:id="638531879">
      <w:bodyDiv w:val="1"/>
      <w:marLeft w:val="0"/>
      <w:marRight w:val="0"/>
      <w:marTop w:val="0"/>
      <w:marBottom w:val="0"/>
      <w:divBdr>
        <w:top w:val="none" w:sz="0" w:space="0" w:color="auto"/>
        <w:left w:val="none" w:sz="0" w:space="0" w:color="auto"/>
        <w:bottom w:val="none" w:sz="0" w:space="0" w:color="auto"/>
        <w:right w:val="none" w:sz="0" w:space="0" w:color="auto"/>
      </w:divBdr>
    </w:div>
    <w:div w:id="666395984">
      <w:bodyDiv w:val="1"/>
      <w:marLeft w:val="0"/>
      <w:marRight w:val="0"/>
      <w:marTop w:val="0"/>
      <w:marBottom w:val="0"/>
      <w:divBdr>
        <w:top w:val="none" w:sz="0" w:space="0" w:color="auto"/>
        <w:left w:val="none" w:sz="0" w:space="0" w:color="auto"/>
        <w:bottom w:val="none" w:sz="0" w:space="0" w:color="auto"/>
        <w:right w:val="none" w:sz="0" w:space="0" w:color="auto"/>
      </w:divBdr>
    </w:div>
    <w:div w:id="666521224">
      <w:bodyDiv w:val="1"/>
      <w:marLeft w:val="0"/>
      <w:marRight w:val="0"/>
      <w:marTop w:val="0"/>
      <w:marBottom w:val="0"/>
      <w:divBdr>
        <w:top w:val="none" w:sz="0" w:space="0" w:color="auto"/>
        <w:left w:val="none" w:sz="0" w:space="0" w:color="auto"/>
        <w:bottom w:val="none" w:sz="0" w:space="0" w:color="auto"/>
        <w:right w:val="none" w:sz="0" w:space="0" w:color="auto"/>
      </w:divBdr>
    </w:div>
    <w:div w:id="669910707">
      <w:bodyDiv w:val="1"/>
      <w:marLeft w:val="0"/>
      <w:marRight w:val="0"/>
      <w:marTop w:val="0"/>
      <w:marBottom w:val="0"/>
      <w:divBdr>
        <w:top w:val="none" w:sz="0" w:space="0" w:color="auto"/>
        <w:left w:val="none" w:sz="0" w:space="0" w:color="auto"/>
        <w:bottom w:val="none" w:sz="0" w:space="0" w:color="auto"/>
        <w:right w:val="none" w:sz="0" w:space="0" w:color="auto"/>
      </w:divBdr>
    </w:div>
    <w:div w:id="691304285">
      <w:bodyDiv w:val="1"/>
      <w:marLeft w:val="0"/>
      <w:marRight w:val="0"/>
      <w:marTop w:val="0"/>
      <w:marBottom w:val="0"/>
      <w:divBdr>
        <w:top w:val="none" w:sz="0" w:space="0" w:color="auto"/>
        <w:left w:val="none" w:sz="0" w:space="0" w:color="auto"/>
        <w:bottom w:val="none" w:sz="0" w:space="0" w:color="auto"/>
        <w:right w:val="none" w:sz="0" w:space="0" w:color="auto"/>
      </w:divBdr>
    </w:div>
    <w:div w:id="698433290">
      <w:bodyDiv w:val="1"/>
      <w:marLeft w:val="0"/>
      <w:marRight w:val="0"/>
      <w:marTop w:val="0"/>
      <w:marBottom w:val="0"/>
      <w:divBdr>
        <w:top w:val="none" w:sz="0" w:space="0" w:color="auto"/>
        <w:left w:val="none" w:sz="0" w:space="0" w:color="auto"/>
        <w:bottom w:val="none" w:sz="0" w:space="0" w:color="auto"/>
        <w:right w:val="none" w:sz="0" w:space="0" w:color="auto"/>
      </w:divBdr>
    </w:div>
    <w:div w:id="707990950">
      <w:bodyDiv w:val="1"/>
      <w:marLeft w:val="0"/>
      <w:marRight w:val="0"/>
      <w:marTop w:val="0"/>
      <w:marBottom w:val="0"/>
      <w:divBdr>
        <w:top w:val="none" w:sz="0" w:space="0" w:color="auto"/>
        <w:left w:val="none" w:sz="0" w:space="0" w:color="auto"/>
        <w:bottom w:val="none" w:sz="0" w:space="0" w:color="auto"/>
        <w:right w:val="none" w:sz="0" w:space="0" w:color="auto"/>
      </w:divBdr>
    </w:div>
    <w:div w:id="736438669">
      <w:bodyDiv w:val="1"/>
      <w:marLeft w:val="0"/>
      <w:marRight w:val="0"/>
      <w:marTop w:val="0"/>
      <w:marBottom w:val="0"/>
      <w:divBdr>
        <w:top w:val="none" w:sz="0" w:space="0" w:color="auto"/>
        <w:left w:val="none" w:sz="0" w:space="0" w:color="auto"/>
        <w:bottom w:val="none" w:sz="0" w:space="0" w:color="auto"/>
        <w:right w:val="none" w:sz="0" w:space="0" w:color="auto"/>
      </w:divBdr>
    </w:div>
    <w:div w:id="762995117">
      <w:bodyDiv w:val="1"/>
      <w:marLeft w:val="0"/>
      <w:marRight w:val="0"/>
      <w:marTop w:val="0"/>
      <w:marBottom w:val="0"/>
      <w:divBdr>
        <w:top w:val="none" w:sz="0" w:space="0" w:color="auto"/>
        <w:left w:val="none" w:sz="0" w:space="0" w:color="auto"/>
        <w:bottom w:val="none" w:sz="0" w:space="0" w:color="auto"/>
        <w:right w:val="none" w:sz="0" w:space="0" w:color="auto"/>
      </w:divBdr>
    </w:div>
    <w:div w:id="772284507">
      <w:bodyDiv w:val="1"/>
      <w:marLeft w:val="0"/>
      <w:marRight w:val="0"/>
      <w:marTop w:val="0"/>
      <w:marBottom w:val="0"/>
      <w:divBdr>
        <w:top w:val="none" w:sz="0" w:space="0" w:color="auto"/>
        <w:left w:val="none" w:sz="0" w:space="0" w:color="auto"/>
        <w:bottom w:val="none" w:sz="0" w:space="0" w:color="auto"/>
        <w:right w:val="none" w:sz="0" w:space="0" w:color="auto"/>
      </w:divBdr>
    </w:div>
    <w:div w:id="816460794">
      <w:bodyDiv w:val="1"/>
      <w:marLeft w:val="0"/>
      <w:marRight w:val="0"/>
      <w:marTop w:val="0"/>
      <w:marBottom w:val="0"/>
      <w:divBdr>
        <w:top w:val="none" w:sz="0" w:space="0" w:color="auto"/>
        <w:left w:val="none" w:sz="0" w:space="0" w:color="auto"/>
        <w:bottom w:val="none" w:sz="0" w:space="0" w:color="auto"/>
        <w:right w:val="none" w:sz="0" w:space="0" w:color="auto"/>
      </w:divBdr>
    </w:div>
    <w:div w:id="816994565">
      <w:bodyDiv w:val="1"/>
      <w:marLeft w:val="0"/>
      <w:marRight w:val="0"/>
      <w:marTop w:val="0"/>
      <w:marBottom w:val="0"/>
      <w:divBdr>
        <w:top w:val="none" w:sz="0" w:space="0" w:color="auto"/>
        <w:left w:val="none" w:sz="0" w:space="0" w:color="auto"/>
        <w:bottom w:val="none" w:sz="0" w:space="0" w:color="auto"/>
        <w:right w:val="none" w:sz="0" w:space="0" w:color="auto"/>
      </w:divBdr>
    </w:div>
    <w:div w:id="824665173">
      <w:bodyDiv w:val="1"/>
      <w:marLeft w:val="0"/>
      <w:marRight w:val="0"/>
      <w:marTop w:val="0"/>
      <w:marBottom w:val="0"/>
      <w:divBdr>
        <w:top w:val="none" w:sz="0" w:space="0" w:color="auto"/>
        <w:left w:val="none" w:sz="0" w:space="0" w:color="auto"/>
        <w:bottom w:val="none" w:sz="0" w:space="0" w:color="auto"/>
        <w:right w:val="none" w:sz="0" w:space="0" w:color="auto"/>
      </w:divBdr>
    </w:div>
    <w:div w:id="825704316">
      <w:bodyDiv w:val="1"/>
      <w:marLeft w:val="0"/>
      <w:marRight w:val="0"/>
      <w:marTop w:val="0"/>
      <w:marBottom w:val="0"/>
      <w:divBdr>
        <w:top w:val="none" w:sz="0" w:space="0" w:color="auto"/>
        <w:left w:val="none" w:sz="0" w:space="0" w:color="auto"/>
        <w:bottom w:val="none" w:sz="0" w:space="0" w:color="auto"/>
        <w:right w:val="none" w:sz="0" w:space="0" w:color="auto"/>
      </w:divBdr>
    </w:div>
    <w:div w:id="877086703">
      <w:bodyDiv w:val="1"/>
      <w:marLeft w:val="0"/>
      <w:marRight w:val="0"/>
      <w:marTop w:val="0"/>
      <w:marBottom w:val="0"/>
      <w:divBdr>
        <w:top w:val="none" w:sz="0" w:space="0" w:color="auto"/>
        <w:left w:val="none" w:sz="0" w:space="0" w:color="auto"/>
        <w:bottom w:val="none" w:sz="0" w:space="0" w:color="auto"/>
        <w:right w:val="none" w:sz="0" w:space="0" w:color="auto"/>
      </w:divBdr>
    </w:div>
    <w:div w:id="882640433">
      <w:bodyDiv w:val="1"/>
      <w:marLeft w:val="0"/>
      <w:marRight w:val="0"/>
      <w:marTop w:val="0"/>
      <w:marBottom w:val="0"/>
      <w:divBdr>
        <w:top w:val="none" w:sz="0" w:space="0" w:color="auto"/>
        <w:left w:val="none" w:sz="0" w:space="0" w:color="auto"/>
        <w:bottom w:val="none" w:sz="0" w:space="0" w:color="auto"/>
        <w:right w:val="none" w:sz="0" w:space="0" w:color="auto"/>
      </w:divBdr>
    </w:div>
    <w:div w:id="882984885">
      <w:bodyDiv w:val="1"/>
      <w:marLeft w:val="0"/>
      <w:marRight w:val="0"/>
      <w:marTop w:val="0"/>
      <w:marBottom w:val="0"/>
      <w:divBdr>
        <w:top w:val="none" w:sz="0" w:space="0" w:color="auto"/>
        <w:left w:val="none" w:sz="0" w:space="0" w:color="auto"/>
        <w:bottom w:val="none" w:sz="0" w:space="0" w:color="auto"/>
        <w:right w:val="none" w:sz="0" w:space="0" w:color="auto"/>
      </w:divBdr>
    </w:div>
    <w:div w:id="888149437">
      <w:bodyDiv w:val="1"/>
      <w:marLeft w:val="0"/>
      <w:marRight w:val="0"/>
      <w:marTop w:val="0"/>
      <w:marBottom w:val="0"/>
      <w:divBdr>
        <w:top w:val="none" w:sz="0" w:space="0" w:color="auto"/>
        <w:left w:val="none" w:sz="0" w:space="0" w:color="auto"/>
        <w:bottom w:val="none" w:sz="0" w:space="0" w:color="auto"/>
        <w:right w:val="none" w:sz="0" w:space="0" w:color="auto"/>
      </w:divBdr>
    </w:div>
    <w:div w:id="936519063">
      <w:bodyDiv w:val="1"/>
      <w:marLeft w:val="0"/>
      <w:marRight w:val="0"/>
      <w:marTop w:val="0"/>
      <w:marBottom w:val="0"/>
      <w:divBdr>
        <w:top w:val="none" w:sz="0" w:space="0" w:color="auto"/>
        <w:left w:val="none" w:sz="0" w:space="0" w:color="auto"/>
        <w:bottom w:val="none" w:sz="0" w:space="0" w:color="auto"/>
        <w:right w:val="none" w:sz="0" w:space="0" w:color="auto"/>
      </w:divBdr>
    </w:div>
    <w:div w:id="958561986">
      <w:bodyDiv w:val="1"/>
      <w:marLeft w:val="0"/>
      <w:marRight w:val="0"/>
      <w:marTop w:val="0"/>
      <w:marBottom w:val="0"/>
      <w:divBdr>
        <w:top w:val="none" w:sz="0" w:space="0" w:color="auto"/>
        <w:left w:val="none" w:sz="0" w:space="0" w:color="auto"/>
        <w:bottom w:val="none" w:sz="0" w:space="0" w:color="auto"/>
        <w:right w:val="none" w:sz="0" w:space="0" w:color="auto"/>
      </w:divBdr>
    </w:div>
    <w:div w:id="961421025">
      <w:bodyDiv w:val="1"/>
      <w:marLeft w:val="0"/>
      <w:marRight w:val="0"/>
      <w:marTop w:val="0"/>
      <w:marBottom w:val="0"/>
      <w:divBdr>
        <w:top w:val="none" w:sz="0" w:space="0" w:color="auto"/>
        <w:left w:val="none" w:sz="0" w:space="0" w:color="auto"/>
        <w:bottom w:val="none" w:sz="0" w:space="0" w:color="auto"/>
        <w:right w:val="none" w:sz="0" w:space="0" w:color="auto"/>
      </w:divBdr>
    </w:div>
    <w:div w:id="997347231">
      <w:bodyDiv w:val="1"/>
      <w:marLeft w:val="0"/>
      <w:marRight w:val="0"/>
      <w:marTop w:val="0"/>
      <w:marBottom w:val="0"/>
      <w:divBdr>
        <w:top w:val="none" w:sz="0" w:space="0" w:color="auto"/>
        <w:left w:val="none" w:sz="0" w:space="0" w:color="auto"/>
        <w:bottom w:val="none" w:sz="0" w:space="0" w:color="auto"/>
        <w:right w:val="none" w:sz="0" w:space="0" w:color="auto"/>
      </w:divBdr>
    </w:div>
    <w:div w:id="1020427608">
      <w:bodyDiv w:val="1"/>
      <w:marLeft w:val="0"/>
      <w:marRight w:val="0"/>
      <w:marTop w:val="0"/>
      <w:marBottom w:val="0"/>
      <w:divBdr>
        <w:top w:val="none" w:sz="0" w:space="0" w:color="auto"/>
        <w:left w:val="none" w:sz="0" w:space="0" w:color="auto"/>
        <w:bottom w:val="none" w:sz="0" w:space="0" w:color="auto"/>
        <w:right w:val="none" w:sz="0" w:space="0" w:color="auto"/>
      </w:divBdr>
    </w:div>
    <w:div w:id="1021279149">
      <w:bodyDiv w:val="1"/>
      <w:marLeft w:val="0"/>
      <w:marRight w:val="0"/>
      <w:marTop w:val="0"/>
      <w:marBottom w:val="0"/>
      <w:divBdr>
        <w:top w:val="none" w:sz="0" w:space="0" w:color="auto"/>
        <w:left w:val="none" w:sz="0" w:space="0" w:color="auto"/>
        <w:bottom w:val="none" w:sz="0" w:space="0" w:color="auto"/>
        <w:right w:val="none" w:sz="0" w:space="0" w:color="auto"/>
      </w:divBdr>
    </w:div>
    <w:div w:id="1025862952">
      <w:bodyDiv w:val="1"/>
      <w:marLeft w:val="0"/>
      <w:marRight w:val="0"/>
      <w:marTop w:val="0"/>
      <w:marBottom w:val="0"/>
      <w:divBdr>
        <w:top w:val="none" w:sz="0" w:space="0" w:color="auto"/>
        <w:left w:val="none" w:sz="0" w:space="0" w:color="auto"/>
        <w:bottom w:val="none" w:sz="0" w:space="0" w:color="auto"/>
        <w:right w:val="none" w:sz="0" w:space="0" w:color="auto"/>
      </w:divBdr>
    </w:div>
    <w:div w:id="1025978426">
      <w:bodyDiv w:val="1"/>
      <w:marLeft w:val="0"/>
      <w:marRight w:val="0"/>
      <w:marTop w:val="0"/>
      <w:marBottom w:val="0"/>
      <w:divBdr>
        <w:top w:val="none" w:sz="0" w:space="0" w:color="auto"/>
        <w:left w:val="none" w:sz="0" w:space="0" w:color="auto"/>
        <w:bottom w:val="none" w:sz="0" w:space="0" w:color="auto"/>
        <w:right w:val="none" w:sz="0" w:space="0" w:color="auto"/>
      </w:divBdr>
    </w:div>
    <w:div w:id="1026978782">
      <w:bodyDiv w:val="1"/>
      <w:marLeft w:val="0"/>
      <w:marRight w:val="0"/>
      <w:marTop w:val="0"/>
      <w:marBottom w:val="0"/>
      <w:divBdr>
        <w:top w:val="none" w:sz="0" w:space="0" w:color="auto"/>
        <w:left w:val="none" w:sz="0" w:space="0" w:color="auto"/>
        <w:bottom w:val="none" w:sz="0" w:space="0" w:color="auto"/>
        <w:right w:val="none" w:sz="0" w:space="0" w:color="auto"/>
      </w:divBdr>
    </w:div>
    <w:div w:id="1057554936">
      <w:bodyDiv w:val="1"/>
      <w:marLeft w:val="0"/>
      <w:marRight w:val="0"/>
      <w:marTop w:val="0"/>
      <w:marBottom w:val="0"/>
      <w:divBdr>
        <w:top w:val="none" w:sz="0" w:space="0" w:color="auto"/>
        <w:left w:val="none" w:sz="0" w:space="0" w:color="auto"/>
        <w:bottom w:val="none" w:sz="0" w:space="0" w:color="auto"/>
        <w:right w:val="none" w:sz="0" w:space="0" w:color="auto"/>
      </w:divBdr>
    </w:div>
    <w:div w:id="1072049784">
      <w:bodyDiv w:val="1"/>
      <w:marLeft w:val="0"/>
      <w:marRight w:val="0"/>
      <w:marTop w:val="0"/>
      <w:marBottom w:val="0"/>
      <w:divBdr>
        <w:top w:val="none" w:sz="0" w:space="0" w:color="auto"/>
        <w:left w:val="none" w:sz="0" w:space="0" w:color="auto"/>
        <w:bottom w:val="none" w:sz="0" w:space="0" w:color="auto"/>
        <w:right w:val="none" w:sz="0" w:space="0" w:color="auto"/>
      </w:divBdr>
    </w:div>
    <w:div w:id="1072510898">
      <w:bodyDiv w:val="1"/>
      <w:marLeft w:val="0"/>
      <w:marRight w:val="0"/>
      <w:marTop w:val="0"/>
      <w:marBottom w:val="0"/>
      <w:divBdr>
        <w:top w:val="none" w:sz="0" w:space="0" w:color="auto"/>
        <w:left w:val="none" w:sz="0" w:space="0" w:color="auto"/>
        <w:bottom w:val="none" w:sz="0" w:space="0" w:color="auto"/>
        <w:right w:val="none" w:sz="0" w:space="0" w:color="auto"/>
      </w:divBdr>
    </w:div>
    <w:div w:id="1074552640">
      <w:bodyDiv w:val="1"/>
      <w:marLeft w:val="0"/>
      <w:marRight w:val="0"/>
      <w:marTop w:val="0"/>
      <w:marBottom w:val="0"/>
      <w:divBdr>
        <w:top w:val="none" w:sz="0" w:space="0" w:color="auto"/>
        <w:left w:val="none" w:sz="0" w:space="0" w:color="auto"/>
        <w:bottom w:val="none" w:sz="0" w:space="0" w:color="auto"/>
        <w:right w:val="none" w:sz="0" w:space="0" w:color="auto"/>
      </w:divBdr>
    </w:div>
    <w:div w:id="1074934244">
      <w:bodyDiv w:val="1"/>
      <w:marLeft w:val="0"/>
      <w:marRight w:val="0"/>
      <w:marTop w:val="0"/>
      <w:marBottom w:val="0"/>
      <w:divBdr>
        <w:top w:val="none" w:sz="0" w:space="0" w:color="auto"/>
        <w:left w:val="none" w:sz="0" w:space="0" w:color="auto"/>
        <w:bottom w:val="none" w:sz="0" w:space="0" w:color="auto"/>
        <w:right w:val="none" w:sz="0" w:space="0" w:color="auto"/>
      </w:divBdr>
    </w:div>
    <w:div w:id="1075206886">
      <w:bodyDiv w:val="1"/>
      <w:marLeft w:val="0"/>
      <w:marRight w:val="0"/>
      <w:marTop w:val="0"/>
      <w:marBottom w:val="0"/>
      <w:divBdr>
        <w:top w:val="none" w:sz="0" w:space="0" w:color="auto"/>
        <w:left w:val="none" w:sz="0" w:space="0" w:color="auto"/>
        <w:bottom w:val="none" w:sz="0" w:space="0" w:color="auto"/>
        <w:right w:val="none" w:sz="0" w:space="0" w:color="auto"/>
      </w:divBdr>
    </w:div>
    <w:div w:id="1082458352">
      <w:bodyDiv w:val="1"/>
      <w:marLeft w:val="0"/>
      <w:marRight w:val="0"/>
      <w:marTop w:val="0"/>
      <w:marBottom w:val="0"/>
      <w:divBdr>
        <w:top w:val="none" w:sz="0" w:space="0" w:color="auto"/>
        <w:left w:val="none" w:sz="0" w:space="0" w:color="auto"/>
        <w:bottom w:val="none" w:sz="0" w:space="0" w:color="auto"/>
        <w:right w:val="none" w:sz="0" w:space="0" w:color="auto"/>
      </w:divBdr>
    </w:div>
    <w:div w:id="1100875010">
      <w:bodyDiv w:val="1"/>
      <w:marLeft w:val="0"/>
      <w:marRight w:val="0"/>
      <w:marTop w:val="0"/>
      <w:marBottom w:val="0"/>
      <w:divBdr>
        <w:top w:val="none" w:sz="0" w:space="0" w:color="auto"/>
        <w:left w:val="none" w:sz="0" w:space="0" w:color="auto"/>
        <w:bottom w:val="none" w:sz="0" w:space="0" w:color="auto"/>
        <w:right w:val="none" w:sz="0" w:space="0" w:color="auto"/>
      </w:divBdr>
    </w:div>
    <w:div w:id="1104961305">
      <w:bodyDiv w:val="1"/>
      <w:marLeft w:val="0"/>
      <w:marRight w:val="0"/>
      <w:marTop w:val="0"/>
      <w:marBottom w:val="0"/>
      <w:divBdr>
        <w:top w:val="none" w:sz="0" w:space="0" w:color="auto"/>
        <w:left w:val="none" w:sz="0" w:space="0" w:color="auto"/>
        <w:bottom w:val="none" w:sz="0" w:space="0" w:color="auto"/>
        <w:right w:val="none" w:sz="0" w:space="0" w:color="auto"/>
      </w:divBdr>
    </w:div>
    <w:div w:id="1109197336">
      <w:bodyDiv w:val="1"/>
      <w:marLeft w:val="0"/>
      <w:marRight w:val="0"/>
      <w:marTop w:val="0"/>
      <w:marBottom w:val="0"/>
      <w:divBdr>
        <w:top w:val="none" w:sz="0" w:space="0" w:color="auto"/>
        <w:left w:val="none" w:sz="0" w:space="0" w:color="auto"/>
        <w:bottom w:val="none" w:sz="0" w:space="0" w:color="auto"/>
        <w:right w:val="none" w:sz="0" w:space="0" w:color="auto"/>
      </w:divBdr>
    </w:div>
    <w:div w:id="1115640278">
      <w:bodyDiv w:val="1"/>
      <w:marLeft w:val="0"/>
      <w:marRight w:val="0"/>
      <w:marTop w:val="0"/>
      <w:marBottom w:val="0"/>
      <w:divBdr>
        <w:top w:val="none" w:sz="0" w:space="0" w:color="auto"/>
        <w:left w:val="none" w:sz="0" w:space="0" w:color="auto"/>
        <w:bottom w:val="none" w:sz="0" w:space="0" w:color="auto"/>
        <w:right w:val="none" w:sz="0" w:space="0" w:color="auto"/>
      </w:divBdr>
    </w:div>
    <w:div w:id="1124276611">
      <w:bodyDiv w:val="1"/>
      <w:marLeft w:val="0"/>
      <w:marRight w:val="0"/>
      <w:marTop w:val="0"/>
      <w:marBottom w:val="0"/>
      <w:divBdr>
        <w:top w:val="none" w:sz="0" w:space="0" w:color="auto"/>
        <w:left w:val="none" w:sz="0" w:space="0" w:color="auto"/>
        <w:bottom w:val="none" w:sz="0" w:space="0" w:color="auto"/>
        <w:right w:val="none" w:sz="0" w:space="0" w:color="auto"/>
      </w:divBdr>
    </w:div>
    <w:div w:id="1136875370">
      <w:bodyDiv w:val="1"/>
      <w:marLeft w:val="0"/>
      <w:marRight w:val="0"/>
      <w:marTop w:val="0"/>
      <w:marBottom w:val="0"/>
      <w:divBdr>
        <w:top w:val="none" w:sz="0" w:space="0" w:color="auto"/>
        <w:left w:val="none" w:sz="0" w:space="0" w:color="auto"/>
        <w:bottom w:val="none" w:sz="0" w:space="0" w:color="auto"/>
        <w:right w:val="none" w:sz="0" w:space="0" w:color="auto"/>
      </w:divBdr>
    </w:div>
    <w:div w:id="1146897284">
      <w:bodyDiv w:val="1"/>
      <w:marLeft w:val="0"/>
      <w:marRight w:val="0"/>
      <w:marTop w:val="0"/>
      <w:marBottom w:val="0"/>
      <w:divBdr>
        <w:top w:val="none" w:sz="0" w:space="0" w:color="auto"/>
        <w:left w:val="none" w:sz="0" w:space="0" w:color="auto"/>
        <w:bottom w:val="none" w:sz="0" w:space="0" w:color="auto"/>
        <w:right w:val="none" w:sz="0" w:space="0" w:color="auto"/>
      </w:divBdr>
    </w:div>
    <w:div w:id="1147747391">
      <w:bodyDiv w:val="1"/>
      <w:marLeft w:val="0"/>
      <w:marRight w:val="0"/>
      <w:marTop w:val="0"/>
      <w:marBottom w:val="0"/>
      <w:divBdr>
        <w:top w:val="none" w:sz="0" w:space="0" w:color="auto"/>
        <w:left w:val="none" w:sz="0" w:space="0" w:color="auto"/>
        <w:bottom w:val="none" w:sz="0" w:space="0" w:color="auto"/>
        <w:right w:val="none" w:sz="0" w:space="0" w:color="auto"/>
      </w:divBdr>
    </w:div>
    <w:div w:id="1167476166">
      <w:bodyDiv w:val="1"/>
      <w:marLeft w:val="0"/>
      <w:marRight w:val="0"/>
      <w:marTop w:val="0"/>
      <w:marBottom w:val="0"/>
      <w:divBdr>
        <w:top w:val="none" w:sz="0" w:space="0" w:color="auto"/>
        <w:left w:val="none" w:sz="0" w:space="0" w:color="auto"/>
        <w:bottom w:val="none" w:sz="0" w:space="0" w:color="auto"/>
        <w:right w:val="none" w:sz="0" w:space="0" w:color="auto"/>
      </w:divBdr>
    </w:div>
    <w:div w:id="1172838267">
      <w:bodyDiv w:val="1"/>
      <w:marLeft w:val="0"/>
      <w:marRight w:val="0"/>
      <w:marTop w:val="0"/>
      <w:marBottom w:val="0"/>
      <w:divBdr>
        <w:top w:val="none" w:sz="0" w:space="0" w:color="auto"/>
        <w:left w:val="none" w:sz="0" w:space="0" w:color="auto"/>
        <w:bottom w:val="none" w:sz="0" w:space="0" w:color="auto"/>
        <w:right w:val="none" w:sz="0" w:space="0" w:color="auto"/>
      </w:divBdr>
    </w:div>
    <w:div w:id="1204321990">
      <w:bodyDiv w:val="1"/>
      <w:marLeft w:val="0"/>
      <w:marRight w:val="0"/>
      <w:marTop w:val="0"/>
      <w:marBottom w:val="0"/>
      <w:divBdr>
        <w:top w:val="none" w:sz="0" w:space="0" w:color="auto"/>
        <w:left w:val="none" w:sz="0" w:space="0" w:color="auto"/>
        <w:bottom w:val="none" w:sz="0" w:space="0" w:color="auto"/>
        <w:right w:val="none" w:sz="0" w:space="0" w:color="auto"/>
      </w:divBdr>
    </w:div>
    <w:div w:id="1219822516">
      <w:bodyDiv w:val="1"/>
      <w:marLeft w:val="0"/>
      <w:marRight w:val="0"/>
      <w:marTop w:val="0"/>
      <w:marBottom w:val="0"/>
      <w:divBdr>
        <w:top w:val="none" w:sz="0" w:space="0" w:color="auto"/>
        <w:left w:val="none" w:sz="0" w:space="0" w:color="auto"/>
        <w:bottom w:val="none" w:sz="0" w:space="0" w:color="auto"/>
        <w:right w:val="none" w:sz="0" w:space="0" w:color="auto"/>
      </w:divBdr>
    </w:div>
    <w:div w:id="1219827862">
      <w:bodyDiv w:val="1"/>
      <w:marLeft w:val="0"/>
      <w:marRight w:val="0"/>
      <w:marTop w:val="0"/>
      <w:marBottom w:val="0"/>
      <w:divBdr>
        <w:top w:val="none" w:sz="0" w:space="0" w:color="auto"/>
        <w:left w:val="none" w:sz="0" w:space="0" w:color="auto"/>
        <w:bottom w:val="none" w:sz="0" w:space="0" w:color="auto"/>
        <w:right w:val="none" w:sz="0" w:space="0" w:color="auto"/>
      </w:divBdr>
    </w:div>
    <w:div w:id="1220022562">
      <w:bodyDiv w:val="1"/>
      <w:marLeft w:val="0"/>
      <w:marRight w:val="0"/>
      <w:marTop w:val="0"/>
      <w:marBottom w:val="0"/>
      <w:divBdr>
        <w:top w:val="none" w:sz="0" w:space="0" w:color="auto"/>
        <w:left w:val="none" w:sz="0" w:space="0" w:color="auto"/>
        <w:bottom w:val="none" w:sz="0" w:space="0" w:color="auto"/>
        <w:right w:val="none" w:sz="0" w:space="0" w:color="auto"/>
      </w:divBdr>
    </w:div>
    <w:div w:id="1222866317">
      <w:bodyDiv w:val="1"/>
      <w:marLeft w:val="0"/>
      <w:marRight w:val="0"/>
      <w:marTop w:val="0"/>
      <w:marBottom w:val="0"/>
      <w:divBdr>
        <w:top w:val="none" w:sz="0" w:space="0" w:color="auto"/>
        <w:left w:val="none" w:sz="0" w:space="0" w:color="auto"/>
        <w:bottom w:val="none" w:sz="0" w:space="0" w:color="auto"/>
        <w:right w:val="none" w:sz="0" w:space="0" w:color="auto"/>
      </w:divBdr>
    </w:div>
    <w:div w:id="1232036378">
      <w:bodyDiv w:val="1"/>
      <w:marLeft w:val="0"/>
      <w:marRight w:val="0"/>
      <w:marTop w:val="0"/>
      <w:marBottom w:val="0"/>
      <w:divBdr>
        <w:top w:val="none" w:sz="0" w:space="0" w:color="auto"/>
        <w:left w:val="none" w:sz="0" w:space="0" w:color="auto"/>
        <w:bottom w:val="none" w:sz="0" w:space="0" w:color="auto"/>
        <w:right w:val="none" w:sz="0" w:space="0" w:color="auto"/>
      </w:divBdr>
    </w:div>
    <w:div w:id="1236622846">
      <w:bodyDiv w:val="1"/>
      <w:marLeft w:val="0"/>
      <w:marRight w:val="0"/>
      <w:marTop w:val="0"/>
      <w:marBottom w:val="0"/>
      <w:divBdr>
        <w:top w:val="none" w:sz="0" w:space="0" w:color="auto"/>
        <w:left w:val="none" w:sz="0" w:space="0" w:color="auto"/>
        <w:bottom w:val="none" w:sz="0" w:space="0" w:color="auto"/>
        <w:right w:val="none" w:sz="0" w:space="0" w:color="auto"/>
      </w:divBdr>
    </w:div>
    <w:div w:id="1237131866">
      <w:bodyDiv w:val="1"/>
      <w:marLeft w:val="0"/>
      <w:marRight w:val="0"/>
      <w:marTop w:val="0"/>
      <w:marBottom w:val="0"/>
      <w:divBdr>
        <w:top w:val="none" w:sz="0" w:space="0" w:color="auto"/>
        <w:left w:val="none" w:sz="0" w:space="0" w:color="auto"/>
        <w:bottom w:val="none" w:sz="0" w:space="0" w:color="auto"/>
        <w:right w:val="none" w:sz="0" w:space="0" w:color="auto"/>
      </w:divBdr>
    </w:div>
    <w:div w:id="1243299742">
      <w:bodyDiv w:val="1"/>
      <w:marLeft w:val="0"/>
      <w:marRight w:val="0"/>
      <w:marTop w:val="0"/>
      <w:marBottom w:val="0"/>
      <w:divBdr>
        <w:top w:val="none" w:sz="0" w:space="0" w:color="auto"/>
        <w:left w:val="none" w:sz="0" w:space="0" w:color="auto"/>
        <w:bottom w:val="none" w:sz="0" w:space="0" w:color="auto"/>
        <w:right w:val="none" w:sz="0" w:space="0" w:color="auto"/>
      </w:divBdr>
    </w:div>
    <w:div w:id="1250192467">
      <w:bodyDiv w:val="1"/>
      <w:marLeft w:val="0"/>
      <w:marRight w:val="0"/>
      <w:marTop w:val="0"/>
      <w:marBottom w:val="0"/>
      <w:divBdr>
        <w:top w:val="none" w:sz="0" w:space="0" w:color="auto"/>
        <w:left w:val="none" w:sz="0" w:space="0" w:color="auto"/>
        <w:bottom w:val="none" w:sz="0" w:space="0" w:color="auto"/>
        <w:right w:val="none" w:sz="0" w:space="0" w:color="auto"/>
      </w:divBdr>
    </w:div>
    <w:div w:id="1271233598">
      <w:bodyDiv w:val="1"/>
      <w:marLeft w:val="0"/>
      <w:marRight w:val="0"/>
      <w:marTop w:val="0"/>
      <w:marBottom w:val="0"/>
      <w:divBdr>
        <w:top w:val="none" w:sz="0" w:space="0" w:color="auto"/>
        <w:left w:val="none" w:sz="0" w:space="0" w:color="auto"/>
        <w:bottom w:val="none" w:sz="0" w:space="0" w:color="auto"/>
        <w:right w:val="none" w:sz="0" w:space="0" w:color="auto"/>
      </w:divBdr>
    </w:div>
    <w:div w:id="1284848076">
      <w:bodyDiv w:val="1"/>
      <w:marLeft w:val="0"/>
      <w:marRight w:val="0"/>
      <w:marTop w:val="0"/>
      <w:marBottom w:val="0"/>
      <w:divBdr>
        <w:top w:val="none" w:sz="0" w:space="0" w:color="auto"/>
        <w:left w:val="none" w:sz="0" w:space="0" w:color="auto"/>
        <w:bottom w:val="none" w:sz="0" w:space="0" w:color="auto"/>
        <w:right w:val="none" w:sz="0" w:space="0" w:color="auto"/>
      </w:divBdr>
    </w:div>
    <w:div w:id="1290208285">
      <w:bodyDiv w:val="1"/>
      <w:marLeft w:val="0"/>
      <w:marRight w:val="0"/>
      <w:marTop w:val="0"/>
      <w:marBottom w:val="0"/>
      <w:divBdr>
        <w:top w:val="none" w:sz="0" w:space="0" w:color="auto"/>
        <w:left w:val="none" w:sz="0" w:space="0" w:color="auto"/>
        <w:bottom w:val="none" w:sz="0" w:space="0" w:color="auto"/>
        <w:right w:val="none" w:sz="0" w:space="0" w:color="auto"/>
      </w:divBdr>
    </w:div>
    <w:div w:id="1303655148">
      <w:bodyDiv w:val="1"/>
      <w:marLeft w:val="0"/>
      <w:marRight w:val="0"/>
      <w:marTop w:val="0"/>
      <w:marBottom w:val="0"/>
      <w:divBdr>
        <w:top w:val="none" w:sz="0" w:space="0" w:color="auto"/>
        <w:left w:val="none" w:sz="0" w:space="0" w:color="auto"/>
        <w:bottom w:val="none" w:sz="0" w:space="0" w:color="auto"/>
        <w:right w:val="none" w:sz="0" w:space="0" w:color="auto"/>
      </w:divBdr>
    </w:div>
    <w:div w:id="1303971643">
      <w:bodyDiv w:val="1"/>
      <w:marLeft w:val="0"/>
      <w:marRight w:val="0"/>
      <w:marTop w:val="0"/>
      <w:marBottom w:val="0"/>
      <w:divBdr>
        <w:top w:val="none" w:sz="0" w:space="0" w:color="auto"/>
        <w:left w:val="none" w:sz="0" w:space="0" w:color="auto"/>
        <w:bottom w:val="none" w:sz="0" w:space="0" w:color="auto"/>
        <w:right w:val="none" w:sz="0" w:space="0" w:color="auto"/>
      </w:divBdr>
    </w:div>
    <w:div w:id="1318729497">
      <w:bodyDiv w:val="1"/>
      <w:marLeft w:val="0"/>
      <w:marRight w:val="0"/>
      <w:marTop w:val="0"/>
      <w:marBottom w:val="0"/>
      <w:divBdr>
        <w:top w:val="none" w:sz="0" w:space="0" w:color="auto"/>
        <w:left w:val="none" w:sz="0" w:space="0" w:color="auto"/>
        <w:bottom w:val="none" w:sz="0" w:space="0" w:color="auto"/>
        <w:right w:val="none" w:sz="0" w:space="0" w:color="auto"/>
      </w:divBdr>
    </w:div>
    <w:div w:id="1361738327">
      <w:bodyDiv w:val="1"/>
      <w:marLeft w:val="0"/>
      <w:marRight w:val="0"/>
      <w:marTop w:val="0"/>
      <w:marBottom w:val="0"/>
      <w:divBdr>
        <w:top w:val="none" w:sz="0" w:space="0" w:color="auto"/>
        <w:left w:val="none" w:sz="0" w:space="0" w:color="auto"/>
        <w:bottom w:val="none" w:sz="0" w:space="0" w:color="auto"/>
        <w:right w:val="none" w:sz="0" w:space="0" w:color="auto"/>
      </w:divBdr>
    </w:div>
    <w:div w:id="1366056564">
      <w:bodyDiv w:val="1"/>
      <w:marLeft w:val="0"/>
      <w:marRight w:val="0"/>
      <w:marTop w:val="0"/>
      <w:marBottom w:val="0"/>
      <w:divBdr>
        <w:top w:val="none" w:sz="0" w:space="0" w:color="auto"/>
        <w:left w:val="none" w:sz="0" w:space="0" w:color="auto"/>
        <w:bottom w:val="none" w:sz="0" w:space="0" w:color="auto"/>
        <w:right w:val="none" w:sz="0" w:space="0" w:color="auto"/>
      </w:divBdr>
    </w:div>
    <w:div w:id="1395469822">
      <w:bodyDiv w:val="1"/>
      <w:marLeft w:val="0"/>
      <w:marRight w:val="0"/>
      <w:marTop w:val="0"/>
      <w:marBottom w:val="0"/>
      <w:divBdr>
        <w:top w:val="none" w:sz="0" w:space="0" w:color="auto"/>
        <w:left w:val="none" w:sz="0" w:space="0" w:color="auto"/>
        <w:bottom w:val="none" w:sz="0" w:space="0" w:color="auto"/>
        <w:right w:val="none" w:sz="0" w:space="0" w:color="auto"/>
      </w:divBdr>
    </w:div>
    <w:div w:id="1400789686">
      <w:bodyDiv w:val="1"/>
      <w:marLeft w:val="0"/>
      <w:marRight w:val="0"/>
      <w:marTop w:val="0"/>
      <w:marBottom w:val="0"/>
      <w:divBdr>
        <w:top w:val="none" w:sz="0" w:space="0" w:color="auto"/>
        <w:left w:val="none" w:sz="0" w:space="0" w:color="auto"/>
        <w:bottom w:val="none" w:sz="0" w:space="0" w:color="auto"/>
        <w:right w:val="none" w:sz="0" w:space="0" w:color="auto"/>
      </w:divBdr>
    </w:div>
    <w:div w:id="1404177949">
      <w:bodyDiv w:val="1"/>
      <w:marLeft w:val="0"/>
      <w:marRight w:val="0"/>
      <w:marTop w:val="0"/>
      <w:marBottom w:val="0"/>
      <w:divBdr>
        <w:top w:val="none" w:sz="0" w:space="0" w:color="auto"/>
        <w:left w:val="none" w:sz="0" w:space="0" w:color="auto"/>
        <w:bottom w:val="none" w:sz="0" w:space="0" w:color="auto"/>
        <w:right w:val="none" w:sz="0" w:space="0" w:color="auto"/>
      </w:divBdr>
    </w:div>
    <w:div w:id="1419330404">
      <w:bodyDiv w:val="1"/>
      <w:marLeft w:val="0"/>
      <w:marRight w:val="0"/>
      <w:marTop w:val="0"/>
      <w:marBottom w:val="0"/>
      <w:divBdr>
        <w:top w:val="none" w:sz="0" w:space="0" w:color="auto"/>
        <w:left w:val="none" w:sz="0" w:space="0" w:color="auto"/>
        <w:bottom w:val="none" w:sz="0" w:space="0" w:color="auto"/>
        <w:right w:val="none" w:sz="0" w:space="0" w:color="auto"/>
      </w:divBdr>
    </w:div>
    <w:div w:id="1445272770">
      <w:bodyDiv w:val="1"/>
      <w:marLeft w:val="0"/>
      <w:marRight w:val="0"/>
      <w:marTop w:val="0"/>
      <w:marBottom w:val="0"/>
      <w:divBdr>
        <w:top w:val="none" w:sz="0" w:space="0" w:color="auto"/>
        <w:left w:val="none" w:sz="0" w:space="0" w:color="auto"/>
        <w:bottom w:val="none" w:sz="0" w:space="0" w:color="auto"/>
        <w:right w:val="none" w:sz="0" w:space="0" w:color="auto"/>
      </w:divBdr>
    </w:div>
    <w:div w:id="1462921891">
      <w:bodyDiv w:val="1"/>
      <w:marLeft w:val="0"/>
      <w:marRight w:val="0"/>
      <w:marTop w:val="0"/>
      <w:marBottom w:val="0"/>
      <w:divBdr>
        <w:top w:val="none" w:sz="0" w:space="0" w:color="auto"/>
        <w:left w:val="none" w:sz="0" w:space="0" w:color="auto"/>
        <w:bottom w:val="none" w:sz="0" w:space="0" w:color="auto"/>
        <w:right w:val="none" w:sz="0" w:space="0" w:color="auto"/>
      </w:divBdr>
    </w:div>
    <w:div w:id="1476531343">
      <w:bodyDiv w:val="1"/>
      <w:marLeft w:val="0"/>
      <w:marRight w:val="0"/>
      <w:marTop w:val="0"/>
      <w:marBottom w:val="0"/>
      <w:divBdr>
        <w:top w:val="none" w:sz="0" w:space="0" w:color="auto"/>
        <w:left w:val="none" w:sz="0" w:space="0" w:color="auto"/>
        <w:bottom w:val="none" w:sz="0" w:space="0" w:color="auto"/>
        <w:right w:val="none" w:sz="0" w:space="0" w:color="auto"/>
      </w:divBdr>
    </w:div>
    <w:div w:id="1487361298">
      <w:bodyDiv w:val="1"/>
      <w:marLeft w:val="0"/>
      <w:marRight w:val="0"/>
      <w:marTop w:val="0"/>
      <w:marBottom w:val="0"/>
      <w:divBdr>
        <w:top w:val="none" w:sz="0" w:space="0" w:color="auto"/>
        <w:left w:val="none" w:sz="0" w:space="0" w:color="auto"/>
        <w:bottom w:val="none" w:sz="0" w:space="0" w:color="auto"/>
        <w:right w:val="none" w:sz="0" w:space="0" w:color="auto"/>
      </w:divBdr>
    </w:div>
    <w:div w:id="1507331031">
      <w:bodyDiv w:val="1"/>
      <w:marLeft w:val="0"/>
      <w:marRight w:val="0"/>
      <w:marTop w:val="0"/>
      <w:marBottom w:val="0"/>
      <w:divBdr>
        <w:top w:val="none" w:sz="0" w:space="0" w:color="auto"/>
        <w:left w:val="none" w:sz="0" w:space="0" w:color="auto"/>
        <w:bottom w:val="none" w:sz="0" w:space="0" w:color="auto"/>
        <w:right w:val="none" w:sz="0" w:space="0" w:color="auto"/>
      </w:divBdr>
    </w:div>
    <w:div w:id="1554922895">
      <w:bodyDiv w:val="1"/>
      <w:marLeft w:val="0"/>
      <w:marRight w:val="0"/>
      <w:marTop w:val="0"/>
      <w:marBottom w:val="0"/>
      <w:divBdr>
        <w:top w:val="none" w:sz="0" w:space="0" w:color="auto"/>
        <w:left w:val="none" w:sz="0" w:space="0" w:color="auto"/>
        <w:bottom w:val="none" w:sz="0" w:space="0" w:color="auto"/>
        <w:right w:val="none" w:sz="0" w:space="0" w:color="auto"/>
      </w:divBdr>
    </w:div>
    <w:div w:id="1555778764">
      <w:bodyDiv w:val="1"/>
      <w:marLeft w:val="0"/>
      <w:marRight w:val="0"/>
      <w:marTop w:val="0"/>
      <w:marBottom w:val="0"/>
      <w:divBdr>
        <w:top w:val="none" w:sz="0" w:space="0" w:color="auto"/>
        <w:left w:val="none" w:sz="0" w:space="0" w:color="auto"/>
        <w:bottom w:val="none" w:sz="0" w:space="0" w:color="auto"/>
        <w:right w:val="none" w:sz="0" w:space="0" w:color="auto"/>
      </w:divBdr>
    </w:div>
    <w:div w:id="1566336189">
      <w:bodyDiv w:val="1"/>
      <w:marLeft w:val="0"/>
      <w:marRight w:val="0"/>
      <w:marTop w:val="0"/>
      <w:marBottom w:val="0"/>
      <w:divBdr>
        <w:top w:val="none" w:sz="0" w:space="0" w:color="auto"/>
        <w:left w:val="none" w:sz="0" w:space="0" w:color="auto"/>
        <w:bottom w:val="none" w:sz="0" w:space="0" w:color="auto"/>
        <w:right w:val="none" w:sz="0" w:space="0" w:color="auto"/>
      </w:divBdr>
    </w:div>
    <w:div w:id="1586763045">
      <w:bodyDiv w:val="1"/>
      <w:marLeft w:val="0"/>
      <w:marRight w:val="0"/>
      <w:marTop w:val="0"/>
      <w:marBottom w:val="0"/>
      <w:divBdr>
        <w:top w:val="none" w:sz="0" w:space="0" w:color="auto"/>
        <w:left w:val="none" w:sz="0" w:space="0" w:color="auto"/>
        <w:bottom w:val="none" w:sz="0" w:space="0" w:color="auto"/>
        <w:right w:val="none" w:sz="0" w:space="0" w:color="auto"/>
      </w:divBdr>
    </w:div>
    <w:div w:id="1600605148">
      <w:bodyDiv w:val="1"/>
      <w:marLeft w:val="0"/>
      <w:marRight w:val="0"/>
      <w:marTop w:val="0"/>
      <w:marBottom w:val="0"/>
      <w:divBdr>
        <w:top w:val="none" w:sz="0" w:space="0" w:color="auto"/>
        <w:left w:val="none" w:sz="0" w:space="0" w:color="auto"/>
        <w:bottom w:val="none" w:sz="0" w:space="0" w:color="auto"/>
        <w:right w:val="none" w:sz="0" w:space="0" w:color="auto"/>
      </w:divBdr>
    </w:div>
    <w:div w:id="1611661903">
      <w:bodyDiv w:val="1"/>
      <w:marLeft w:val="0"/>
      <w:marRight w:val="0"/>
      <w:marTop w:val="0"/>
      <w:marBottom w:val="0"/>
      <w:divBdr>
        <w:top w:val="none" w:sz="0" w:space="0" w:color="auto"/>
        <w:left w:val="none" w:sz="0" w:space="0" w:color="auto"/>
        <w:bottom w:val="none" w:sz="0" w:space="0" w:color="auto"/>
        <w:right w:val="none" w:sz="0" w:space="0" w:color="auto"/>
      </w:divBdr>
    </w:div>
    <w:div w:id="1616213181">
      <w:bodyDiv w:val="1"/>
      <w:marLeft w:val="0"/>
      <w:marRight w:val="0"/>
      <w:marTop w:val="0"/>
      <w:marBottom w:val="0"/>
      <w:divBdr>
        <w:top w:val="none" w:sz="0" w:space="0" w:color="auto"/>
        <w:left w:val="none" w:sz="0" w:space="0" w:color="auto"/>
        <w:bottom w:val="none" w:sz="0" w:space="0" w:color="auto"/>
        <w:right w:val="none" w:sz="0" w:space="0" w:color="auto"/>
      </w:divBdr>
    </w:div>
    <w:div w:id="1640844899">
      <w:bodyDiv w:val="1"/>
      <w:marLeft w:val="0"/>
      <w:marRight w:val="0"/>
      <w:marTop w:val="0"/>
      <w:marBottom w:val="0"/>
      <w:divBdr>
        <w:top w:val="none" w:sz="0" w:space="0" w:color="auto"/>
        <w:left w:val="none" w:sz="0" w:space="0" w:color="auto"/>
        <w:bottom w:val="none" w:sz="0" w:space="0" w:color="auto"/>
        <w:right w:val="none" w:sz="0" w:space="0" w:color="auto"/>
      </w:divBdr>
    </w:div>
    <w:div w:id="1646424133">
      <w:bodyDiv w:val="1"/>
      <w:marLeft w:val="0"/>
      <w:marRight w:val="0"/>
      <w:marTop w:val="0"/>
      <w:marBottom w:val="0"/>
      <w:divBdr>
        <w:top w:val="none" w:sz="0" w:space="0" w:color="auto"/>
        <w:left w:val="none" w:sz="0" w:space="0" w:color="auto"/>
        <w:bottom w:val="none" w:sz="0" w:space="0" w:color="auto"/>
        <w:right w:val="none" w:sz="0" w:space="0" w:color="auto"/>
      </w:divBdr>
    </w:div>
    <w:div w:id="1650936695">
      <w:bodyDiv w:val="1"/>
      <w:marLeft w:val="0"/>
      <w:marRight w:val="0"/>
      <w:marTop w:val="0"/>
      <w:marBottom w:val="0"/>
      <w:divBdr>
        <w:top w:val="none" w:sz="0" w:space="0" w:color="auto"/>
        <w:left w:val="none" w:sz="0" w:space="0" w:color="auto"/>
        <w:bottom w:val="none" w:sz="0" w:space="0" w:color="auto"/>
        <w:right w:val="none" w:sz="0" w:space="0" w:color="auto"/>
      </w:divBdr>
    </w:div>
    <w:div w:id="1657998140">
      <w:bodyDiv w:val="1"/>
      <w:marLeft w:val="0"/>
      <w:marRight w:val="0"/>
      <w:marTop w:val="0"/>
      <w:marBottom w:val="0"/>
      <w:divBdr>
        <w:top w:val="none" w:sz="0" w:space="0" w:color="auto"/>
        <w:left w:val="none" w:sz="0" w:space="0" w:color="auto"/>
        <w:bottom w:val="none" w:sz="0" w:space="0" w:color="auto"/>
        <w:right w:val="none" w:sz="0" w:space="0" w:color="auto"/>
      </w:divBdr>
    </w:div>
    <w:div w:id="1662587952">
      <w:bodyDiv w:val="1"/>
      <w:marLeft w:val="0"/>
      <w:marRight w:val="0"/>
      <w:marTop w:val="0"/>
      <w:marBottom w:val="0"/>
      <w:divBdr>
        <w:top w:val="none" w:sz="0" w:space="0" w:color="auto"/>
        <w:left w:val="none" w:sz="0" w:space="0" w:color="auto"/>
        <w:bottom w:val="none" w:sz="0" w:space="0" w:color="auto"/>
        <w:right w:val="none" w:sz="0" w:space="0" w:color="auto"/>
      </w:divBdr>
    </w:div>
    <w:div w:id="1721779954">
      <w:bodyDiv w:val="1"/>
      <w:marLeft w:val="0"/>
      <w:marRight w:val="0"/>
      <w:marTop w:val="0"/>
      <w:marBottom w:val="0"/>
      <w:divBdr>
        <w:top w:val="none" w:sz="0" w:space="0" w:color="auto"/>
        <w:left w:val="none" w:sz="0" w:space="0" w:color="auto"/>
        <w:bottom w:val="none" w:sz="0" w:space="0" w:color="auto"/>
        <w:right w:val="none" w:sz="0" w:space="0" w:color="auto"/>
      </w:divBdr>
    </w:div>
    <w:div w:id="1752197958">
      <w:bodyDiv w:val="1"/>
      <w:marLeft w:val="0"/>
      <w:marRight w:val="0"/>
      <w:marTop w:val="0"/>
      <w:marBottom w:val="0"/>
      <w:divBdr>
        <w:top w:val="none" w:sz="0" w:space="0" w:color="auto"/>
        <w:left w:val="none" w:sz="0" w:space="0" w:color="auto"/>
        <w:bottom w:val="none" w:sz="0" w:space="0" w:color="auto"/>
        <w:right w:val="none" w:sz="0" w:space="0" w:color="auto"/>
      </w:divBdr>
    </w:div>
    <w:div w:id="1761829320">
      <w:bodyDiv w:val="1"/>
      <w:marLeft w:val="0"/>
      <w:marRight w:val="0"/>
      <w:marTop w:val="0"/>
      <w:marBottom w:val="0"/>
      <w:divBdr>
        <w:top w:val="none" w:sz="0" w:space="0" w:color="auto"/>
        <w:left w:val="none" w:sz="0" w:space="0" w:color="auto"/>
        <w:bottom w:val="none" w:sz="0" w:space="0" w:color="auto"/>
        <w:right w:val="none" w:sz="0" w:space="0" w:color="auto"/>
      </w:divBdr>
    </w:div>
    <w:div w:id="1772505102">
      <w:bodyDiv w:val="1"/>
      <w:marLeft w:val="0"/>
      <w:marRight w:val="0"/>
      <w:marTop w:val="0"/>
      <w:marBottom w:val="0"/>
      <w:divBdr>
        <w:top w:val="none" w:sz="0" w:space="0" w:color="auto"/>
        <w:left w:val="none" w:sz="0" w:space="0" w:color="auto"/>
        <w:bottom w:val="none" w:sz="0" w:space="0" w:color="auto"/>
        <w:right w:val="none" w:sz="0" w:space="0" w:color="auto"/>
      </w:divBdr>
    </w:div>
    <w:div w:id="1774327305">
      <w:bodyDiv w:val="1"/>
      <w:marLeft w:val="0"/>
      <w:marRight w:val="0"/>
      <w:marTop w:val="0"/>
      <w:marBottom w:val="0"/>
      <w:divBdr>
        <w:top w:val="none" w:sz="0" w:space="0" w:color="auto"/>
        <w:left w:val="none" w:sz="0" w:space="0" w:color="auto"/>
        <w:bottom w:val="none" w:sz="0" w:space="0" w:color="auto"/>
        <w:right w:val="none" w:sz="0" w:space="0" w:color="auto"/>
      </w:divBdr>
    </w:div>
    <w:div w:id="1778520223">
      <w:bodyDiv w:val="1"/>
      <w:marLeft w:val="0"/>
      <w:marRight w:val="0"/>
      <w:marTop w:val="0"/>
      <w:marBottom w:val="0"/>
      <w:divBdr>
        <w:top w:val="none" w:sz="0" w:space="0" w:color="auto"/>
        <w:left w:val="none" w:sz="0" w:space="0" w:color="auto"/>
        <w:bottom w:val="none" w:sz="0" w:space="0" w:color="auto"/>
        <w:right w:val="none" w:sz="0" w:space="0" w:color="auto"/>
      </w:divBdr>
    </w:div>
    <w:div w:id="1785151559">
      <w:bodyDiv w:val="1"/>
      <w:marLeft w:val="0"/>
      <w:marRight w:val="0"/>
      <w:marTop w:val="0"/>
      <w:marBottom w:val="0"/>
      <w:divBdr>
        <w:top w:val="none" w:sz="0" w:space="0" w:color="auto"/>
        <w:left w:val="none" w:sz="0" w:space="0" w:color="auto"/>
        <w:bottom w:val="none" w:sz="0" w:space="0" w:color="auto"/>
        <w:right w:val="none" w:sz="0" w:space="0" w:color="auto"/>
      </w:divBdr>
    </w:div>
    <w:div w:id="1793865700">
      <w:bodyDiv w:val="1"/>
      <w:marLeft w:val="0"/>
      <w:marRight w:val="0"/>
      <w:marTop w:val="0"/>
      <w:marBottom w:val="0"/>
      <w:divBdr>
        <w:top w:val="none" w:sz="0" w:space="0" w:color="auto"/>
        <w:left w:val="none" w:sz="0" w:space="0" w:color="auto"/>
        <w:bottom w:val="none" w:sz="0" w:space="0" w:color="auto"/>
        <w:right w:val="none" w:sz="0" w:space="0" w:color="auto"/>
      </w:divBdr>
    </w:div>
    <w:div w:id="1808694069">
      <w:bodyDiv w:val="1"/>
      <w:marLeft w:val="0"/>
      <w:marRight w:val="0"/>
      <w:marTop w:val="0"/>
      <w:marBottom w:val="0"/>
      <w:divBdr>
        <w:top w:val="none" w:sz="0" w:space="0" w:color="auto"/>
        <w:left w:val="none" w:sz="0" w:space="0" w:color="auto"/>
        <w:bottom w:val="none" w:sz="0" w:space="0" w:color="auto"/>
        <w:right w:val="none" w:sz="0" w:space="0" w:color="auto"/>
      </w:divBdr>
    </w:div>
    <w:div w:id="1816952088">
      <w:bodyDiv w:val="1"/>
      <w:marLeft w:val="0"/>
      <w:marRight w:val="0"/>
      <w:marTop w:val="0"/>
      <w:marBottom w:val="0"/>
      <w:divBdr>
        <w:top w:val="none" w:sz="0" w:space="0" w:color="auto"/>
        <w:left w:val="none" w:sz="0" w:space="0" w:color="auto"/>
        <w:bottom w:val="none" w:sz="0" w:space="0" w:color="auto"/>
        <w:right w:val="none" w:sz="0" w:space="0" w:color="auto"/>
      </w:divBdr>
    </w:div>
    <w:div w:id="1862425931">
      <w:bodyDiv w:val="1"/>
      <w:marLeft w:val="0"/>
      <w:marRight w:val="0"/>
      <w:marTop w:val="0"/>
      <w:marBottom w:val="0"/>
      <w:divBdr>
        <w:top w:val="none" w:sz="0" w:space="0" w:color="auto"/>
        <w:left w:val="none" w:sz="0" w:space="0" w:color="auto"/>
        <w:bottom w:val="none" w:sz="0" w:space="0" w:color="auto"/>
        <w:right w:val="none" w:sz="0" w:space="0" w:color="auto"/>
      </w:divBdr>
    </w:div>
    <w:div w:id="1886091680">
      <w:bodyDiv w:val="1"/>
      <w:marLeft w:val="0"/>
      <w:marRight w:val="0"/>
      <w:marTop w:val="0"/>
      <w:marBottom w:val="0"/>
      <w:divBdr>
        <w:top w:val="none" w:sz="0" w:space="0" w:color="auto"/>
        <w:left w:val="none" w:sz="0" w:space="0" w:color="auto"/>
        <w:bottom w:val="none" w:sz="0" w:space="0" w:color="auto"/>
        <w:right w:val="none" w:sz="0" w:space="0" w:color="auto"/>
      </w:divBdr>
    </w:div>
    <w:div w:id="1898738047">
      <w:bodyDiv w:val="1"/>
      <w:marLeft w:val="0"/>
      <w:marRight w:val="0"/>
      <w:marTop w:val="0"/>
      <w:marBottom w:val="0"/>
      <w:divBdr>
        <w:top w:val="none" w:sz="0" w:space="0" w:color="auto"/>
        <w:left w:val="none" w:sz="0" w:space="0" w:color="auto"/>
        <w:bottom w:val="none" w:sz="0" w:space="0" w:color="auto"/>
        <w:right w:val="none" w:sz="0" w:space="0" w:color="auto"/>
      </w:divBdr>
    </w:div>
    <w:div w:id="1899051773">
      <w:bodyDiv w:val="1"/>
      <w:marLeft w:val="0"/>
      <w:marRight w:val="0"/>
      <w:marTop w:val="0"/>
      <w:marBottom w:val="0"/>
      <w:divBdr>
        <w:top w:val="none" w:sz="0" w:space="0" w:color="auto"/>
        <w:left w:val="none" w:sz="0" w:space="0" w:color="auto"/>
        <w:bottom w:val="none" w:sz="0" w:space="0" w:color="auto"/>
        <w:right w:val="none" w:sz="0" w:space="0" w:color="auto"/>
      </w:divBdr>
    </w:div>
    <w:div w:id="1908418786">
      <w:bodyDiv w:val="1"/>
      <w:marLeft w:val="0"/>
      <w:marRight w:val="0"/>
      <w:marTop w:val="0"/>
      <w:marBottom w:val="0"/>
      <w:divBdr>
        <w:top w:val="none" w:sz="0" w:space="0" w:color="auto"/>
        <w:left w:val="none" w:sz="0" w:space="0" w:color="auto"/>
        <w:bottom w:val="none" w:sz="0" w:space="0" w:color="auto"/>
        <w:right w:val="none" w:sz="0" w:space="0" w:color="auto"/>
      </w:divBdr>
    </w:div>
    <w:div w:id="1913389597">
      <w:bodyDiv w:val="1"/>
      <w:marLeft w:val="0"/>
      <w:marRight w:val="0"/>
      <w:marTop w:val="0"/>
      <w:marBottom w:val="0"/>
      <w:divBdr>
        <w:top w:val="none" w:sz="0" w:space="0" w:color="auto"/>
        <w:left w:val="none" w:sz="0" w:space="0" w:color="auto"/>
        <w:bottom w:val="none" w:sz="0" w:space="0" w:color="auto"/>
        <w:right w:val="none" w:sz="0" w:space="0" w:color="auto"/>
      </w:divBdr>
    </w:div>
    <w:div w:id="1923830510">
      <w:bodyDiv w:val="1"/>
      <w:marLeft w:val="0"/>
      <w:marRight w:val="0"/>
      <w:marTop w:val="0"/>
      <w:marBottom w:val="0"/>
      <w:divBdr>
        <w:top w:val="none" w:sz="0" w:space="0" w:color="auto"/>
        <w:left w:val="none" w:sz="0" w:space="0" w:color="auto"/>
        <w:bottom w:val="none" w:sz="0" w:space="0" w:color="auto"/>
        <w:right w:val="none" w:sz="0" w:space="0" w:color="auto"/>
      </w:divBdr>
    </w:div>
    <w:div w:id="1937781591">
      <w:bodyDiv w:val="1"/>
      <w:marLeft w:val="0"/>
      <w:marRight w:val="0"/>
      <w:marTop w:val="0"/>
      <w:marBottom w:val="0"/>
      <w:divBdr>
        <w:top w:val="none" w:sz="0" w:space="0" w:color="auto"/>
        <w:left w:val="none" w:sz="0" w:space="0" w:color="auto"/>
        <w:bottom w:val="none" w:sz="0" w:space="0" w:color="auto"/>
        <w:right w:val="none" w:sz="0" w:space="0" w:color="auto"/>
      </w:divBdr>
    </w:div>
    <w:div w:id="1945577359">
      <w:bodyDiv w:val="1"/>
      <w:marLeft w:val="0"/>
      <w:marRight w:val="0"/>
      <w:marTop w:val="0"/>
      <w:marBottom w:val="0"/>
      <w:divBdr>
        <w:top w:val="none" w:sz="0" w:space="0" w:color="auto"/>
        <w:left w:val="none" w:sz="0" w:space="0" w:color="auto"/>
        <w:bottom w:val="none" w:sz="0" w:space="0" w:color="auto"/>
        <w:right w:val="none" w:sz="0" w:space="0" w:color="auto"/>
      </w:divBdr>
    </w:div>
    <w:div w:id="1955403325">
      <w:bodyDiv w:val="1"/>
      <w:marLeft w:val="0"/>
      <w:marRight w:val="0"/>
      <w:marTop w:val="0"/>
      <w:marBottom w:val="0"/>
      <w:divBdr>
        <w:top w:val="none" w:sz="0" w:space="0" w:color="auto"/>
        <w:left w:val="none" w:sz="0" w:space="0" w:color="auto"/>
        <w:bottom w:val="none" w:sz="0" w:space="0" w:color="auto"/>
        <w:right w:val="none" w:sz="0" w:space="0" w:color="auto"/>
      </w:divBdr>
    </w:div>
    <w:div w:id="1957908184">
      <w:bodyDiv w:val="1"/>
      <w:marLeft w:val="0"/>
      <w:marRight w:val="0"/>
      <w:marTop w:val="0"/>
      <w:marBottom w:val="0"/>
      <w:divBdr>
        <w:top w:val="none" w:sz="0" w:space="0" w:color="auto"/>
        <w:left w:val="none" w:sz="0" w:space="0" w:color="auto"/>
        <w:bottom w:val="none" w:sz="0" w:space="0" w:color="auto"/>
        <w:right w:val="none" w:sz="0" w:space="0" w:color="auto"/>
      </w:divBdr>
    </w:div>
    <w:div w:id="1966882124">
      <w:bodyDiv w:val="1"/>
      <w:marLeft w:val="0"/>
      <w:marRight w:val="0"/>
      <w:marTop w:val="0"/>
      <w:marBottom w:val="0"/>
      <w:divBdr>
        <w:top w:val="none" w:sz="0" w:space="0" w:color="auto"/>
        <w:left w:val="none" w:sz="0" w:space="0" w:color="auto"/>
        <w:bottom w:val="none" w:sz="0" w:space="0" w:color="auto"/>
        <w:right w:val="none" w:sz="0" w:space="0" w:color="auto"/>
      </w:divBdr>
    </w:div>
    <w:div w:id="1971091769">
      <w:bodyDiv w:val="1"/>
      <w:marLeft w:val="0"/>
      <w:marRight w:val="0"/>
      <w:marTop w:val="0"/>
      <w:marBottom w:val="0"/>
      <w:divBdr>
        <w:top w:val="none" w:sz="0" w:space="0" w:color="auto"/>
        <w:left w:val="none" w:sz="0" w:space="0" w:color="auto"/>
        <w:bottom w:val="none" w:sz="0" w:space="0" w:color="auto"/>
        <w:right w:val="none" w:sz="0" w:space="0" w:color="auto"/>
      </w:divBdr>
    </w:div>
    <w:div w:id="198747213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1997763537">
      <w:bodyDiv w:val="1"/>
      <w:marLeft w:val="0"/>
      <w:marRight w:val="0"/>
      <w:marTop w:val="0"/>
      <w:marBottom w:val="0"/>
      <w:divBdr>
        <w:top w:val="none" w:sz="0" w:space="0" w:color="auto"/>
        <w:left w:val="none" w:sz="0" w:space="0" w:color="auto"/>
        <w:bottom w:val="none" w:sz="0" w:space="0" w:color="auto"/>
        <w:right w:val="none" w:sz="0" w:space="0" w:color="auto"/>
      </w:divBdr>
    </w:div>
    <w:div w:id="2033844909">
      <w:bodyDiv w:val="1"/>
      <w:marLeft w:val="0"/>
      <w:marRight w:val="0"/>
      <w:marTop w:val="0"/>
      <w:marBottom w:val="0"/>
      <w:divBdr>
        <w:top w:val="none" w:sz="0" w:space="0" w:color="auto"/>
        <w:left w:val="none" w:sz="0" w:space="0" w:color="auto"/>
        <w:bottom w:val="none" w:sz="0" w:space="0" w:color="auto"/>
        <w:right w:val="none" w:sz="0" w:space="0" w:color="auto"/>
      </w:divBdr>
    </w:div>
    <w:div w:id="2035644091">
      <w:bodyDiv w:val="1"/>
      <w:marLeft w:val="0"/>
      <w:marRight w:val="0"/>
      <w:marTop w:val="0"/>
      <w:marBottom w:val="0"/>
      <w:divBdr>
        <w:top w:val="none" w:sz="0" w:space="0" w:color="auto"/>
        <w:left w:val="none" w:sz="0" w:space="0" w:color="auto"/>
        <w:bottom w:val="none" w:sz="0" w:space="0" w:color="auto"/>
        <w:right w:val="none" w:sz="0" w:space="0" w:color="auto"/>
      </w:divBdr>
    </w:div>
    <w:div w:id="2043703330">
      <w:bodyDiv w:val="1"/>
      <w:marLeft w:val="0"/>
      <w:marRight w:val="0"/>
      <w:marTop w:val="0"/>
      <w:marBottom w:val="0"/>
      <w:divBdr>
        <w:top w:val="none" w:sz="0" w:space="0" w:color="auto"/>
        <w:left w:val="none" w:sz="0" w:space="0" w:color="auto"/>
        <w:bottom w:val="none" w:sz="0" w:space="0" w:color="auto"/>
        <w:right w:val="none" w:sz="0" w:space="0" w:color="auto"/>
      </w:divBdr>
    </w:div>
    <w:div w:id="2048606372">
      <w:bodyDiv w:val="1"/>
      <w:marLeft w:val="0"/>
      <w:marRight w:val="0"/>
      <w:marTop w:val="0"/>
      <w:marBottom w:val="0"/>
      <w:divBdr>
        <w:top w:val="none" w:sz="0" w:space="0" w:color="auto"/>
        <w:left w:val="none" w:sz="0" w:space="0" w:color="auto"/>
        <w:bottom w:val="none" w:sz="0" w:space="0" w:color="auto"/>
        <w:right w:val="none" w:sz="0" w:space="0" w:color="auto"/>
      </w:divBdr>
    </w:div>
    <w:div w:id="2070958945">
      <w:bodyDiv w:val="1"/>
      <w:marLeft w:val="0"/>
      <w:marRight w:val="0"/>
      <w:marTop w:val="0"/>
      <w:marBottom w:val="0"/>
      <w:divBdr>
        <w:top w:val="none" w:sz="0" w:space="0" w:color="auto"/>
        <w:left w:val="none" w:sz="0" w:space="0" w:color="auto"/>
        <w:bottom w:val="none" w:sz="0" w:space="0" w:color="auto"/>
        <w:right w:val="none" w:sz="0" w:space="0" w:color="auto"/>
      </w:divBdr>
    </w:div>
    <w:div w:id="2083870609">
      <w:bodyDiv w:val="1"/>
      <w:marLeft w:val="0"/>
      <w:marRight w:val="0"/>
      <w:marTop w:val="0"/>
      <w:marBottom w:val="0"/>
      <w:divBdr>
        <w:top w:val="none" w:sz="0" w:space="0" w:color="auto"/>
        <w:left w:val="none" w:sz="0" w:space="0" w:color="auto"/>
        <w:bottom w:val="none" w:sz="0" w:space="0" w:color="auto"/>
        <w:right w:val="none" w:sz="0" w:space="0" w:color="auto"/>
      </w:divBdr>
    </w:div>
    <w:div w:id="2100976435">
      <w:bodyDiv w:val="1"/>
      <w:marLeft w:val="0"/>
      <w:marRight w:val="0"/>
      <w:marTop w:val="0"/>
      <w:marBottom w:val="0"/>
      <w:divBdr>
        <w:top w:val="none" w:sz="0" w:space="0" w:color="auto"/>
        <w:left w:val="none" w:sz="0" w:space="0" w:color="auto"/>
        <w:bottom w:val="none" w:sz="0" w:space="0" w:color="auto"/>
        <w:right w:val="none" w:sz="0" w:space="0" w:color="auto"/>
      </w:divBdr>
    </w:div>
    <w:div w:id="2111654813">
      <w:bodyDiv w:val="1"/>
      <w:marLeft w:val="0"/>
      <w:marRight w:val="0"/>
      <w:marTop w:val="0"/>
      <w:marBottom w:val="0"/>
      <w:divBdr>
        <w:top w:val="none" w:sz="0" w:space="0" w:color="auto"/>
        <w:left w:val="none" w:sz="0" w:space="0" w:color="auto"/>
        <w:bottom w:val="none" w:sz="0" w:space="0" w:color="auto"/>
        <w:right w:val="none" w:sz="0" w:space="0" w:color="auto"/>
      </w:divBdr>
    </w:div>
    <w:div w:id="2131238569">
      <w:bodyDiv w:val="1"/>
      <w:marLeft w:val="0"/>
      <w:marRight w:val="0"/>
      <w:marTop w:val="0"/>
      <w:marBottom w:val="0"/>
      <w:divBdr>
        <w:top w:val="none" w:sz="0" w:space="0" w:color="auto"/>
        <w:left w:val="none" w:sz="0" w:space="0" w:color="auto"/>
        <w:bottom w:val="none" w:sz="0" w:space="0" w:color="auto"/>
        <w:right w:val="none" w:sz="0" w:space="0" w:color="auto"/>
      </w:divBdr>
    </w:div>
    <w:div w:id="21437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D6DE-8901-43A3-A32D-2C34F605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8047</Words>
  <Characters>43460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PROJETO DE LEI N</vt:lpstr>
    </vt:vector>
  </TitlesOfParts>
  <Company>PREF. MUN. DE ENEAS MARQUES</Company>
  <LinksUpToDate>false</LinksUpToDate>
  <CharactersWithSpaces>51405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subject/>
  <dc:creator>Tesouraria</dc:creator>
  <cp:keywords/>
  <cp:lastModifiedBy>Cliente</cp:lastModifiedBy>
  <cp:revision>4</cp:revision>
  <cp:lastPrinted>2023-07-11T18:09:00Z</cp:lastPrinted>
  <dcterms:created xsi:type="dcterms:W3CDTF">2023-07-11T13:20:00Z</dcterms:created>
  <dcterms:modified xsi:type="dcterms:W3CDTF">2023-07-11T20:10:00Z</dcterms:modified>
</cp:coreProperties>
</file>