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097" w14:textId="77777777" w:rsidR="00FD4D3D" w:rsidRPr="00896E7E" w:rsidRDefault="00FD4D3D" w:rsidP="00FD4D3D">
      <w:pPr>
        <w:shd w:val="clear" w:color="auto" w:fill="F1F1F1"/>
        <w:spacing w:after="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REUNIÕES ORDINÁRIAS DAS COMISSÕES PERMANENTES</w:t>
      </w:r>
    </w:p>
    <w:p w14:paraId="44A2EF61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PROJETOS A DELIBERAR PELAS COMISSÕES</w:t>
      </w:r>
    </w:p>
    <w:p w14:paraId="39C643DD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PLENÁRIO DA CÂMARA MUNICIPAL</w:t>
      </w:r>
    </w:p>
    <w:p w14:paraId="06265725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tbl>
      <w:tblPr>
        <w:tblW w:w="9348" w:type="dxa"/>
        <w:jc w:val="center"/>
        <w:tblBorders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61"/>
      </w:tblGrid>
      <w:tr w:rsidR="00FD4D3D" w:rsidRPr="00896E7E" w14:paraId="48AACC4E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E9E276" w14:textId="77777777" w:rsidR="00FD4D3D" w:rsidRPr="00896E7E" w:rsidRDefault="00FD4D3D" w:rsidP="00FD4D3D">
            <w:pPr>
              <w:spacing w:after="24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A18F4D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COMISSÕES PERMANENTES </w:t>
            </w:r>
          </w:p>
          <w:p w14:paraId="7B034CEB" w14:textId="68DA84AA" w:rsidR="00FD4D3D" w:rsidRPr="00896E7E" w:rsidRDefault="008A03D4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/0</w:t>
            </w:r>
            <w:r w:rsidR="00B807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às 18:00h</w:t>
            </w:r>
          </w:p>
        </w:tc>
      </w:tr>
      <w:tr w:rsidR="00FD4D3D" w:rsidRPr="00896E7E" w14:paraId="6443306F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AA4AA9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C76D9F8" w14:textId="4DB1EFDF" w:rsidR="00FD4D3D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 de Lei</w:t>
            </w:r>
            <w:r w:rsid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</w:t>
            </w:r>
            <w:r w:rsidR="00B807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</w:t>
            </w:r>
            <w:r w:rsidR="008A0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 </w:t>
            </w:r>
          </w:p>
          <w:p w14:paraId="2A5857B6" w14:textId="77777777" w:rsidR="006715CE" w:rsidRDefault="006715CE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99A596" w14:textId="30572F53" w:rsidR="006715CE" w:rsidRPr="00896E7E" w:rsidRDefault="006715CE" w:rsidP="00B8073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99FC87" w14:textId="77777777" w:rsidR="00896E7E" w:rsidRDefault="00896E7E" w:rsidP="00FD4D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A9D82BA" w14:textId="14187037" w:rsidR="00B80735" w:rsidRPr="00896E7E" w:rsidRDefault="00B80735" w:rsidP="00B80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Autoriza o Executivo Municipal a efetuar a abertura de CRÉDITO ADICIONAL </w:t>
            </w:r>
            <w:r w:rsidR="008A03D4">
              <w:rPr>
                <w:rFonts w:ascii="Arial" w:hAnsi="Arial" w:cs="Arial"/>
                <w:b/>
                <w:sz w:val="20"/>
                <w:szCs w:val="20"/>
              </w:rPr>
              <w:t>SUPLEMENTAR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 no Orçamento do Município de Enéas Marques para o exercício de 2024 e </w:t>
            </w:r>
            <w:r w:rsidRPr="00896E7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efetuar alterações nos Anexos da LDO e PPA exercício 2024 e 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>dá outras providências</w:t>
            </w:r>
            <w:r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690CF985" w14:textId="77777777" w:rsid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BFE4252" w14:textId="1D5C9EDA" w:rsidR="006715CE" w:rsidRP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22983CC" w14:textId="77777777" w:rsidR="00872C48" w:rsidRPr="00896E7E" w:rsidRDefault="00872C48">
      <w:pPr>
        <w:rPr>
          <w:rFonts w:ascii="Arial" w:hAnsi="Arial" w:cs="Arial"/>
          <w:sz w:val="20"/>
          <w:szCs w:val="20"/>
        </w:rPr>
      </w:pPr>
    </w:p>
    <w:sectPr w:rsidR="00872C48" w:rsidRPr="00896E7E" w:rsidSect="006715C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D"/>
    <w:rsid w:val="00233903"/>
    <w:rsid w:val="006715CE"/>
    <w:rsid w:val="00866E16"/>
    <w:rsid w:val="00872C48"/>
    <w:rsid w:val="00896E7E"/>
    <w:rsid w:val="008A03D4"/>
    <w:rsid w:val="008B70BD"/>
    <w:rsid w:val="009759A2"/>
    <w:rsid w:val="009B7C5A"/>
    <w:rsid w:val="00A402D1"/>
    <w:rsid w:val="00AE6D5C"/>
    <w:rsid w:val="00B80735"/>
    <w:rsid w:val="00C1676F"/>
    <w:rsid w:val="00F15137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F3F"/>
  <w15:chartTrackingRefBased/>
  <w15:docId w15:val="{DBBBD5FD-5F80-4F9A-AE15-0AF9A90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 De Enéas Marques</dc:creator>
  <cp:keywords/>
  <dc:description/>
  <cp:lastModifiedBy>Poder Legislativo De Enéas Marques</cp:lastModifiedBy>
  <cp:revision>3</cp:revision>
  <cp:lastPrinted>2024-06-18T19:04:00Z</cp:lastPrinted>
  <dcterms:created xsi:type="dcterms:W3CDTF">2024-09-18T18:30:00Z</dcterms:created>
  <dcterms:modified xsi:type="dcterms:W3CDTF">2024-09-18T18:30:00Z</dcterms:modified>
</cp:coreProperties>
</file>