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58097" w14:textId="77777777" w:rsidR="00FD4D3D" w:rsidRPr="00896E7E" w:rsidRDefault="00FD4D3D" w:rsidP="00FD4D3D">
      <w:pPr>
        <w:shd w:val="clear" w:color="auto" w:fill="F1F1F1"/>
        <w:spacing w:after="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b/>
          <w:bCs/>
          <w:color w:val="333333"/>
          <w:sz w:val="20"/>
          <w:szCs w:val="20"/>
          <w:lang w:eastAsia="pt-BR"/>
        </w:rPr>
        <w:t>REUNIÕES ORDINÁRIAS DAS COMISSÕES PERMANENTES</w:t>
      </w:r>
    </w:p>
    <w:p w14:paraId="44A2EF61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PROJETOS A DELIBERAR PELAS COMISSÕES</w:t>
      </w:r>
    </w:p>
    <w:p w14:paraId="39C643DD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PLENÁRIO DA CÂMARA MUNICIPAL</w:t>
      </w:r>
    </w:p>
    <w:p w14:paraId="06265725" w14:textId="77777777" w:rsidR="00FD4D3D" w:rsidRPr="00896E7E" w:rsidRDefault="00FD4D3D" w:rsidP="00FD4D3D">
      <w:pPr>
        <w:shd w:val="clear" w:color="auto" w:fill="F1F1F1"/>
        <w:spacing w:after="240" w:line="336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96E7E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 </w:t>
      </w:r>
    </w:p>
    <w:tbl>
      <w:tblPr>
        <w:tblW w:w="9348" w:type="dxa"/>
        <w:jc w:val="center"/>
        <w:tblBorders>
          <w:left w:val="single" w:sz="6" w:space="0" w:color="DDDDDD"/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7061"/>
      </w:tblGrid>
      <w:tr w:rsidR="00FD4D3D" w:rsidRPr="00896E7E" w14:paraId="48AACC4E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07E9E276" w14:textId="77777777" w:rsidR="00FD4D3D" w:rsidRPr="00896E7E" w:rsidRDefault="00FD4D3D" w:rsidP="00FD4D3D">
            <w:pPr>
              <w:spacing w:after="24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32A18F4D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COMISSÕES PERMANENTES </w:t>
            </w:r>
          </w:p>
          <w:p w14:paraId="7B034CEB" w14:textId="3C00854D" w:rsidR="00FD4D3D" w:rsidRPr="00896E7E" w:rsidRDefault="00D96D6E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</w:t>
            </w:r>
            <w:r w:rsidR="00F134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  <w:r w:rsidR="00FD4D3D"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às 18:00h</w:t>
            </w:r>
          </w:p>
        </w:tc>
      </w:tr>
      <w:tr w:rsidR="00FD4D3D" w:rsidRPr="00896E7E" w14:paraId="6443306F" w14:textId="77777777" w:rsidTr="006715CE">
        <w:trPr>
          <w:jc w:val="center"/>
        </w:trPr>
        <w:tc>
          <w:tcPr>
            <w:tcW w:w="2287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5BAA4AA9" w14:textId="77777777" w:rsidR="00FD4D3D" w:rsidRPr="00896E7E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  <w:p w14:paraId="5C76D9F8" w14:textId="6A62C3B4" w:rsidR="00FD4D3D" w:rsidRDefault="00FD4D3D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 de Lei</w:t>
            </w:r>
            <w:r w:rsid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nº </w:t>
            </w:r>
            <w:r w:rsidR="00B807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  <w:r w:rsidR="00D96D6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  <w:r w:rsidRPr="00896E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/2024 do Poder Executivo </w:t>
            </w:r>
          </w:p>
          <w:p w14:paraId="2A5857B6" w14:textId="77777777" w:rsidR="006715CE" w:rsidRDefault="006715CE" w:rsidP="00FD4D3D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1999A596" w14:textId="30572F53" w:rsidR="006715CE" w:rsidRPr="00896E7E" w:rsidRDefault="006715CE" w:rsidP="00B80735">
            <w:pPr>
              <w:spacing w:after="0" w:line="336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7061" w:type="dxa"/>
            <w:tcBorders>
              <w:right w:val="single" w:sz="6" w:space="0" w:color="DDDDDD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14:paraId="2E99FC87" w14:textId="77777777" w:rsidR="00896E7E" w:rsidRDefault="00896E7E" w:rsidP="00FD4D3D">
            <w:pPr>
              <w:spacing w:after="15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A9D82BA" w14:textId="1F8ED299" w:rsidR="00B80735" w:rsidRPr="00896E7E" w:rsidRDefault="00B80735" w:rsidP="00B8073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Autoriza o Executivo Municipal a efetuar a abertura de CRÉDITO ADICIONAL </w:t>
            </w:r>
            <w:r w:rsidR="00F13417">
              <w:rPr>
                <w:rFonts w:ascii="Arial" w:hAnsi="Arial" w:cs="Arial"/>
                <w:b/>
                <w:sz w:val="20"/>
                <w:szCs w:val="20"/>
              </w:rPr>
              <w:t>ESPECIAL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 xml:space="preserve"> no Orçamento do Município de Enéas Marques para o exercício de 2024 e </w:t>
            </w:r>
            <w:r w:rsidRPr="00896E7E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efetuar alterações nos Anexos da LDO e PPA exercício 2024 e </w:t>
            </w:r>
            <w:r w:rsidRPr="00896E7E">
              <w:rPr>
                <w:rFonts w:ascii="Arial" w:hAnsi="Arial" w:cs="Arial"/>
                <w:b/>
                <w:sz w:val="20"/>
                <w:szCs w:val="20"/>
              </w:rPr>
              <w:t>dá outras providências</w:t>
            </w:r>
            <w:r w:rsidRPr="00896E7E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  <w:p w14:paraId="690CF985" w14:textId="77777777" w:rsid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BFE4252" w14:textId="1D5C9EDA" w:rsidR="006715CE" w:rsidRPr="006715CE" w:rsidRDefault="006715CE" w:rsidP="00896E7E">
            <w:pPr>
              <w:spacing w:after="15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</w:tc>
      </w:tr>
    </w:tbl>
    <w:p w14:paraId="222983CC" w14:textId="77777777" w:rsidR="00872C48" w:rsidRPr="00896E7E" w:rsidRDefault="00872C48">
      <w:pPr>
        <w:rPr>
          <w:rFonts w:ascii="Arial" w:hAnsi="Arial" w:cs="Arial"/>
          <w:sz w:val="20"/>
          <w:szCs w:val="20"/>
        </w:rPr>
      </w:pPr>
    </w:p>
    <w:sectPr w:rsidR="00872C48" w:rsidRPr="00896E7E" w:rsidSect="006715C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3D"/>
    <w:rsid w:val="00126700"/>
    <w:rsid w:val="00233903"/>
    <w:rsid w:val="00502BE4"/>
    <w:rsid w:val="006715CE"/>
    <w:rsid w:val="00811F09"/>
    <w:rsid w:val="00866E16"/>
    <w:rsid w:val="00872C48"/>
    <w:rsid w:val="00896E7E"/>
    <w:rsid w:val="008A03D4"/>
    <w:rsid w:val="008B70BD"/>
    <w:rsid w:val="009759A2"/>
    <w:rsid w:val="009B7C5A"/>
    <w:rsid w:val="00A402D1"/>
    <w:rsid w:val="00AE6D5C"/>
    <w:rsid w:val="00B80735"/>
    <w:rsid w:val="00BD1DA7"/>
    <w:rsid w:val="00C1676F"/>
    <w:rsid w:val="00C97220"/>
    <w:rsid w:val="00D96D6E"/>
    <w:rsid w:val="00F13417"/>
    <w:rsid w:val="00F15137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0F3F"/>
  <w15:chartTrackingRefBased/>
  <w15:docId w15:val="{DBBBD5FD-5F80-4F9A-AE15-0AF9A901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4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Poder Legislativo De Enéas Marques</dc:creator>
  <cp:keywords/>
  <dc:description/>
  <cp:lastModifiedBy>Poder Legislativo De Enéas Marques</cp:lastModifiedBy>
  <cp:revision>3</cp:revision>
  <cp:lastPrinted>2024-06-18T19:04:00Z</cp:lastPrinted>
  <dcterms:created xsi:type="dcterms:W3CDTF">2024-10-17T14:20:00Z</dcterms:created>
  <dcterms:modified xsi:type="dcterms:W3CDTF">2024-10-17T14:20:00Z</dcterms:modified>
</cp:coreProperties>
</file>