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37B81" w14:textId="5703232A" w:rsidR="00A14FAB" w:rsidRDefault="00E90F00" w:rsidP="00E90F00">
      <w:pPr>
        <w:widowControl w:val="0"/>
        <w:pBdr>
          <w:top w:val="nil"/>
          <w:left w:val="nil"/>
          <w:bottom w:val="nil"/>
          <w:right w:val="nil"/>
          <w:between w:val="nil"/>
        </w:pBdr>
        <w:spacing w:line="276" w:lineRule="auto"/>
        <w:jc w:val="center"/>
        <w:rPr>
          <w:rFonts w:ascii="Arial" w:hAnsi="Arial" w:cs="Arial"/>
          <w:b/>
          <w:bCs/>
          <w:sz w:val="24"/>
          <w:szCs w:val="24"/>
          <w:u w:val="single"/>
        </w:rPr>
      </w:pPr>
      <w:r w:rsidRPr="00E90F00">
        <w:rPr>
          <w:rFonts w:ascii="Arial" w:hAnsi="Arial" w:cs="Arial"/>
          <w:b/>
          <w:bCs/>
          <w:sz w:val="24"/>
          <w:szCs w:val="24"/>
          <w:u w:val="single"/>
        </w:rPr>
        <w:t>AUTÓGRAFO</w:t>
      </w:r>
    </w:p>
    <w:p w14:paraId="255F9097" w14:textId="77777777" w:rsidR="00E90F00" w:rsidRPr="00E90F00" w:rsidRDefault="00E90F00" w:rsidP="00E90F00">
      <w:pPr>
        <w:widowControl w:val="0"/>
        <w:pBdr>
          <w:top w:val="nil"/>
          <w:left w:val="nil"/>
          <w:bottom w:val="nil"/>
          <w:right w:val="nil"/>
          <w:between w:val="nil"/>
        </w:pBdr>
        <w:spacing w:line="276" w:lineRule="auto"/>
        <w:jc w:val="center"/>
        <w:rPr>
          <w:rFonts w:ascii="Arial" w:hAnsi="Arial" w:cs="Arial"/>
          <w:b/>
          <w:bCs/>
          <w:sz w:val="24"/>
          <w:szCs w:val="24"/>
          <w:u w:val="single"/>
        </w:rPr>
      </w:pPr>
    </w:p>
    <w:p w14:paraId="3049AD93" w14:textId="77777777" w:rsidR="00E90F00" w:rsidRPr="00E90F00" w:rsidRDefault="00E90F00">
      <w:pPr>
        <w:rPr>
          <w:rFonts w:ascii="Arial" w:eastAsia="Garamond" w:hAnsi="Arial" w:cs="Arial"/>
          <w:b/>
          <w:sz w:val="24"/>
          <w:szCs w:val="24"/>
          <w:u w:val="single"/>
        </w:rPr>
      </w:pPr>
    </w:p>
    <w:p w14:paraId="0358499E" w14:textId="77777777" w:rsidR="00E90F00" w:rsidRPr="00E90F00" w:rsidRDefault="00E90F00">
      <w:pPr>
        <w:rPr>
          <w:rFonts w:ascii="Arial" w:eastAsia="Garamond" w:hAnsi="Arial" w:cs="Arial"/>
          <w:b/>
          <w:sz w:val="24"/>
          <w:szCs w:val="24"/>
          <w:u w:val="single"/>
        </w:rPr>
      </w:pPr>
    </w:p>
    <w:p w14:paraId="7185D503" w14:textId="021C2DDA" w:rsidR="00A14FAB" w:rsidRPr="00E90F00" w:rsidRDefault="002101A9">
      <w:pPr>
        <w:rPr>
          <w:rFonts w:ascii="Arial" w:eastAsia="Garamond" w:hAnsi="Arial" w:cs="Arial"/>
          <w:b/>
          <w:sz w:val="24"/>
          <w:szCs w:val="24"/>
          <w:u w:val="single"/>
        </w:rPr>
      </w:pPr>
      <w:r w:rsidRPr="00E90F00">
        <w:rPr>
          <w:rFonts w:ascii="Arial" w:eastAsia="Garamond" w:hAnsi="Arial" w:cs="Arial"/>
          <w:b/>
          <w:sz w:val="24"/>
          <w:szCs w:val="24"/>
          <w:u w:val="single"/>
        </w:rPr>
        <w:t>PROJETO DE LEI ORDINÁRIA N.º</w:t>
      </w:r>
      <w:r w:rsidR="00E90F00">
        <w:rPr>
          <w:rFonts w:ascii="Arial" w:eastAsia="Garamond" w:hAnsi="Arial" w:cs="Arial"/>
          <w:b/>
          <w:sz w:val="24"/>
          <w:szCs w:val="24"/>
          <w:u w:val="single"/>
        </w:rPr>
        <w:t>. 063</w:t>
      </w:r>
      <w:r w:rsidRPr="00E90F00">
        <w:rPr>
          <w:rFonts w:ascii="Arial" w:eastAsia="Garamond" w:hAnsi="Arial" w:cs="Arial"/>
          <w:b/>
          <w:sz w:val="24"/>
          <w:szCs w:val="24"/>
          <w:u w:val="single"/>
        </w:rPr>
        <w:t>/2024</w:t>
      </w:r>
    </w:p>
    <w:p w14:paraId="3649BA11" w14:textId="77777777" w:rsidR="00A14FAB" w:rsidRPr="00E90F00" w:rsidRDefault="00A14FAB">
      <w:pPr>
        <w:jc w:val="center"/>
        <w:rPr>
          <w:rFonts w:ascii="Arial" w:eastAsia="Garamond" w:hAnsi="Arial" w:cs="Arial"/>
          <w:b/>
          <w:sz w:val="24"/>
          <w:szCs w:val="24"/>
        </w:rPr>
      </w:pPr>
    </w:p>
    <w:p w14:paraId="45740042" w14:textId="77777777" w:rsidR="00A14FAB" w:rsidRPr="00E90F00" w:rsidRDefault="00A14FAB">
      <w:pPr>
        <w:jc w:val="center"/>
        <w:rPr>
          <w:rFonts w:ascii="Arial" w:eastAsia="Garamond" w:hAnsi="Arial" w:cs="Arial"/>
          <w:b/>
          <w:sz w:val="24"/>
          <w:szCs w:val="24"/>
        </w:rPr>
      </w:pPr>
    </w:p>
    <w:p w14:paraId="0E3AB4E7" w14:textId="77777777" w:rsidR="00A14FAB" w:rsidRDefault="002101A9">
      <w:pPr>
        <w:ind w:left="4111"/>
        <w:jc w:val="both"/>
        <w:rPr>
          <w:rFonts w:ascii="Arial" w:eastAsia="Garamond" w:hAnsi="Arial" w:cs="Arial"/>
          <w:sz w:val="24"/>
          <w:szCs w:val="24"/>
        </w:rPr>
      </w:pPr>
      <w:r w:rsidRPr="00E90F00">
        <w:rPr>
          <w:rFonts w:ascii="Arial" w:eastAsia="Garamond" w:hAnsi="Arial" w:cs="Arial"/>
          <w:b/>
          <w:sz w:val="24"/>
          <w:szCs w:val="24"/>
        </w:rPr>
        <w:t xml:space="preserve">SÚMULA: </w:t>
      </w:r>
      <w:r w:rsidR="003E5E78" w:rsidRPr="00E90F00">
        <w:rPr>
          <w:rFonts w:ascii="Arial" w:eastAsia="Garamond" w:hAnsi="Arial" w:cs="Arial"/>
          <w:sz w:val="24"/>
          <w:szCs w:val="24"/>
        </w:rPr>
        <w:t>Define o valor para pagamento das obrigações de pequeno valor (RPV) no âmbito do Município de Enéas Marques e dá outras providências</w:t>
      </w:r>
      <w:r w:rsidRPr="00E90F00">
        <w:rPr>
          <w:rFonts w:ascii="Arial" w:eastAsia="Garamond" w:hAnsi="Arial" w:cs="Arial"/>
          <w:sz w:val="24"/>
          <w:szCs w:val="24"/>
        </w:rPr>
        <w:t xml:space="preserve">. </w:t>
      </w:r>
    </w:p>
    <w:p w14:paraId="6D6CB73B" w14:textId="77777777" w:rsidR="00E90F00" w:rsidRDefault="00E90F00">
      <w:pPr>
        <w:ind w:left="4111"/>
        <w:jc w:val="both"/>
        <w:rPr>
          <w:rFonts w:ascii="Arial" w:eastAsia="Garamond" w:hAnsi="Arial" w:cs="Arial"/>
          <w:sz w:val="24"/>
          <w:szCs w:val="24"/>
        </w:rPr>
      </w:pPr>
    </w:p>
    <w:p w14:paraId="653037A6" w14:textId="77777777" w:rsidR="00E90F00" w:rsidRPr="00E90F00" w:rsidRDefault="00E90F00">
      <w:pPr>
        <w:ind w:left="4111"/>
        <w:jc w:val="both"/>
        <w:rPr>
          <w:rFonts w:ascii="Arial" w:eastAsia="Garamond" w:hAnsi="Arial" w:cs="Arial"/>
          <w:sz w:val="24"/>
          <w:szCs w:val="24"/>
        </w:rPr>
      </w:pPr>
    </w:p>
    <w:p w14:paraId="7D3ABBFC" w14:textId="77777777" w:rsidR="000314A4" w:rsidRPr="00E90F00" w:rsidRDefault="000314A4">
      <w:pPr>
        <w:ind w:left="4111"/>
        <w:jc w:val="both"/>
        <w:rPr>
          <w:rFonts w:ascii="Arial" w:eastAsia="Garamond" w:hAnsi="Arial" w:cs="Arial"/>
          <w:sz w:val="24"/>
          <w:szCs w:val="24"/>
        </w:rPr>
      </w:pPr>
    </w:p>
    <w:p w14:paraId="514AA9FB" w14:textId="3FA60AE2" w:rsidR="00A14FAB" w:rsidRPr="00E90F00" w:rsidRDefault="00E90F00" w:rsidP="006607DD">
      <w:pPr>
        <w:spacing w:after="120" w:line="276" w:lineRule="auto"/>
        <w:ind w:firstLine="709"/>
        <w:jc w:val="both"/>
        <w:rPr>
          <w:rFonts w:ascii="Arial" w:eastAsia="Garamond" w:hAnsi="Arial" w:cs="Arial"/>
          <w:color w:val="000000"/>
          <w:sz w:val="24"/>
          <w:szCs w:val="24"/>
        </w:rPr>
      </w:pPr>
      <w:r w:rsidRPr="00E90F00">
        <w:rPr>
          <w:rFonts w:ascii="Arial" w:eastAsia="Garamond" w:hAnsi="Arial" w:cs="Arial"/>
          <w:bCs/>
          <w:color w:val="000000"/>
          <w:sz w:val="24"/>
          <w:szCs w:val="24"/>
        </w:rPr>
        <w:t>A</w:t>
      </w:r>
      <w:r w:rsidR="002101A9" w:rsidRPr="00E90F00">
        <w:rPr>
          <w:rFonts w:ascii="Arial" w:eastAsia="Garamond" w:hAnsi="Arial" w:cs="Arial"/>
          <w:color w:val="000000"/>
          <w:sz w:val="24"/>
          <w:szCs w:val="24"/>
        </w:rPr>
        <w:t xml:space="preserve"> Câmara Municipal aprovou e eu sanciono a seguinte</w:t>
      </w:r>
      <w:r w:rsidR="006607DD" w:rsidRPr="00E90F00">
        <w:rPr>
          <w:rFonts w:ascii="Arial" w:eastAsia="Garamond" w:hAnsi="Arial" w:cs="Arial"/>
          <w:color w:val="000000"/>
          <w:sz w:val="24"/>
          <w:szCs w:val="24"/>
        </w:rPr>
        <w:t xml:space="preserve"> Le</w:t>
      </w:r>
      <w:r w:rsidR="002101A9" w:rsidRPr="00E90F00">
        <w:rPr>
          <w:rFonts w:ascii="Arial" w:eastAsia="Garamond" w:hAnsi="Arial" w:cs="Arial"/>
          <w:color w:val="000000"/>
          <w:sz w:val="24"/>
          <w:szCs w:val="24"/>
        </w:rPr>
        <w:t>i:</w:t>
      </w:r>
    </w:p>
    <w:p w14:paraId="3867F0B4" w14:textId="77777777" w:rsidR="003E5E78" w:rsidRPr="00E90F00" w:rsidRDefault="002101A9" w:rsidP="0090269F">
      <w:pPr>
        <w:spacing w:after="120" w:line="276" w:lineRule="auto"/>
        <w:ind w:firstLine="709"/>
        <w:jc w:val="both"/>
        <w:rPr>
          <w:rFonts w:ascii="Arial" w:eastAsia="Garamond" w:hAnsi="Arial" w:cs="Arial"/>
          <w:sz w:val="24"/>
          <w:szCs w:val="24"/>
        </w:rPr>
      </w:pPr>
      <w:r w:rsidRPr="00E90F00">
        <w:rPr>
          <w:rFonts w:ascii="Arial" w:eastAsia="Garamond" w:hAnsi="Arial" w:cs="Arial"/>
          <w:b/>
          <w:sz w:val="24"/>
          <w:szCs w:val="24"/>
        </w:rPr>
        <w:t xml:space="preserve">Art. 1º </w:t>
      </w:r>
      <w:r w:rsidR="006607DD" w:rsidRPr="00E90F00">
        <w:rPr>
          <w:rFonts w:ascii="Arial" w:eastAsia="Garamond" w:hAnsi="Arial" w:cs="Arial"/>
          <w:sz w:val="24"/>
          <w:szCs w:val="24"/>
        </w:rPr>
        <w:t>Para fins d</w:t>
      </w:r>
      <w:r w:rsidR="003E5E78" w:rsidRPr="00E90F00">
        <w:rPr>
          <w:rFonts w:ascii="Arial" w:eastAsia="Garamond" w:hAnsi="Arial" w:cs="Arial"/>
          <w:sz w:val="24"/>
          <w:szCs w:val="24"/>
        </w:rPr>
        <w:t xml:space="preserve">o disposto nos §§3º e 4º do art. 100 da Constituição Federal, consideram-se </w:t>
      </w:r>
      <w:r w:rsidR="006607DD" w:rsidRPr="00E90F00">
        <w:rPr>
          <w:rFonts w:ascii="Arial" w:eastAsia="Garamond" w:hAnsi="Arial" w:cs="Arial"/>
          <w:sz w:val="24"/>
          <w:szCs w:val="24"/>
        </w:rPr>
        <w:t xml:space="preserve">como </w:t>
      </w:r>
      <w:r w:rsidR="003E5E78" w:rsidRPr="00E90F00">
        <w:rPr>
          <w:rFonts w:ascii="Arial" w:eastAsia="Garamond" w:hAnsi="Arial" w:cs="Arial"/>
          <w:sz w:val="24"/>
          <w:szCs w:val="24"/>
        </w:rPr>
        <w:t>obriga</w:t>
      </w:r>
      <w:r w:rsidR="0090269F" w:rsidRPr="00E90F00">
        <w:rPr>
          <w:rFonts w:ascii="Arial" w:eastAsia="Garamond" w:hAnsi="Arial" w:cs="Arial"/>
          <w:sz w:val="24"/>
          <w:szCs w:val="24"/>
        </w:rPr>
        <w:t xml:space="preserve">ções de pequeno valor </w:t>
      </w:r>
      <w:r w:rsidR="003E5E78" w:rsidRPr="00E90F00">
        <w:rPr>
          <w:rFonts w:ascii="Arial" w:eastAsia="Garamond" w:hAnsi="Arial" w:cs="Arial"/>
          <w:sz w:val="24"/>
          <w:szCs w:val="24"/>
        </w:rPr>
        <w:t xml:space="preserve">no âmbito da Fazenda Pública do Município de Enéas Marques os débitos oriundos de decisão judicial definitiva com valor total atualizado igual ou inferior ao </w:t>
      </w:r>
      <w:r w:rsidR="006607DD" w:rsidRPr="00E90F00">
        <w:rPr>
          <w:rFonts w:ascii="Arial" w:eastAsia="Garamond" w:hAnsi="Arial" w:cs="Arial"/>
          <w:sz w:val="24"/>
          <w:szCs w:val="24"/>
        </w:rPr>
        <w:t xml:space="preserve">montante estabelecido para </w:t>
      </w:r>
      <w:r w:rsidR="003E5E78" w:rsidRPr="00E90F00">
        <w:rPr>
          <w:rFonts w:ascii="Arial" w:eastAsia="Garamond" w:hAnsi="Arial" w:cs="Arial"/>
          <w:sz w:val="24"/>
          <w:szCs w:val="24"/>
        </w:rPr>
        <w:t>o maior benefício do Regime Geral de Previdência Social (RGPS).</w:t>
      </w:r>
    </w:p>
    <w:p w14:paraId="068A0029" w14:textId="77777777" w:rsidR="0090269F" w:rsidRPr="00E90F00" w:rsidRDefault="0090269F" w:rsidP="0090269F">
      <w:pPr>
        <w:spacing w:after="120" w:line="276" w:lineRule="auto"/>
        <w:ind w:firstLine="709"/>
        <w:jc w:val="both"/>
        <w:rPr>
          <w:rFonts w:ascii="Arial" w:eastAsia="Garamond" w:hAnsi="Arial" w:cs="Arial"/>
          <w:sz w:val="24"/>
          <w:szCs w:val="24"/>
        </w:rPr>
      </w:pPr>
      <w:r w:rsidRPr="00E90F00">
        <w:rPr>
          <w:rFonts w:ascii="Arial" w:eastAsia="Garamond" w:hAnsi="Arial" w:cs="Arial"/>
          <w:b/>
          <w:sz w:val="24"/>
          <w:szCs w:val="24"/>
        </w:rPr>
        <w:t>Art. 2º</w:t>
      </w:r>
      <w:r w:rsidRPr="00E90F00">
        <w:rPr>
          <w:rFonts w:ascii="Arial" w:eastAsia="Garamond" w:hAnsi="Arial" w:cs="Arial"/>
          <w:sz w:val="24"/>
          <w:szCs w:val="24"/>
        </w:rPr>
        <w:t xml:space="preserve"> A requisição de pagamento da obrigação de pequeno valor de que trata esta Lei, expedida pelo juízo da execução, deverá ser paga mediante depósito judicial no prazo máximo de 60 (sessenta) dias, contado da data em que for protocolada perante o órgão competente, observada a ordem cronológica própria. </w:t>
      </w:r>
    </w:p>
    <w:p w14:paraId="7734E568" w14:textId="77777777" w:rsidR="0090269F" w:rsidRPr="00E90F00" w:rsidRDefault="0090269F" w:rsidP="0090269F">
      <w:pPr>
        <w:spacing w:after="120" w:line="276" w:lineRule="auto"/>
        <w:ind w:firstLine="709"/>
        <w:jc w:val="both"/>
        <w:rPr>
          <w:rFonts w:ascii="Arial" w:eastAsia="Garamond" w:hAnsi="Arial" w:cs="Arial"/>
          <w:sz w:val="24"/>
          <w:szCs w:val="24"/>
        </w:rPr>
      </w:pPr>
      <w:r w:rsidRPr="00E90F00">
        <w:rPr>
          <w:rFonts w:ascii="Arial" w:eastAsia="Garamond" w:hAnsi="Arial" w:cs="Arial"/>
          <w:b/>
          <w:sz w:val="24"/>
          <w:szCs w:val="24"/>
        </w:rPr>
        <w:t>Art. 3º</w:t>
      </w:r>
      <w:r w:rsidRPr="00E90F00">
        <w:rPr>
          <w:rFonts w:ascii="Arial" w:eastAsia="Garamond" w:hAnsi="Arial" w:cs="Arial"/>
          <w:sz w:val="24"/>
          <w:szCs w:val="24"/>
        </w:rPr>
        <w:t xml:space="preserve"> É vedado o fracionamento, a repartição ou a quebra do valor da execução para que o pagamento se faça, em parte, na forma estabelecida no art. 2º desta Lei e, em parte, com a expedição de precatório.</w:t>
      </w:r>
    </w:p>
    <w:p w14:paraId="4351AFAE" w14:textId="77777777" w:rsidR="0090269F" w:rsidRPr="00E90F00" w:rsidRDefault="0090269F" w:rsidP="0090269F">
      <w:pPr>
        <w:spacing w:after="120" w:line="276" w:lineRule="auto"/>
        <w:ind w:firstLine="709"/>
        <w:jc w:val="both"/>
        <w:rPr>
          <w:rFonts w:ascii="Arial" w:eastAsia="Garamond" w:hAnsi="Arial" w:cs="Arial"/>
          <w:sz w:val="24"/>
          <w:szCs w:val="24"/>
        </w:rPr>
      </w:pPr>
      <w:r w:rsidRPr="00E90F00">
        <w:rPr>
          <w:rFonts w:ascii="Arial" w:eastAsia="Garamond" w:hAnsi="Arial" w:cs="Arial"/>
          <w:b/>
          <w:sz w:val="24"/>
          <w:szCs w:val="24"/>
        </w:rPr>
        <w:t>Art. 4º</w:t>
      </w:r>
      <w:r w:rsidRPr="00E90F00">
        <w:rPr>
          <w:rFonts w:ascii="Arial" w:eastAsia="Garamond" w:hAnsi="Arial" w:cs="Arial"/>
          <w:sz w:val="24"/>
          <w:szCs w:val="24"/>
        </w:rPr>
        <w:t xml:space="preserve"> Se o valor da execução ultrapassar o estabelecido no art. 1º desta Lei, o pagamento será realizado por meio de precatório, </w:t>
      </w:r>
      <w:r w:rsidR="006607DD" w:rsidRPr="00E90F00">
        <w:rPr>
          <w:rFonts w:ascii="Arial" w:eastAsia="Garamond" w:hAnsi="Arial" w:cs="Arial"/>
          <w:sz w:val="24"/>
          <w:szCs w:val="24"/>
        </w:rPr>
        <w:t>porém é</w:t>
      </w:r>
      <w:r w:rsidRPr="00E90F00">
        <w:rPr>
          <w:rFonts w:ascii="Arial" w:eastAsia="Garamond" w:hAnsi="Arial" w:cs="Arial"/>
          <w:sz w:val="24"/>
          <w:szCs w:val="24"/>
        </w:rPr>
        <w:t xml:space="preserve"> facultado ao credor renunciar expressamente ao crédito excedente e optar pelo pagamento do saldo, sem precatório, mediante requisição de pequeno valor</w:t>
      </w:r>
      <w:r w:rsidR="006607DD" w:rsidRPr="00E90F00">
        <w:rPr>
          <w:rFonts w:ascii="Arial" w:eastAsia="Garamond" w:hAnsi="Arial" w:cs="Arial"/>
          <w:sz w:val="24"/>
          <w:szCs w:val="24"/>
        </w:rPr>
        <w:t>, na forma prevista pelo</w:t>
      </w:r>
      <w:r w:rsidRPr="00E90F00">
        <w:rPr>
          <w:rFonts w:ascii="Arial" w:eastAsia="Garamond" w:hAnsi="Arial" w:cs="Arial"/>
          <w:sz w:val="24"/>
          <w:szCs w:val="24"/>
        </w:rPr>
        <w:t xml:space="preserve"> §3º do art. 100 da Constituição Federal. </w:t>
      </w:r>
    </w:p>
    <w:p w14:paraId="2FCD8B71" w14:textId="77777777" w:rsidR="00A14FAB" w:rsidRPr="00E90F00" w:rsidRDefault="0090269F" w:rsidP="0090269F">
      <w:pPr>
        <w:spacing w:after="120" w:line="276" w:lineRule="auto"/>
        <w:ind w:firstLine="709"/>
        <w:jc w:val="both"/>
        <w:rPr>
          <w:rFonts w:ascii="Arial" w:eastAsia="Garamond" w:hAnsi="Arial" w:cs="Arial"/>
          <w:sz w:val="24"/>
          <w:szCs w:val="24"/>
        </w:rPr>
      </w:pPr>
      <w:r w:rsidRPr="00E90F00">
        <w:rPr>
          <w:rFonts w:ascii="Arial" w:eastAsia="Garamond" w:hAnsi="Arial" w:cs="Arial"/>
          <w:b/>
          <w:sz w:val="24"/>
          <w:szCs w:val="24"/>
        </w:rPr>
        <w:t>Art. 5º</w:t>
      </w:r>
      <w:r w:rsidRPr="00E90F00">
        <w:rPr>
          <w:rFonts w:ascii="Arial" w:eastAsia="Garamond" w:hAnsi="Arial" w:cs="Arial"/>
          <w:sz w:val="24"/>
          <w:szCs w:val="24"/>
        </w:rPr>
        <w:t xml:space="preserve"> Esta Lei entra em vigor na data da sua publicação.</w:t>
      </w:r>
    </w:p>
    <w:p w14:paraId="7B6B30BC" w14:textId="77777777" w:rsidR="00785784" w:rsidRPr="00E90F00" w:rsidRDefault="00785784">
      <w:pPr>
        <w:spacing w:line="312" w:lineRule="auto"/>
        <w:ind w:firstLine="709"/>
        <w:jc w:val="both"/>
        <w:rPr>
          <w:rFonts w:ascii="Arial" w:eastAsia="Garamond" w:hAnsi="Arial" w:cs="Arial"/>
          <w:sz w:val="24"/>
          <w:szCs w:val="24"/>
        </w:rPr>
      </w:pPr>
    </w:p>
    <w:p w14:paraId="365B3DDB" w14:textId="2F2C02C4" w:rsidR="00E90F00" w:rsidRPr="00E90F00" w:rsidRDefault="00E90F00" w:rsidP="00E90F00">
      <w:pPr>
        <w:ind w:right="140" w:firstLine="567"/>
        <w:jc w:val="both"/>
        <w:rPr>
          <w:rFonts w:ascii="Arial" w:eastAsia="Arial" w:hAnsi="Arial" w:cs="Arial"/>
          <w:b/>
          <w:sz w:val="24"/>
          <w:szCs w:val="24"/>
        </w:rPr>
      </w:pPr>
      <w:r w:rsidRPr="00E90F00">
        <w:rPr>
          <w:rFonts w:ascii="Arial" w:eastAsia="Arial" w:hAnsi="Arial" w:cs="Arial"/>
          <w:bCs/>
          <w:sz w:val="24"/>
          <w:szCs w:val="24"/>
        </w:rPr>
        <w:t xml:space="preserve">Sala da Presidência da Câmara Municipal de Enéas Marques, 26 de </w:t>
      </w:r>
      <w:r w:rsidRPr="00E90F00">
        <w:rPr>
          <w:rFonts w:ascii="Arial" w:eastAsia="Arial" w:hAnsi="Arial" w:cs="Arial"/>
          <w:bCs/>
          <w:sz w:val="24"/>
          <w:szCs w:val="24"/>
        </w:rPr>
        <w:t>novembro</w:t>
      </w:r>
      <w:r w:rsidRPr="00E90F00">
        <w:rPr>
          <w:rFonts w:ascii="Arial" w:eastAsia="Arial" w:hAnsi="Arial" w:cs="Arial"/>
          <w:bCs/>
          <w:sz w:val="24"/>
          <w:szCs w:val="24"/>
        </w:rPr>
        <w:t xml:space="preserve"> de 2024</w:t>
      </w:r>
      <w:r w:rsidRPr="00E90F00">
        <w:rPr>
          <w:rFonts w:ascii="Arial" w:eastAsia="Arial" w:hAnsi="Arial" w:cs="Arial"/>
          <w:b/>
          <w:sz w:val="24"/>
          <w:szCs w:val="24"/>
        </w:rPr>
        <w:t>.</w:t>
      </w:r>
    </w:p>
    <w:p w14:paraId="6560CEB3" w14:textId="77777777" w:rsidR="00E90F00" w:rsidRPr="00E90F00" w:rsidRDefault="00E90F00" w:rsidP="00E90F00">
      <w:pPr>
        <w:ind w:right="140"/>
        <w:jc w:val="center"/>
        <w:rPr>
          <w:rFonts w:ascii="Arial" w:eastAsia="Arial" w:hAnsi="Arial" w:cs="Arial"/>
          <w:b/>
          <w:sz w:val="24"/>
          <w:szCs w:val="24"/>
        </w:rPr>
      </w:pPr>
    </w:p>
    <w:p w14:paraId="24DD2F45" w14:textId="77777777" w:rsidR="00E90F00" w:rsidRPr="00E90F00" w:rsidRDefault="00E90F00" w:rsidP="00E90F00">
      <w:pPr>
        <w:ind w:right="140"/>
        <w:jc w:val="center"/>
        <w:rPr>
          <w:rFonts w:ascii="Arial" w:eastAsia="Arial" w:hAnsi="Arial" w:cs="Arial"/>
          <w:b/>
          <w:sz w:val="24"/>
          <w:szCs w:val="24"/>
        </w:rPr>
      </w:pPr>
    </w:p>
    <w:p w14:paraId="31D6CFEE" w14:textId="3AFE94C7" w:rsidR="00E90F00" w:rsidRPr="00E90F00" w:rsidRDefault="00E90F00" w:rsidP="00E90F00">
      <w:pPr>
        <w:ind w:right="140"/>
        <w:jc w:val="center"/>
        <w:rPr>
          <w:rFonts w:ascii="Arial" w:eastAsia="Arial" w:hAnsi="Arial" w:cs="Arial"/>
          <w:b/>
          <w:sz w:val="24"/>
          <w:szCs w:val="24"/>
        </w:rPr>
      </w:pPr>
      <w:r w:rsidRPr="00E90F00">
        <w:rPr>
          <w:rFonts w:ascii="Arial" w:eastAsia="Arial" w:hAnsi="Arial" w:cs="Arial"/>
          <w:b/>
          <w:sz w:val="24"/>
          <w:szCs w:val="24"/>
        </w:rPr>
        <w:drawing>
          <wp:inline distT="0" distB="0" distL="0" distR="0" wp14:anchorId="0A493AA3" wp14:editId="3A7F26C1">
            <wp:extent cx="2647950" cy="542925"/>
            <wp:effectExtent l="0" t="0" r="0" b="9525"/>
            <wp:docPr id="61983245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542925"/>
                    </a:xfrm>
                    <a:prstGeom prst="rect">
                      <a:avLst/>
                    </a:prstGeom>
                    <a:noFill/>
                    <a:ln>
                      <a:noFill/>
                    </a:ln>
                  </pic:spPr>
                </pic:pic>
              </a:graphicData>
            </a:graphic>
          </wp:inline>
        </w:drawing>
      </w:r>
    </w:p>
    <w:p w14:paraId="18F3A28C" w14:textId="77777777" w:rsidR="00E90F00" w:rsidRPr="00E90F00" w:rsidRDefault="00E90F00" w:rsidP="00E90F00">
      <w:pPr>
        <w:ind w:right="140"/>
        <w:jc w:val="center"/>
        <w:rPr>
          <w:rFonts w:ascii="Arial" w:eastAsia="Arial" w:hAnsi="Arial" w:cs="Arial"/>
          <w:b/>
          <w:bCs/>
          <w:sz w:val="24"/>
          <w:szCs w:val="24"/>
        </w:rPr>
      </w:pPr>
      <w:r w:rsidRPr="00E90F00">
        <w:rPr>
          <w:rFonts w:ascii="Arial" w:eastAsia="Arial" w:hAnsi="Arial" w:cs="Arial"/>
          <w:b/>
          <w:bCs/>
          <w:sz w:val="24"/>
          <w:szCs w:val="24"/>
        </w:rPr>
        <w:t>Vereador Jair Formaio</w:t>
      </w:r>
    </w:p>
    <w:p w14:paraId="2A23E65A" w14:textId="2FD3F182" w:rsidR="00E90F00" w:rsidRPr="00E90F00" w:rsidRDefault="00E90F00" w:rsidP="00E90F00">
      <w:pPr>
        <w:ind w:right="140"/>
        <w:jc w:val="center"/>
        <w:rPr>
          <w:rFonts w:ascii="Arial" w:eastAsia="Arial" w:hAnsi="Arial" w:cs="Arial"/>
          <w:b/>
          <w:sz w:val="24"/>
          <w:szCs w:val="24"/>
        </w:rPr>
      </w:pPr>
      <w:r w:rsidRPr="00E90F00">
        <w:rPr>
          <w:rFonts w:ascii="Arial" w:eastAsia="Arial" w:hAnsi="Arial" w:cs="Arial"/>
          <w:b/>
          <w:bCs/>
          <w:sz w:val="24"/>
          <w:szCs w:val="24"/>
        </w:rPr>
        <w:t>Presidente da Mesa Diretora da Câmara Municipal</w:t>
      </w:r>
    </w:p>
    <w:p w14:paraId="3966F8C7" w14:textId="77777777" w:rsidR="00A14FAB" w:rsidRPr="00E90F00" w:rsidRDefault="002101A9">
      <w:pPr>
        <w:jc w:val="center"/>
        <w:rPr>
          <w:rFonts w:ascii="Arial" w:eastAsia="Garamond" w:hAnsi="Arial" w:cs="Arial"/>
          <w:b/>
          <w:sz w:val="24"/>
          <w:szCs w:val="24"/>
          <w:u w:val="single"/>
        </w:rPr>
      </w:pPr>
      <w:bookmarkStart w:id="0" w:name="_heading=h.gjdgxs" w:colFirst="0" w:colLast="0"/>
      <w:bookmarkEnd w:id="0"/>
      <w:r w:rsidRPr="00E90F00">
        <w:rPr>
          <w:rFonts w:ascii="Arial" w:eastAsia="Garamond" w:hAnsi="Arial" w:cs="Arial"/>
          <w:b/>
          <w:sz w:val="24"/>
          <w:szCs w:val="24"/>
          <w:u w:val="single"/>
        </w:rPr>
        <w:lastRenderedPageBreak/>
        <w:t xml:space="preserve">MENSAGEM AO PROJETO DE LEI </w:t>
      </w:r>
      <w:r w:rsidR="00407F37" w:rsidRPr="00E90F00">
        <w:rPr>
          <w:rFonts w:ascii="Arial" w:eastAsia="Garamond" w:hAnsi="Arial" w:cs="Arial"/>
          <w:b/>
          <w:sz w:val="24"/>
          <w:szCs w:val="24"/>
          <w:u w:val="single"/>
        </w:rPr>
        <w:t xml:space="preserve">ORDINÁRIA N.º </w:t>
      </w:r>
      <w:r w:rsidR="00090934" w:rsidRPr="00E90F00">
        <w:rPr>
          <w:rFonts w:ascii="Arial" w:eastAsia="Garamond" w:hAnsi="Arial" w:cs="Arial"/>
          <w:b/>
          <w:sz w:val="24"/>
          <w:szCs w:val="24"/>
          <w:u w:val="single"/>
        </w:rPr>
        <w:t>55</w:t>
      </w:r>
      <w:r w:rsidRPr="00E90F00">
        <w:rPr>
          <w:rFonts w:ascii="Arial" w:eastAsia="Garamond" w:hAnsi="Arial" w:cs="Arial"/>
          <w:b/>
          <w:sz w:val="24"/>
          <w:szCs w:val="24"/>
          <w:u w:val="single"/>
        </w:rPr>
        <w:t>/2024</w:t>
      </w:r>
    </w:p>
    <w:p w14:paraId="3E62BB71" w14:textId="77777777" w:rsidR="00A14FAB" w:rsidRPr="00E90F00" w:rsidRDefault="00A14FAB">
      <w:pPr>
        <w:jc w:val="both"/>
        <w:rPr>
          <w:rFonts w:ascii="Arial" w:eastAsia="Garamond" w:hAnsi="Arial" w:cs="Arial"/>
          <w:sz w:val="24"/>
          <w:szCs w:val="24"/>
        </w:rPr>
      </w:pPr>
    </w:p>
    <w:p w14:paraId="6CBDAD06" w14:textId="77777777" w:rsidR="00A14FAB" w:rsidRPr="00E90F00" w:rsidRDefault="002101A9">
      <w:pPr>
        <w:ind w:firstLine="709"/>
        <w:jc w:val="both"/>
        <w:rPr>
          <w:rFonts w:ascii="Arial" w:eastAsia="Garamond" w:hAnsi="Arial" w:cs="Arial"/>
          <w:sz w:val="24"/>
          <w:szCs w:val="24"/>
        </w:rPr>
      </w:pPr>
      <w:r w:rsidRPr="00E90F00">
        <w:rPr>
          <w:rFonts w:ascii="Arial" w:eastAsia="Garamond" w:hAnsi="Arial" w:cs="Arial"/>
          <w:sz w:val="24"/>
          <w:szCs w:val="24"/>
        </w:rPr>
        <w:t xml:space="preserve">Senhor Presidente, </w:t>
      </w:r>
    </w:p>
    <w:p w14:paraId="43A3AA41" w14:textId="77777777" w:rsidR="00A14FAB" w:rsidRPr="00E90F00" w:rsidRDefault="002101A9">
      <w:pPr>
        <w:ind w:firstLine="709"/>
        <w:jc w:val="both"/>
        <w:rPr>
          <w:rFonts w:ascii="Arial" w:eastAsia="Garamond" w:hAnsi="Arial" w:cs="Arial"/>
          <w:sz w:val="24"/>
          <w:szCs w:val="24"/>
        </w:rPr>
      </w:pPr>
      <w:r w:rsidRPr="00E90F00">
        <w:rPr>
          <w:rFonts w:ascii="Arial" w:eastAsia="Garamond" w:hAnsi="Arial" w:cs="Arial"/>
          <w:sz w:val="24"/>
          <w:szCs w:val="24"/>
        </w:rPr>
        <w:t>Senhores Vereadores,</w:t>
      </w:r>
    </w:p>
    <w:p w14:paraId="78C748D1" w14:textId="77777777" w:rsidR="00A14FAB" w:rsidRPr="00E90F00" w:rsidRDefault="00A14FAB">
      <w:pPr>
        <w:jc w:val="both"/>
        <w:rPr>
          <w:rFonts w:ascii="Arial" w:eastAsia="Garamond" w:hAnsi="Arial" w:cs="Arial"/>
          <w:sz w:val="24"/>
          <w:szCs w:val="24"/>
        </w:rPr>
      </w:pPr>
    </w:p>
    <w:p w14:paraId="10416587" w14:textId="77777777" w:rsidR="0098514E" w:rsidRPr="00E90F00" w:rsidRDefault="0098514E" w:rsidP="00902607">
      <w:pPr>
        <w:spacing w:after="120"/>
        <w:ind w:firstLine="709"/>
        <w:jc w:val="both"/>
        <w:rPr>
          <w:rFonts w:ascii="Arial" w:eastAsia="Garamond" w:hAnsi="Arial" w:cs="Arial"/>
          <w:sz w:val="24"/>
          <w:szCs w:val="24"/>
        </w:rPr>
      </w:pPr>
      <w:r w:rsidRPr="00E90F00">
        <w:rPr>
          <w:rFonts w:ascii="Arial" w:eastAsia="Garamond" w:hAnsi="Arial" w:cs="Arial"/>
          <w:sz w:val="24"/>
          <w:szCs w:val="24"/>
        </w:rPr>
        <w:t xml:space="preserve">A presente proposição tem por objetivo </w:t>
      </w:r>
      <w:r w:rsidR="00902607" w:rsidRPr="00E90F00">
        <w:rPr>
          <w:rFonts w:ascii="Arial" w:eastAsia="Garamond" w:hAnsi="Arial" w:cs="Arial"/>
          <w:sz w:val="24"/>
          <w:szCs w:val="24"/>
        </w:rPr>
        <w:t>estabelecer</w:t>
      </w:r>
      <w:r w:rsidRPr="00E90F00">
        <w:rPr>
          <w:rFonts w:ascii="Arial" w:eastAsia="Garamond" w:hAnsi="Arial" w:cs="Arial"/>
          <w:sz w:val="24"/>
          <w:szCs w:val="24"/>
        </w:rPr>
        <w:t xml:space="preserve"> um </w:t>
      </w:r>
      <w:r w:rsidR="000314A4" w:rsidRPr="00E90F00">
        <w:rPr>
          <w:rFonts w:ascii="Arial" w:eastAsia="Garamond" w:hAnsi="Arial" w:cs="Arial"/>
          <w:sz w:val="24"/>
          <w:szCs w:val="24"/>
        </w:rPr>
        <w:t>montante</w:t>
      </w:r>
      <w:r w:rsidRPr="00E90F00">
        <w:rPr>
          <w:rFonts w:ascii="Arial" w:eastAsia="Garamond" w:hAnsi="Arial" w:cs="Arial"/>
          <w:sz w:val="24"/>
          <w:szCs w:val="24"/>
        </w:rPr>
        <w:t xml:space="preserve"> </w:t>
      </w:r>
      <w:r w:rsidR="000314A4" w:rsidRPr="00E90F00">
        <w:rPr>
          <w:rFonts w:ascii="Arial" w:eastAsia="Garamond" w:hAnsi="Arial" w:cs="Arial"/>
          <w:sz w:val="24"/>
          <w:szCs w:val="24"/>
        </w:rPr>
        <w:t xml:space="preserve">adequado </w:t>
      </w:r>
      <w:r w:rsidRPr="00E90F00">
        <w:rPr>
          <w:rFonts w:ascii="Arial" w:eastAsia="Garamond" w:hAnsi="Arial" w:cs="Arial"/>
          <w:sz w:val="24"/>
          <w:szCs w:val="24"/>
        </w:rPr>
        <w:t>para o pagamento das obrigações de pequeno valor (RPV) do Município de Enéas Marques.</w:t>
      </w:r>
    </w:p>
    <w:p w14:paraId="37E0993A" w14:textId="77777777" w:rsidR="0098514E" w:rsidRPr="00E90F00" w:rsidRDefault="0098514E" w:rsidP="00902607">
      <w:pPr>
        <w:spacing w:after="120"/>
        <w:ind w:firstLine="709"/>
        <w:jc w:val="both"/>
        <w:rPr>
          <w:rFonts w:ascii="Arial" w:eastAsia="Garamond" w:hAnsi="Arial" w:cs="Arial"/>
          <w:sz w:val="24"/>
          <w:szCs w:val="24"/>
        </w:rPr>
      </w:pPr>
      <w:r w:rsidRPr="00E90F00">
        <w:rPr>
          <w:rFonts w:ascii="Arial" w:eastAsia="Garamond" w:hAnsi="Arial" w:cs="Arial"/>
          <w:sz w:val="24"/>
          <w:szCs w:val="24"/>
        </w:rPr>
        <w:t xml:space="preserve">Isso, pois, com a promulgação da Emenda Constitucional n.º 62/2009, que alterou a redação do art. 100 da Constituição Federal, ficaram as Fazendas Públicas estaduais e municipais autorizadas a editarem leis próprias estabelecendo valores distintos e específicos para </w:t>
      </w:r>
      <w:r w:rsidR="00902607" w:rsidRPr="00E90F00">
        <w:rPr>
          <w:rFonts w:ascii="Arial" w:eastAsia="Garamond" w:hAnsi="Arial" w:cs="Arial"/>
          <w:sz w:val="24"/>
          <w:szCs w:val="24"/>
        </w:rPr>
        <w:t xml:space="preserve">cada ente para </w:t>
      </w:r>
      <w:r w:rsidRPr="00E90F00">
        <w:rPr>
          <w:rFonts w:ascii="Arial" w:eastAsia="Garamond" w:hAnsi="Arial" w:cs="Arial"/>
          <w:sz w:val="24"/>
          <w:szCs w:val="24"/>
        </w:rPr>
        <w:t xml:space="preserve">fins de cumprimento das suas respectivas obrigações reputadas como de pequeno valor, </w:t>
      </w:r>
      <w:r w:rsidR="00902607" w:rsidRPr="00E90F00">
        <w:rPr>
          <w:rFonts w:ascii="Arial" w:eastAsia="Garamond" w:hAnsi="Arial" w:cs="Arial"/>
          <w:sz w:val="24"/>
          <w:szCs w:val="24"/>
        </w:rPr>
        <w:t xml:space="preserve">segundo </w:t>
      </w:r>
      <w:r w:rsidRPr="00E90F00">
        <w:rPr>
          <w:rFonts w:ascii="Arial" w:eastAsia="Garamond" w:hAnsi="Arial" w:cs="Arial"/>
          <w:sz w:val="24"/>
          <w:szCs w:val="24"/>
        </w:rPr>
        <w:t xml:space="preserve">as diferentes capacidades econômicas. </w:t>
      </w:r>
    </w:p>
    <w:p w14:paraId="3E630DDA" w14:textId="77777777" w:rsidR="000314A4" w:rsidRPr="00E90F00" w:rsidRDefault="000314A4" w:rsidP="00902607">
      <w:pPr>
        <w:spacing w:after="120"/>
        <w:ind w:firstLine="709"/>
        <w:jc w:val="both"/>
        <w:rPr>
          <w:rFonts w:ascii="Arial" w:eastAsia="Garamond" w:hAnsi="Arial" w:cs="Arial"/>
          <w:sz w:val="24"/>
          <w:szCs w:val="24"/>
        </w:rPr>
      </w:pPr>
      <w:r w:rsidRPr="00E90F00">
        <w:rPr>
          <w:rFonts w:ascii="Arial" w:eastAsia="Garamond" w:hAnsi="Arial" w:cs="Arial"/>
          <w:sz w:val="24"/>
          <w:szCs w:val="24"/>
        </w:rPr>
        <w:t xml:space="preserve">Outrossim, como </w:t>
      </w:r>
      <w:r w:rsidR="00902607" w:rsidRPr="00E90F00">
        <w:rPr>
          <w:rFonts w:ascii="Arial" w:eastAsia="Garamond" w:hAnsi="Arial" w:cs="Arial"/>
          <w:sz w:val="24"/>
          <w:szCs w:val="24"/>
        </w:rPr>
        <w:t>estabelecido</w:t>
      </w:r>
      <w:r w:rsidRPr="00E90F00">
        <w:rPr>
          <w:rFonts w:ascii="Arial" w:eastAsia="Garamond" w:hAnsi="Arial" w:cs="Arial"/>
          <w:sz w:val="24"/>
          <w:szCs w:val="24"/>
        </w:rPr>
        <w:t xml:space="preserve"> pelo Supremo Tribunal Federal no julgamento da </w:t>
      </w:r>
      <w:r w:rsidR="00902607" w:rsidRPr="00E90F00">
        <w:rPr>
          <w:rFonts w:ascii="Arial" w:eastAsia="Garamond" w:hAnsi="Arial" w:cs="Arial"/>
          <w:sz w:val="24"/>
          <w:szCs w:val="24"/>
        </w:rPr>
        <w:t xml:space="preserve">tese </w:t>
      </w:r>
      <w:r w:rsidRPr="00E90F00">
        <w:rPr>
          <w:rFonts w:ascii="Arial" w:eastAsia="Garamond" w:hAnsi="Arial" w:cs="Arial"/>
          <w:sz w:val="24"/>
          <w:szCs w:val="24"/>
        </w:rPr>
        <w:t>de repercussão geral de Tema n.º 1.231: “</w:t>
      </w:r>
      <w:r w:rsidRPr="00E90F00">
        <w:rPr>
          <w:rFonts w:ascii="Arial" w:eastAsia="Garamond" w:hAnsi="Arial" w:cs="Arial"/>
          <w:i/>
          <w:sz w:val="24"/>
          <w:szCs w:val="24"/>
        </w:rPr>
        <w:t>(I) As unidades federadas podem fixar os limites das respectivas requisições de pequeno valor em patamares inferiores aos previstos no artigo 87 do ADCT, desde que o façam em consonância com sua capacidade econômica. (II) A aferição da capacidade econômica, para este fim, deve refletir não somente a receita, mas igualmente os graus de endividamento e de litigiosidade do ente federado. (III) A ausência de demonstração concreta da desproporcionalidade na fixação do teto das requisições de pequeno valor impõe a deferência do Poder Judiciário ao juízo político-administrativo externado pela legislação local</w:t>
      </w:r>
      <w:r w:rsidRPr="00E90F00">
        <w:rPr>
          <w:rFonts w:ascii="Arial" w:eastAsia="Garamond" w:hAnsi="Arial" w:cs="Arial"/>
          <w:sz w:val="24"/>
          <w:szCs w:val="24"/>
        </w:rPr>
        <w:t>”.</w:t>
      </w:r>
    </w:p>
    <w:p w14:paraId="79173E7B" w14:textId="77777777" w:rsidR="000314A4" w:rsidRPr="00E90F00" w:rsidRDefault="000314A4" w:rsidP="00902607">
      <w:pPr>
        <w:spacing w:after="120"/>
        <w:ind w:firstLine="709"/>
        <w:jc w:val="both"/>
        <w:rPr>
          <w:rFonts w:ascii="Arial" w:eastAsia="Garamond" w:hAnsi="Arial" w:cs="Arial"/>
          <w:sz w:val="24"/>
          <w:szCs w:val="24"/>
        </w:rPr>
      </w:pPr>
      <w:r w:rsidRPr="00E90F00">
        <w:rPr>
          <w:rFonts w:ascii="Arial" w:eastAsia="Garamond" w:hAnsi="Arial" w:cs="Arial"/>
          <w:sz w:val="24"/>
          <w:szCs w:val="24"/>
        </w:rPr>
        <w:t xml:space="preserve">Desse modo, considerando que o valor de 30 salários mínimos nacionais </w:t>
      </w:r>
      <w:r w:rsidR="00902607" w:rsidRPr="00E90F00">
        <w:rPr>
          <w:rFonts w:ascii="Arial" w:eastAsia="Garamond" w:hAnsi="Arial" w:cs="Arial"/>
          <w:sz w:val="24"/>
          <w:szCs w:val="24"/>
        </w:rPr>
        <w:t xml:space="preserve">hoje </w:t>
      </w:r>
      <w:r w:rsidRPr="00E90F00">
        <w:rPr>
          <w:rFonts w:ascii="Arial" w:eastAsia="Garamond" w:hAnsi="Arial" w:cs="Arial"/>
          <w:sz w:val="24"/>
          <w:szCs w:val="24"/>
        </w:rPr>
        <w:t>estabelecido pelo art. 87, II, do Ato das Disposições Constitucionais Transitórias (ADCT</w:t>
      </w:r>
      <w:r w:rsidR="00902607" w:rsidRPr="00E90F00">
        <w:rPr>
          <w:rFonts w:ascii="Arial" w:eastAsia="Garamond" w:hAnsi="Arial" w:cs="Arial"/>
          <w:sz w:val="24"/>
          <w:szCs w:val="24"/>
        </w:rPr>
        <w:t>) tem se mostrado</w:t>
      </w:r>
      <w:r w:rsidRPr="00E90F00">
        <w:rPr>
          <w:rFonts w:ascii="Arial" w:eastAsia="Garamond" w:hAnsi="Arial" w:cs="Arial"/>
          <w:sz w:val="24"/>
          <w:szCs w:val="24"/>
        </w:rPr>
        <w:t xml:space="preserve"> desproporcional ao porte econômico e aos graus de endividamento e de litigiosidade do Município de Enéas Marques, entendemos ser necessário, conveniente e oportuno fixarmos um </w:t>
      </w:r>
      <w:r w:rsidR="00902607" w:rsidRPr="00E90F00">
        <w:rPr>
          <w:rFonts w:ascii="Arial" w:eastAsia="Garamond" w:hAnsi="Arial" w:cs="Arial"/>
          <w:sz w:val="24"/>
          <w:szCs w:val="24"/>
        </w:rPr>
        <w:t xml:space="preserve">outro </w:t>
      </w:r>
      <w:r w:rsidRPr="00E90F00">
        <w:rPr>
          <w:rFonts w:ascii="Arial" w:eastAsia="Garamond" w:hAnsi="Arial" w:cs="Arial"/>
          <w:sz w:val="24"/>
          <w:szCs w:val="24"/>
        </w:rPr>
        <w:t xml:space="preserve">limite </w:t>
      </w:r>
      <w:r w:rsidR="00902607" w:rsidRPr="00E90F00">
        <w:rPr>
          <w:rFonts w:ascii="Arial" w:eastAsia="Garamond" w:hAnsi="Arial" w:cs="Arial"/>
          <w:sz w:val="24"/>
          <w:szCs w:val="24"/>
        </w:rPr>
        <w:t xml:space="preserve">mais condizente com a realidade desta Fazenda Pública </w:t>
      </w:r>
      <w:r w:rsidRPr="00E90F00">
        <w:rPr>
          <w:rFonts w:ascii="Arial" w:eastAsia="Garamond" w:hAnsi="Arial" w:cs="Arial"/>
          <w:sz w:val="24"/>
          <w:szCs w:val="24"/>
        </w:rPr>
        <w:t xml:space="preserve">para </w:t>
      </w:r>
      <w:r w:rsidR="00902607" w:rsidRPr="00E90F00">
        <w:rPr>
          <w:rFonts w:ascii="Arial" w:eastAsia="Garamond" w:hAnsi="Arial" w:cs="Arial"/>
          <w:sz w:val="24"/>
          <w:szCs w:val="24"/>
        </w:rPr>
        <w:t>fins de</w:t>
      </w:r>
      <w:r w:rsidRPr="00E90F00">
        <w:rPr>
          <w:rFonts w:ascii="Arial" w:eastAsia="Garamond" w:hAnsi="Arial" w:cs="Arial"/>
          <w:sz w:val="24"/>
          <w:szCs w:val="24"/>
        </w:rPr>
        <w:t xml:space="preserve"> pagamento das </w:t>
      </w:r>
      <w:r w:rsidR="00902607" w:rsidRPr="00E90F00">
        <w:rPr>
          <w:rFonts w:ascii="Arial" w:eastAsia="Garamond" w:hAnsi="Arial" w:cs="Arial"/>
          <w:sz w:val="24"/>
          <w:szCs w:val="24"/>
        </w:rPr>
        <w:t>suas obrigações de pequeno valor</w:t>
      </w:r>
      <w:r w:rsidRPr="00E90F00">
        <w:rPr>
          <w:rFonts w:ascii="Arial" w:eastAsia="Garamond" w:hAnsi="Arial" w:cs="Arial"/>
          <w:sz w:val="24"/>
          <w:szCs w:val="24"/>
        </w:rPr>
        <w:t xml:space="preserve">. </w:t>
      </w:r>
    </w:p>
    <w:p w14:paraId="0BC4F02B" w14:textId="77777777" w:rsidR="000314A4" w:rsidRPr="00E90F00" w:rsidRDefault="00FE6C96" w:rsidP="00902607">
      <w:pPr>
        <w:spacing w:after="120"/>
        <w:ind w:firstLine="709"/>
        <w:jc w:val="both"/>
        <w:rPr>
          <w:rFonts w:ascii="Arial" w:eastAsia="Garamond" w:hAnsi="Arial" w:cs="Arial"/>
          <w:sz w:val="24"/>
          <w:szCs w:val="24"/>
        </w:rPr>
      </w:pPr>
      <w:r w:rsidRPr="00E90F00">
        <w:rPr>
          <w:rFonts w:ascii="Arial" w:eastAsia="Garamond" w:hAnsi="Arial" w:cs="Arial"/>
          <w:sz w:val="24"/>
          <w:szCs w:val="24"/>
        </w:rPr>
        <w:t xml:space="preserve">Por essas razões, </w:t>
      </w:r>
      <w:r w:rsidR="002101A9" w:rsidRPr="00E90F00">
        <w:rPr>
          <w:rFonts w:ascii="Arial" w:eastAsia="Garamond" w:hAnsi="Arial" w:cs="Arial"/>
          <w:sz w:val="24"/>
          <w:szCs w:val="24"/>
        </w:rPr>
        <w:t>submetemos a presente proposição à aprec</w:t>
      </w:r>
      <w:r w:rsidR="000314A4" w:rsidRPr="00E90F00">
        <w:rPr>
          <w:rFonts w:ascii="Arial" w:eastAsia="Garamond" w:hAnsi="Arial" w:cs="Arial"/>
          <w:sz w:val="24"/>
          <w:szCs w:val="24"/>
        </w:rPr>
        <w:t xml:space="preserve">iação e deliberação parlamentar, </w:t>
      </w:r>
      <w:r w:rsidR="00750953" w:rsidRPr="00E90F00">
        <w:rPr>
          <w:rFonts w:ascii="Arial" w:eastAsia="Garamond" w:hAnsi="Arial" w:cs="Arial"/>
          <w:sz w:val="24"/>
          <w:szCs w:val="24"/>
        </w:rPr>
        <w:t xml:space="preserve">na expectativa que, após regular tramitação, seja ela aprovada na devida forma legal e regimental. </w:t>
      </w:r>
    </w:p>
    <w:p w14:paraId="1D3E6249" w14:textId="77777777" w:rsidR="00A14FAB" w:rsidRPr="00E90F00" w:rsidRDefault="002101A9" w:rsidP="00902607">
      <w:pPr>
        <w:spacing w:after="120"/>
        <w:ind w:firstLine="709"/>
        <w:jc w:val="both"/>
        <w:rPr>
          <w:rFonts w:ascii="Arial" w:eastAsia="Garamond" w:hAnsi="Arial" w:cs="Arial"/>
          <w:sz w:val="24"/>
          <w:szCs w:val="24"/>
        </w:rPr>
      </w:pPr>
      <w:r w:rsidRPr="00E90F00">
        <w:rPr>
          <w:rFonts w:ascii="Arial" w:eastAsia="Garamond" w:hAnsi="Arial" w:cs="Arial"/>
          <w:sz w:val="24"/>
          <w:szCs w:val="24"/>
        </w:rPr>
        <w:t xml:space="preserve">Na oportunidade, renovamos a Vossas Excelências os nossos sinceros protestos de apreço e consideração. </w:t>
      </w:r>
    </w:p>
    <w:p w14:paraId="1BA89F43" w14:textId="77777777" w:rsidR="00A14FAB" w:rsidRPr="00E90F00" w:rsidRDefault="002101A9" w:rsidP="00902607">
      <w:pPr>
        <w:ind w:left="709"/>
        <w:jc w:val="both"/>
        <w:rPr>
          <w:rFonts w:ascii="Arial" w:eastAsia="Garamond" w:hAnsi="Arial" w:cs="Arial"/>
          <w:b/>
          <w:color w:val="000000"/>
          <w:sz w:val="24"/>
          <w:szCs w:val="24"/>
        </w:rPr>
      </w:pPr>
      <w:r w:rsidRPr="00E90F00">
        <w:rPr>
          <w:rFonts w:ascii="Arial" w:eastAsia="Garamond" w:hAnsi="Arial" w:cs="Arial"/>
          <w:b/>
          <w:color w:val="000000"/>
          <w:sz w:val="24"/>
          <w:szCs w:val="24"/>
        </w:rPr>
        <w:t>PAÇO MUNICIPAL PREFEITO HILÁRIO MICHEL</w:t>
      </w:r>
      <w:r w:rsidR="002A23C6" w:rsidRPr="00E90F00">
        <w:rPr>
          <w:rFonts w:ascii="Arial" w:eastAsia="Garamond" w:hAnsi="Arial" w:cs="Arial"/>
          <w:b/>
          <w:color w:val="000000"/>
          <w:sz w:val="24"/>
          <w:szCs w:val="24"/>
        </w:rPr>
        <w:t>S</w:t>
      </w:r>
    </w:p>
    <w:p w14:paraId="2EF290DA" w14:textId="77777777" w:rsidR="00A14FAB" w:rsidRPr="00E90F00" w:rsidRDefault="002101A9" w:rsidP="00902607">
      <w:pPr>
        <w:ind w:left="709"/>
        <w:jc w:val="both"/>
        <w:rPr>
          <w:rFonts w:ascii="Arial" w:eastAsia="Garamond" w:hAnsi="Arial" w:cs="Arial"/>
          <w:b/>
          <w:color w:val="000000"/>
          <w:sz w:val="24"/>
          <w:szCs w:val="24"/>
        </w:rPr>
      </w:pPr>
      <w:r w:rsidRPr="00E90F00">
        <w:rPr>
          <w:rFonts w:ascii="Arial" w:eastAsia="Garamond" w:hAnsi="Arial" w:cs="Arial"/>
          <w:color w:val="000000"/>
          <w:sz w:val="24"/>
          <w:szCs w:val="24"/>
        </w:rPr>
        <w:t xml:space="preserve">GABINETE DO PREFEITO MUNICIPAL DE ENÉAS MARQUES/PR </w:t>
      </w:r>
    </w:p>
    <w:p w14:paraId="2AABC7EC" w14:textId="77777777" w:rsidR="00A14FAB" w:rsidRPr="00E90F00" w:rsidRDefault="00FE6C96" w:rsidP="00902607">
      <w:pPr>
        <w:ind w:left="709"/>
        <w:jc w:val="both"/>
        <w:rPr>
          <w:rFonts w:ascii="Arial" w:eastAsia="Garamond" w:hAnsi="Arial" w:cs="Arial"/>
          <w:color w:val="000000"/>
          <w:sz w:val="24"/>
          <w:szCs w:val="24"/>
        </w:rPr>
      </w:pPr>
      <w:r w:rsidRPr="00E90F00">
        <w:rPr>
          <w:rFonts w:ascii="Arial" w:eastAsia="Garamond" w:hAnsi="Arial" w:cs="Arial"/>
          <w:color w:val="000000"/>
          <w:sz w:val="24"/>
          <w:szCs w:val="24"/>
        </w:rPr>
        <w:t xml:space="preserve">EM </w:t>
      </w:r>
      <w:r w:rsidR="000314A4" w:rsidRPr="00E90F00">
        <w:rPr>
          <w:rFonts w:ascii="Arial" w:eastAsia="Garamond" w:hAnsi="Arial" w:cs="Arial"/>
          <w:color w:val="000000"/>
          <w:sz w:val="24"/>
          <w:szCs w:val="24"/>
        </w:rPr>
        <w:t>13 DE NOVEMBRO</w:t>
      </w:r>
      <w:r w:rsidR="002101A9" w:rsidRPr="00E90F00">
        <w:rPr>
          <w:rFonts w:ascii="Arial" w:eastAsia="Garamond" w:hAnsi="Arial" w:cs="Arial"/>
          <w:color w:val="000000"/>
          <w:sz w:val="24"/>
          <w:szCs w:val="24"/>
        </w:rPr>
        <w:t xml:space="preserve"> DE 2024.</w:t>
      </w:r>
    </w:p>
    <w:p w14:paraId="1B218293" w14:textId="77777777" w:rsidR="00A14FAB" w:rsidRPr="00E90F00" w:rsidRDefault="00A14FAB" w:rsidP="00902607">
      <w:pPr>
        <w:ind w:left="709"/>
        <w:jc w:val="both"/>
        <w:rPr>
          <w:rFonts w:ascii="Arial" w:eastAsia="Garamond" w:hAnsi="Arial" w:cs="Arial"/>
          <w:color w:val="000000"/>
          <w:sz w:val="24"/>
          <w:szCs w:val="24"/>
        </w:rPr>
      </w:pPr>
    </w:p>
    <w:p w14:paraId="6F9B1312" w14:textId="0F4D34E4" w:rsidR="00A14FAB" w:rsidRPr="00E90F00" w:rsidRDefault="00E90F00" w:rsidP="00902607">
      <w:pPr>
        <w:jc w:val="right"/>
        <w:rPr>
          <w:rFonts w:ascii="Arial" w:eastAsia="Garamond" w:hAnsi="Arial" w:cs="Arial"/>
          <w:color w:val="000000"/>
          <w:sz w:val="24"/>
          <w:szCs w:val="24"/>
        </w:rPr>
      </w:pPr>
      <w:r>
        <w:rPr>
          <w:rFonts w:ascii="Arial" w:eastAsia="Garamond" w:hAnsi="Arial" w:cs="Arial"/>
          <w:b/>
          <w:color w:val="000000"/>
          <w:sz w:val="24"/>
          <w:szCs w:val="24"/>
        </w:rPr>
        <w:t>E</w:t>
      </w:r>
      <w:r w:rsidR="002101A9" w:rsidRPr="00E90F00">
        <w:rPr>
          <w:rFonts w:ascii="Arial" w:eastAsia="Garamond" w:hAnsi="Arial" w:cs="Arial"/>
          <w:b/>
          <w:color w:val="000000"/>
          <w:sz w:val="24"/>
          <w:szCs w:val="24"/>
        </w:rPr>
        <w:t>DSON LUPATINI</w:t>
      </w:r>
    </w:p>
    <w:p w14:paraId="2B37994B" w14:textId="2936D742" w:rsidR="00A14FAB" w:rsidRPr="00E90F00" w:rsidRDefault="002101A9" w:rsidP="00902607">
      <w:pPr>
        <w:ind w:right="140"/>
        <w:jc w:val="right"/>
        <w:rPr>
          <w:rFonts w:ascii="Arial" w:eastAsia="Garamond" w:hAnsi="Arial" w:cs="Arial"/>
          <w:color w:val="000000"/>
          <w:sz w:val="24"/>
          <w:szCs w:val="24"/>
        </w:rPr>
      </w:pPr>
      <w:r w:rsidRPr="00E90F00">
        <w:rPr>
          <w:rFonts w:ascii="Arial" w:eastAsia="Garamond" w:hAnsi="Arial" w:cs="Arial"/>
          <w:color w:val="000000"/>
          <w:sz w:val="24"/>
          <w:szCs w:val="24"/>
        </w:rPr>
        <w:t>refeito Municipal</w:t>
      </w:r>
    </w:p>
    <w:p w14:paraId="0F00A08D" w14:textId="77777777" w:rsidR="00A14FAB" w:rsidRPr="00E90F00" w:rsidRDefault="002101A9" w:rsidP="00902607">
      <w:pPr>
        <w:rPr>
          <w:rFonts w:ascii="Arial" w:eastAsia="Garamond" w:hAnsi="Arial" w:cs="Arial"/>
          <w:sz w:val="24"/>
          <w:szCs w:val="24"/>
        </w:rPr>
      </w:pPr>
      <w:r w:rsidRPr="00E90F00">
        <w:rPr>
          <w:rFonts w:ascii="Arial" w:eastAsia="Garamond" w:hAnsi="Arial" w:cs="Arial"/>
          <w:sz w:val="24"/>
          <w:szCs w:val="24"/>
        </w:rPr>
        <w:t>Excelentíssimo Senhor</w:t>
      </w:r>
    </w:p>
    <w:p w14:paraId="261BED95" w14:textId="77777777" w:rsidR="00A14FAB" w:rsidRPr="00E90F00" w:rsidRDefault="002101A9" w:rsidP="00902607">
      <w:pPr>
        <w:rPr>
          <w:rFonts w:ascii="Arial" w:eastAsia="Garamond" w:hAnsi="Arial" w:cs="Arial"/>
          <w:sz w:val="24"/>
          <w:szCs w:val="24"/>
        </w:rPr>
      </w:pPr>
      <w:r w:rsidRPr="00E90F00">
        <w:rPr>
          <w:rFonts w:ascii="Arial" w:eastAsia="Garamond" w:hAnsi="Arial" w:cs="Arial"/>
          <w:b/>
          <w:sz w:val="24"/>
          <w:szCs w:val="24"/>
        </w:rPr>
        <w:t>JAIR FORMAIO</w:t>
      </w:r>
    </w:p>
    <w:p w14:paraId="187634FD" w14:textId="77777777" w:rsidR="00A14FAB" w:rsidRPr="00E90F00" w:rsidRDefault="002101A9" w:rsidP="00902607">
      <w:pPr>
        <w:rPr>
          <w:rFonts w:ascii="Arial" w:eastAsia="Garamond" w:hAnsi="Arial" w:cs="Arial"/>
          <w:sz w:val="24"/>
          <w:szCs w:val="24"/>
        </w:rPr>
      </w:pPr>
      <w:r w:rsidRPr="00E90F00">
        <w:rPr>
          <w:rFonts w:ascii="Arial" w:eastAsia="Garamond" w:hAnsi="Arial" w:cs="Arial"/>
          <w:sz w:val="24"/>
          <w:szCs w:val="24"/>
        </w:rPr>
        <w:t>Presidente do Legislativo Municipal</w:t>
      </w:r>
    </w:p>
    <w:p w14:paraId="09DB88CF" w14:textId="77777777" w:rsidR="00A14FAB" w:rsidRPr="00E90F00" w:rsidRDefault="002101A9" w:rsidP="00902607">
      <w:pPr>
        <w:rPr>
          <w:rFonts w:ascii="Arial" w:eastAsia="Garamond" w:hAnsi="Arial" w:cs="Arial"/>
          <w:sz w:val="24"/>
          <w:szCs w:val="24"/>
        </w:rPr>
      </w:pPr>
      <w:r w:rsidRPr="00E90F00">
        <w:rPr>
          <w:rFonts w:ascii="Arial" w:eastAsia="Garamond" w:hAnsi="Arial" w:cs="Arial"/>
          <w:sz w:val="24"/>
          <w:szCs w:val="24"/>
        </w:rPr>
        <w:t>Enéas Marques – PR</w:t>
      </w:r>
    </w:p>
    <w:sectPr w:rsidR="00A14FAB" w:rsidRPr="00E90F00" w:rsidSect="00E90F00">
      <w:headerReference w:type="even" r:id="rId9"/>
      <w:headerReference w:type="default" r:id="rId10"/>
      <w:footerReference w:type="default" r:id="rId11"/>
      <w:headerReference w:type="first" r:id="rId12"/>
      <w:pgSz w:w="11906" w:h="16838"/>
      <w:pgMar w:top="1928" w:right="1418" w:bottom="1021" w:left="1701" w:header="284" w:footer="8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4AFC2" w14:textId="77777777" w:rsidR="00D506E0" w:rsidRDefault="00D506E0">
      <w:r>
        <w:separator/>
      </w:r>
    </w:p>
  </w:endnote>
  <w:endnote w:type="continuationSeparator" w:id="0">
    <w:p w14:paraId="0B82A957" w14:textId="77777777" w:rsidR="00D506E0" w:rsidRDefault="00D5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7CF3" w14:textId="13BDDE5C" w:rsidR="00A14FAB" w:rsidRDefault="00A14FA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395E9" w14:textId="77777777" w:rsidR="00D506E0" w:rsidRDefault="00D506E0">
      <w:r>
        <w:separator/>
      </w:r>
    </w:p>
  </w:footnote>
  <w:footnote w:type="continuationSeparator" w:id="0">
    <w:p w14:paraId="206701AF" w14:textId="77777777" w:rsidR="00D506E0" w:rsidRDefault="00D5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580CC" w14:textId="77777777" w:rsidR="00A14FAB" w:rsidRDefault="00000000">
    <w:pPr>
      <w:pBdr>
        <w:top w:val="nil"/>
        <w:left w:val="nil"/>
        <w:bottom w:val="nil"/>
        <w:right w:val="nil"/>
        <w:between w:val="nil"/>
      </w:pBdr>
      <w:tabs>
        <w:tab w:val="center" w:pos="4252"/>
        <w:tab w:val="right" w:pos="8504"/>
      </w:tabs>
      <w:rPr>
        <w:color w:val="000000"/>
      </w:rPr>
    </w:pPr>
    <w:r>
      <w:rPr>
        <w:color w:val="000000"/>
      </w:rPr>
      <w:pict w14:anchorId="30391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45pt;height:841.9pt;z-index:-251657216;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F3852" w14:textId="6EE9A077" w:rsidR="00A14FAB" w:rsidRDefault="00A14FAB">
    <w:pPr>
      <w:pBdr>
        <w:top w:val="nil"/>
        <w:left w:val="nil"/>
        <w:bottom w:val="nil"/>
        <w:right w:val="nil"/>
        <w:between w:val="nil"/>
      </w:pBdr>
      <w:tabs>
        <w:tab w:val="center" w:pos="4252"/>
        <w:tab w:val="right" w:pos="8504"/>
      </w:tabs>
      <w:ind w:hanging="567"/>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2685" w14:textId="77777777" w:rsidR="00A14FAB" w:rsidRDefault="00000000">
    <w:pPr>
      <w:pBdr>
        <w:top w:val="nil"/>
        <w:left w:val="nil"/>
        <w:bottom w:val="nil"/>
        <w:right w:val="nil"/>
        <w:between w:val="nil"/>
      </w:pBdr>
      <w:tabs>
        <w:tab w:val="center" w:pos="4252"/>
        <w:tab w:val="right" w:pos="8504"/>
      </w:tabs>
      <w:rPr>
        <w:color w:val="000000"/>
      </w:rPr>
    </w:pPr>
    <w:r>
      <w:rPr>
        <w:color w:val="000000"/>
      </w:rPr>
      <w:pict w14:anchorId="4E62B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45pt;height:841.9pt;z-index:-251658240;mso-position-horizontal:center;mso-position-horizontal-relative:margin;mso-position-vertical:center;mso-position-vertical-relative:margin">
          <v:imagedata r:id="rId1"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45FD8"/>
    <w:multiLevelType w:val="multilevel"/>
    <w:tmpl w:val="3A8672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8778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FAB"/>
    <w:rsid w:val="000314A4"/>
    <w:rsid w:val="00090934"/>
    <w:rsid w:val="001E3214"/>
    <w:rsid w:val="002101A9"/>
    <w:rsid w:val="002A23C6"/>
    <w:rsid w:val="003E5E78"/>
    <w:rsid w:val="003F4AFB"/>
    <w:rsid w:val="00407F37"/>
    <w:rsid w:val="00414DF4"/>
    <w:rsid w:val="004918B0"/>
    <w:rsid w:val="00504460"/>
    <w:rsid w:val="006607DD"/>
    <w:rsid w:val="00750953"/>
    <w:rsid w:val="00785784"/>
    <w:rsid w:val="00902607"/>
    <w:rsid w:val="0090269F"/>
    <w:rsid w:val="0096258D"/>
    <w:rsid w:val="0098514E"/>
    <w:rsid w:val="00A14FAB"/>
    <w:rsid w:val="00A358F5"/>
    <w:rsid w:val="00A44E16"/>
    <w:rsid w:val="00AF1B1E"/>
    <w:rsid w:val="00B75B55"/>
    <w:rsid w:val="00B85B0C"/>
    <w:rsid w:val="00C33B97"/>
    <w:rsid w:val="00D506E0"/>
    <w:rsid w:val="00D62DF5"/>
    <w:rsid w:val="00E22366"/>
    <w:rsid w:val="00E90F00"/>
    <w:rsid w:val="00FE6C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0D0D6"/>
  <w15:docId w15:val="{2652D198-F3D9-406E-BFD9-9CE2B0046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565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25657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25657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semiHidden/>
    <w:unhideWhenUsed/>
    <w:qFormat/>
    <w:rsid w:val="00226023"/>
    <w:pPr>
      <w:keepNext/>
      <w:jc w:val="center"/>
      <w:outlineLvl w:val="3"/>
    </w:pPr>
    <w:rPr>
      <w:rFonts w:ascii="Arial" w:eastAsia="Arial Unicode MS" w:hAnsi="Arial" w:cs="Arial"/>
      <w:b/>
      <w:sz w:val="24"/>
      <w:szCs w:val="20"/>
      <w:lang w:val="en-US"/>
    </w:rPr>
  </w:style>
  <w:style w:type="paragraph" w:styleId="Ttulo5">
    <w:name w:val="heading 5"/>
    <w:basedOn w:val="Normal"/>
    <w:next w:val="Normal"/>
    <w:link w:val="Ttulo5Char"/>
    <w:semiHidden/>
    <w:unhideWhenUsed/>
    <w:qFormat/>
    <w:rsid w:val="00226023"/>
    <w:pPr>
      <w:keepNext/>
      <w:outlineLvl w:val="4"/>
    </w:pPr>
    <w:rPr>
      <w:rFonts w:ascii="Arial" w:eastAsia="Times New Roman" w:hAnsi="Arial" w:cs="Arial"/>
      <w:b/>
      <w:bCs/>
      <w:szCs w:val="20"/>
    </w:rPr>
  </w:style>
  <w:style w:type="paragraph" w:styleId="Ttulo6">
    <w:name w:val="heading 6"/>
    <w:basedOn w:val="Normal"/>
    <w:next w:val="Normal"/>
    <w:link w:val="Ttulo6Char"/>
    <w:semiHidden/>
    <w:unhideWhenUsed/>
    <w:qFormat/>
    <w:rsid w:val="00226023"/>
    <w:pPr>
      <w:keepNext/>
      <w:outlineLvl w:val="5"/>
    </w:pPr>
    <w:rPr>
      <w:rFonts w:ascii="Arial" w:eastAsia="Times New Roman" w:hAnsi="Arial" w:cs="Arial"/>
      <w:b/>
      <w:sz w:val="24"/>
      <w:szCs w:val="20"/>
    </w:rPr>
  </w:style>
  <w:style w:type="paragraph" w:styleId="Ttulo8">
    <w:name w:val="heading 8"/>
    <w:basedOn w:val="Normal"/>
    <w:next w:val="Normal"/>
    <w:link w:val="Ttulo8Char"/>
    <w:uiPriority w:val="9"/>
    <w:unhideWhenUsed/>
    <w:qFormat/>
    <w:rsid w:val="0025657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25657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customStyle="1" w:styleId="PargrafodaLista1">
    <w:name w:val="Parágrafo da Lista1"/>
    <w:basedOn w:val="Normal"/>
    <w:autoRedefine/>
    <w:qFormat/>
    <w:rsid w:val="00EC5816"/>
    <w:pPr>
      <w:autoSpaceDE w:val="0"/>
      <w:autoSpaceDN w:val="0"/>
      <w:adjustRightInd w:val="0"/>
      <w:snapToGrid w:val="0"/>
      <w:ind w:left="2268" w:firstLine="851"/>
      <w:contextualSpacing/>
      <w:jc w:val="both"/>
    </w:pPr>
    <w:rPr>
      <w:rFonts w:ascii="Times New Roman" w:hAnsi="Times New Roman" w:cs="Arial"/>
      <w:sz w:val="20"/>
      <w:szCs w:val="20"/>
    </w:rPr>
  </w:style>
  <w:style w:type="paragraph" w:styleId="Cabealho">
    <w:name w:val="header"/>
    <w:basedOn w:val="Normal"/>
    <w:link w:val="CabealhoChar"/>
    <w:uiPriority w:val="99"/>
    <w:unhideWhenUsed/>
    <w:rsid w:val="005042EF"/>
    <w:pPr>
      <w:tabs>
        <w:tab w:val="center" w:pos="4252"/>
        <w:tab w:val="right" w:pos="8504"/>
      </w:tabs>
    </w:pPr>
  </w:style>
  <w:style w:type="character" w:customStyle="1" w:styleId="CabealhoChar">
    <w:name w:val="Cabeçalho Char"/>
    <w:basedOn w:val="Fontepargpadro"/>
    <w:link w:val="Cabealho"/>
    <w:uiPriority w:val="99"/>
    <w:rsid w:val="005042EF"/>
  </w:style>
  <w:style w:type="paragraph" w:styleId="Rodap">
    <w:name w:val="footer"/>
    <w:basedOn w:val="Normal"/>
    <w:link w:val="RodapChar"/>
    <w:uiPriority w:val="99"/>
    <w:unhideWhenUsed/>
    <w:rsid w:val="005042EF"/>
    <w:pPr>
      <w:tabs>
        <w:tab w:val="center" w:pos="4252"/>
        <w:tab w:val="right" w:pos="8504"/>
      </w:tabs>
    </w:pPr>
  </w:style>
  <w:style w:type="character" w:customStyle="1" w:styleId="RodapChar">
    <w:name w:val="Rodapé Char"/>
    <w:basedOn w:val="Fontepargpadro"/>
    <w:link w:val="Rodap"/>
    <w:uiPriority w:val="99"/>
    <w:rsid w:val="005042EF"/>
  </w:style>
  <w:style w:type="paragraph" w:styleId="Textodebalo">
    <w:name w:val="Balloon Text"/>
    <w:basedOn w:val="Normal"/>
    <w:link w:val="TextodebaloChar"/>
    <w:uiPriority w:val="99"/>
    <w:semiHidden/>
    <w:unhideWhenUsed/>
    <w:rsid w:val="000E1188"/>
    <w:rPr>
      <w:rFonts w:ascii="Tahoma" w:hAnsi="Tahoma" w:cs="Tahoma"/>
      <w:sz w:val="16"/>
      <w:szCs w:val="16"/>
    </w:rPr>
  </w:style>
  <w:style w:type="character" w:customStyle="1" w:styleId="TextodebaloChar">
    <w:name w:val="Texto de balão Char"/>
    <w:basedOn w:val="Fontepargpadro"/>
    <w:link w:val="Textodebalo"/>
    <w:uiPriority w:val="99"/>
    <w:semiHidden/>
    <w:rsid w:val="000E1188"/>
    <w:rPr>
      <w:rFonts w:ascii="Tahoma" w:hAnsi="Tahoma" w:cs="Tahoma"/>
      <w:sz w:val="16"/>
      <w:szCs w:val="16"/>
    </w:rPr>
  </w:style>
  <w:style w:type="character" w:customStyle="1" w:styleId="Ttulo4Char">
    <w:name w:val="Título 4 Char"/>
    <w:basedOn w:val="Fontepargpadro"/>
    <w:link w:val="Ttulo4"/>
    <w:semiHidden/>
    <w:rsid w:val="00226023"/>
    <w:rPr>
      <w:rFonts w:ascii="Arial" w:eastAsia="Arial Unicode MS" w:hAnsi="Arial" w:cs="Arial"/>
      <w:b/>
      <w:sz w:val="24"/>
      <w:szCs w:val="20"/>
      <w:lang w:val="en-US" w:eastAsia="pt-BR"/>
    </w:rPr>
  </w:style>
  <w:style w:type="character" w:customStyle="1" w:styleId="Ttulo5Char">
    <w:name w:val="Título 5 Char"/>
    <w:basedOn w:val="Fontepargpadro"/>
    <w:link w:val="Ttulo5"/>
    <w:semiHidden/>
    <w:rsid w:val="00226023"/>
    <w:rPr>
      <w:rFonts w:ascii="Arial" w:eastAsia="Times New Roman" w:hAnsi="Arial" w:cs="Arial"/>
      <w:b/>
      <w:bCs/>
      <w:szCs w:val="20"/>
      <w:lang w:eastAsia="pt-BR"/>
    </w:rPr>
  </w:style>
  <w:style w:type="character" w:customStyle="1" w:styleId="Ttulo6Char">
    <w:name w:val="Título 6 Char"/>
    <w:basedOn w:val="Fontepargpadro"/>
    <w:link w:val="Ttulo6"/>
    <w:semiHidden/>
    <w:rsid w:val="00226023"/>
    <w:rPr>
      <w:rFonts w:ascii="Arial" w:eastAsia="Times New Roman" w:hAnsi="Arial" w:cs="Arial"/>
      <w:b/>
      <w:sz w:val="24"/>
      <w:szCs w:val="20"/>
      <w:lang w:eastAsia="pt-BR"/>
    </w:rPr>
  </w:style>
  <w:style w:type="paragraph" w:styleId="Recuodecorpodetexto2">
    <w:name w:val="Body Text Indent 2"/>
    <w:basedOn w:val="Normal"/>
    <w:link w:val="Recuodecorpodetexto2Char"/>
    <w:semiHidden/>
    <w:unhideWhenUsed/>
    <w:rsid w:val="00226023"/>
    <w:pPr>
      <w:ind w:firstLine="708"/>
      <w:jc w:val="both"/>
    </w:pPr>
    <w:rPr>
      <w:rFonts w:ascii="Arial" w:eastAsia="Times New Roman" w:hAnsi="Arial" w:cs="Arial"/>
      <w:sz w:val="24"/>
      <w:szCs w:val="20"/>
    </w:rPr>
  </w:style>
  <w:style w:type="character" w:customStyle="1" w:styleId="Recuodecorpodetexto2Char">
    <w:name w:val="Recuo de corpo de texto 2 Char"/>
    <w:basedOn w:val="Fontepargpadro"/>
    <w:link w:val="Recuodecorpodetexto2"/>
    <w:semiHidden/>
    <w:rsid w:val="00226023"/>
    <w:rPr>
      <w:rFonts w:ascii="Arial" w:eastAsia="Times New Roman" w:hAnsi="Arial" w:cs="Arial"/>
      <w:sz w:val="24"/>
      <w:szCs w:val="20"/>
      <w:lang w:eastAsia="pt-BR"/>
    </w:rPr>
  </w:style>
  <w:style w:type="character" w:customStyle="1" w:styleId="Ttulo1Char">
    <w:name w:val="Título 1 Char"/>
    <w:basedOn w:val="Fontepargpadro"/>
    <w:link w:val="Ttulo1"/>
    <w:uiPriority w:val="9"/>
    <w:rsid w:val="00256576"/>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semiHidden/>
    <w:rsid w:val="00256576"/>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256576"/>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uiPriority w:val="9"/>
    <w:rsid w:val="00256576"/>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256576"/>
    <w:rPr>
      <w:rFonts w:asciiTheme="majorHAnsi" w:eastAsiaTheme="majorEastAsia" w:hAnsiTheme="majorHAnsi" w:cstheme="majorBidi"/>
      <w:i/>
      <w:iCs/>
      <w:color w:val="272727" w:themeColor="text1" w:themeTint="D8"/>
      <w:sz w:val="21"/>
      <w:szCs w:val="21"/>
    </w:rPr>
  </w:style>
  <w:style w:type="paragraph" w:styleId="Recuodecorpodetexto">
    <w:name w:val="Body Text Indent"/>
    <w:basedOn w:val="Normal"/>
    <w:link w:val="RecuodecorpodetextoChar"/>
    <w:uiPriority w:val="99"/>
    <w:semiHidden/>
    <w:unhideWhenUsed/>
    <w:rsid w:val="00256576"/>
    <w:pPr>
      <w:spacing w:after="120"/>
      <w:ind w:left="283"/>
    </w:pPr>
  </w:style>
  <w:style w:type="character" w:customStyle="1" w:styleId="RecuodecorpodetextoChar">
    <w:name w:val="Recuo de corpo de texto Char"/>
    <w:basedOn w:val="Fontepargpadro"/>
    <w:link w:val="Recuodecorpodetexto"/>
    <w:uiPriority w:val="99"/>
    <w:semiHidden/>
    <w:rsid w:val="00256576"/>
  </w:style>
  <w:style w:type="paragraph" w:styleId="Legenda">
    <w:name w:val="caption"/>
    <w:basedOn w:val="Normal"/>
    <w:next w:val="Normal"/>
    <w:qFormat/>
    <w:rsid w:val="00256576"/>
    <w:pPr>
      <w:jc w:val="center"/>
    </w:pPr>
    <w:rPr>
      <w:rFonts w:ascii="Arial" w:eastAsia="Times New Roman" w:hAnsi="Arial" w:cs="Arial"/>
      <w:b/>
      <w:bCs/>
      <w:sz w:val="40"/>
      <w:szCs w:val="40"/>
    </w:rPr>
  </w:style>
  <w:style w:type="paragraph" w:styleId="PargrafodaLista">
    <w:name w:val="List Paragraph"/>
    <w:basedOn w:val="Normal"/>
    <w:uiPriority w:val="34"/>
    <w:qFormat/>
    <w:rsid w:val="00256576"/>
    <w:pPr>
      <w:ind w:left="720"/>
      <w:contextualSpacing/>
    </w:pPr>
    <w:rPr>
      <w:rFonts w:ascii="Times New Roman" w:eastAsia="Times New Roman" w:hAnsi="Times New Roman" w:cs="Times New Roman"/>
      <w:sz w:val="24"/>
      <w:szCs w:val="20"/>
    </w:rPr>
  </w:style>
  <w:style w:type="paragraph" w:customStyle="1" w:styleId="Default">
    <w:name w:val="Default"/>
    <w:rsid w:val="00754B65"/>
    <w:pPr>
      <w:autoSpaceDE w:val="0"/>
      <w:autoSpaceDN w:val="0"/>
      <w:adjustRightInd w:val="0"/>
    </w:pPr>
    <w:rPr>
      <w:rFonts w:ascii="Garamond" w:hAnsi="Garamond" w:cs="Garamond"/>
      <w:color w:val="000000"/>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styleId="Tabelacomgrade">
    <w:name w:val="Table Grid"/>
    <w:basedOn w:val="Tabelanormal"/>
    <w:uiPriority w:val="39"/>
    <w:rsid w:val="003F4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302439">
      <w:bodyDiv w:val="1"/>
      <w:marLeft w:val="0"/>
      <w:marRight w:val="0"/>
      <w:marTop w:val="0"/>
      <w:marBottom w:val="0"/>
      <w:divBdr>
        <w:top w:val="none" w:sz="0" w:space="0" w:color="auto"/>
        <w:left w:val="none" w:sz="0" w:space="0" w:color="auto"/>
        <w:bottom w:val="none" w:sz="0" w:space="0" w:color="auto"/>
        <w:right w:val="none" w:sz="0" w:space="0" w:color="auto"/>
      </w:divBdr>
    </w:div>
    <w:div w:id="47075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YllYpqTvxNDB8jvxw7CySC1Dg==">CgMxLjAyCGguZ2pkZ3hzOAByITEyaGNQOFhrQ01QSjJQS3NsTFRNRVhpazQyNkVGNFZ4Sg==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3497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 da Microsoft</dc:creator>
  <cp:lastModifiedBy>Poder Legislativo De Enéas Marques</cp:lastModifiedBy>
  <cp:revision>2</cp:revision>
  <dcterms:created xsi:type="dcterms:W3CDTF">2024-11-26T13:16:00Z</dcterms:created>
  <dcterms:modified xsi:type="dcterms:W3CDTF">2024-11-26T13:16:00Z</dcterms:modified>
</cp:coreProperties>
</file>