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31" w:rsidRPr="0032086E" w:rsidRDefault="00476631" w:rsidP="00D9753C">
      <w:pPr>
        <w:pStyle w:val="Ttulo1"/>
        <w:jc w:val="both"/>
        <w:rPr>
          <w:b/>
          <w:bCs/>
          <w:sz w:val="24"/>
        </w:rPr>
      </w:pPr>
    </w:p>
    <w:p w:rsidR="00D21DB6" w:rsidRDefault="00476631" w:rsidP="00D9753C">
      <w:pPr>
        <w:pStyle w:val="Ttulo1"/>
        <w:jc w:val="both"/>
        <w:rPr>
          <w:b/>
          <w:bCs/>
          <w:sz w:val="28"/>
          <w:szCs w:val="28"/>
        </w:rPr>
      </w:pPr>
      <w:r w:rsidRPr="000B0107">
        <w:rPr>
          <w:b/>
          <w:bCs/>
          <w:sz w:val="28"/>
          <w:szCs w:val="28"/>
        </w:rPr>
        <w:t xml:space="preserve">                            </w:t>
      </w:r>
      <w:r w:rsidR="000B0107">
        <w:rPr>
          <w:b/>
          <w:bCs/>
          <w:sz w:val="28"/>
          <w:szCs w:val="28"/>
        </w:rPr>
        <w:t xml:space="preserve">                        </w:t>
      </w:r>
    </w:p>
    <w:p w:rsidR="00D21DB6" w:rsidRDefault="00D21DB6" w:rsidP="00D9753C">
      <w:pPr>
        <w:pStyle w:val="Ttulo1"/>
        <w:jc w:val="both"/>
        <w:rPr>
          <w:b/>
          <w:bCs/>
          <w:sz w:val="28"/>
          <w:szCs w:val="28"/>
        </w:rPr>
      </w:pPr>
    </w:p>
    <w:p w:rsidR="00D9753C" w:rsidRPr="000B0107" w:rsidRDefault="00D21DB6" w:rsidP="00D9753C">
      <w:pPr>
        <w:pStyle w:val="Ttulo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BB6942">
        <w:rPr>
          <w:b/>
          <w:bCs/>
          <w:sz w:val="28"/>
          <w:szCs w:val="28"/>
        </w:rPr>
        <w:t>LEI Nº 1167</w:t>
      </w:r>
      <w:r w:rsidR="00D9753C" w:rsidRPr="000B0107">
        <w:rPr>
          <w:b/>
          <w:bCs/>
          <w:sz w:val="28"/>
          <w:szCs w:val="28"/>
        </w:rPr>
        <w:t xml:space="preserve">/2017 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</w:p>
    <w:p w:rsidR="00D9753C" w:rsidRPr="00D21DB6" w:rsidRDefault="00D9753C" w:rsidP="00D9753C">
      <w:pPr>
        <w:pStyle w:val="Recuodecorpodetexto"/>
        <w:rPr>
          <w:rFonts w:ascii="Times New Roman" w:hAnsi="Times New Roman" w:cs="Times New Roman"/>
          <w:sz w:val="24"/>
        </w:rPr>
      </w:pPr>
      <w:r w:rsidRPr="000B0107">
        <w:rPr>
          <w:rFonts w:ascii="Times New Roman" w:hAnsi="Times New Roman" w:cs="Times New Roman"/>
          <w:sz w:val="28"/>
          <w:szCs w:val="28"/>
        </w:rPr>
        <w:tab/>
      </w:r>
      <w:r w:rsidRPr="00D21DB6">
        <w:rPr>
          <w:rFonts w:ascii="Times New Roman" w:hAnsi="Times New Roman" w:cs="Times New Roman"/>
          <w:sz w:val="24"/>
        </w:rPr>
        <w:t>SÚMULA: Autoriza o Executivo Municipal a realizar concessão administrativa de bens públicos, e dá outras providências.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</w:p>
    <w:p w:rsidR="00BB6942" w:rsidRDefault="00D9753C" w:rsidP="00D9753C">
      <w:pPr>
        <w:pStyle w:val="Corpodetexto"/>
        <w:rPr>
          <w:b/>
          <w:sz w:val="28"/>
          <w:szCs w:val="28"/>
        </w:rPr>
      </w:pP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="000B0107">
        <w:rPr>
          <w:sz w:val="28"/>
          <w:szCs w:val="28"/>
        </w:rPr>
        <w:t xml:space="preserve"> </w:t>
      </w:r>
      <w:r w:rsidRPr="000B0107">
        <w:rPr>
          <w:sz w:val="28"/>
          <w:szCs w:val="28"/>
        </w:rPr>
        <w:t>A CÂMARA MUNICIPAL DE PRANCHITA, ESTADO DO PARANÁ, APROVOU E EU, PREFEITO MUNICIPAL, SANCIONO A SEGUINTE:</w:t>
      </w:r>
      <w:r w:rsidRPr="000B0107">
        <w:rPr>
          <w:b/>
          <w:sz w:val="28"/>
          <w:szCs w:val="28"/>
        </w:rPr>
        <w:t xml:space="preserve"> </w:t>
      </w:r>
    </w:p>
    <w:p w:rsidR="00BB6942" w:rsidRDefault="00BB6942" w:rsidP="00D9753C">
      <w:pPr>
        <w:pStyle w:val="Corpodetexto"/>
        <w:rPr>
          <w:b/>
          <w:sz w:val="28"/>
          <w:szCs w:val="28"/>
        </w:rPr>
      </w:pPr>
    </w:p>
    <w:p w:rsidR="00D9753C" w:rsidRPr="000B0107" w:rsidRDefault="00BB6942" w:rsidP="00D9753C">
      <w:pPr>
        <w:pStyle w:val="Corpodetex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D9753C" w:rsidRPr="000B0107">
        <w:rPr>
          <w:b/>
          <w:sz w:val="28"/>
          <w:szCs w:val="28"/>
        </w:rPr>
        <w:t>LEI</w:t>
      </w:r>
    </w:p>
    <w:p w:rsidR="00BB6942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 xml:space="preserve">                         </w:t>
      </w:r>
      <w:r w:rsidR="000B0107">
        <w:rPr>
          <w:sz w:val="28"/>
          <w:szCs w:val="28"/>
        </w:rPr>
        <w:t xml:space="preserve">                          </w:t>
      </w:r>
    </w:p>
    <w:p w:rsidR="00D9753C" w:rsidRPr="000B0107" w:rsidRDefault="00BB6942" w:rsidP="00D97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53C" w:rsidRPr="000B0107">
        <w:rPr>
          <w:b/>
          <w:bCs/>
          <w:sz w:val="28"/>
          <w:szCs w:val="28"/>
        </w:rPr>
        <w:t>ART. 1º:</w:t>
      </w:r>
      <w:r w:rsidR="00D9753C" w:rsidRPr="000B0107">
        <w:rPr>
          <w:sz w:val="28"/>
          <w:szCs w:val="28"/>
        </w:rPr>
        <w:t xml:space="preserve"> Fica o Executivo Municipal autorizado, nos termos do Artigo 70, Item XIV, da Lei Orgânica, firmar, mediante contrato, Concessão Administrativa de </w:t>
      </w:r>
      <w:r w:rsidR="0032086E" w:rsidRPr="000B0107">
        <w:rPr>
          <w:sz w:val="28"/>
          <w:szCs w:val="28"/>
        </w:rPr>
        <w:t xml:space="preserve">Uso de </w:t>
      </w:r>
      <w:r w:rsidR="00D9753C" w:rsidRPr="000B0107">
        <w:rPr>
          <w:sz w:val="28"/>
          <w:szCs w:val="28"/>
        </w:rPr>
        <w:t>Bens Públicos, em favor da ASSOCIAÇÃO DE AGRICULTORES FAMILIARE</w:t>
      </w:r>
      <w:bookmarkStart w:id="0" w:name="_GoBack"/>
      <w:bookmarkEnd w:id="0"/>
      <w:r w:rsidR="00D9753C" w:rsidRPr="000B0107">
        <w:rPr>
          <w:sz w:val="28"/>
          <w:szCs w:val="28"/>
        </w:rPr>
        <w:t xml:space="preserve">S DA LINHA SANTA CATARINA, deste Município de </w:t>
      </w:r>
      <w:proofErr w:type="spellStart"/>
      <w:r w:rsidR="00D9753C" w:rsidRPr="000B0107">
        <w:rPr>
          <w:sz w:val="28"/>
          <w:szCs w:val="28"/>
        </w:rPr>
        <w:t>Pranchita</w:t>
      </w:r>
      <w:proofErr w:type="spellEnd"/>
      <w:r w:rsidR="00D9753C" w:rsidRPr="000B0107">
        <w:rPr>
          <w:sz w:val="28"/>
          <w:szCs w:val="28"/>
        </w:rPr>
        <w:t>, Paraná, sob regime de concessão os equipamentos pertencentes ao patrimônio público Municipal, dispensada a licitação por haver interesse relevante, cujos bens especificamos abaixo:</w:t>
      </w:r>
    </w:p>
    <w:p w:rsidR="00D9753C" w:rsidRPr="000B0107" w:rsidRDefault="00D9753C" w:rsidP="00D9753C">
      <w:pPr>
        <w:jc w:val="both"/>
        <w:rPr>
          <w:bCs/>
          <w:sz w:val="28"/>
          <w:szCs w:val="28"/>
          <w:shd w:val="clear" w:color="auto" w:fill="B3B3B3"/>
        </w:rPr>
      </w:pPr>
      <w:r w:rsidRPr="000B0107">
        <w:rPr>
          <w:sz w:val="28"/>
          <w:szCs w:val="28"/>
        </w:rPr>
        <w:t xml:space="preserve">                            </w:t>
      </w:r>
      <w:r w:rsidR="000B0107">
        <w:rPr>
          <w:sz w:val="28"/>
          <w:szCs w:val="28"/>
        </w:rPr>
        <w:t xml:space="preserve">                         </w:t>
      </w:r>
      <w:r w:rsidRPr="000B0107">
        <w:rPr>
          <w:b/>
          <w:sz w:val="28"/>
          <w:szCs w:val="28"/>
        </w:rPr>
        <w:t>I –</w:t>
      </w:r>
      <w:r w:rsidRPr="000B0107">
        <w:rPr>
          <w:sz w:val="28"/>
          <w:szCs w:val="28"/>
        </w:rPr>
        <w:t xml:space="preserve"> Um trator agrícola de pneus, tração 4x4, potência de 78cv, transmissão sincronizada, posição das alavancas laterais, direção hidrostática, tração dianteira com acionamento </w:t>
      </w:r>
      <w:proofErr w:type="spellStart"/>
      <w:r w:rsidRPr="000B0107">
        <w:rPr>
          <w:sz w:val="28"/>
          <w:szCs w:val="28"/>
        </w:rPr>
        <w:t>eletrohidráulico</w:t>
      </w:r>
      <w:proofErr w:type="spellEnd"/>
      <w:r w:rsidRPr="000B0107">
        <w:rPr>
          <w:sz w:val="28"/>
          <w:szCs w:val="28"/>
        </w:rPr>
        <w:t xml:space="preserve">, freios com disco em banho de óleo, pneus dianteiros 12,4x24, e traseiros 18,4x30, com pesos dianteiros, pesos traseiros, arco com capota e comando hidráulico, Marca </w:t>
      </w:r>
      <w:proofErr w:type="spellStart"/>
      <w:r w:rsidRPr="000B0107">
        <w:rPr>
          <w:sz w:val="28"/>
          <w:szCs w:val="28"/>
        </w:rPr>
        <w:t>Ls</w:t>
      </w:r>
      <w:proofErr w:type="spellEnd"/>
      <w:r w:rsidRPr="000B0107">
        <w:rPr>
          <w:sz w:val="28"/>
          <w:szCs w:val="28"/>
        </w:rPr>
        <w:t xml:space="preserve"> </w:t>
      </w:r>
      <w:proofErr w:type="spellStart"/>
      <w:r w:rsidRPr="000B0107">
        <w:rPr>
          <w:sz w:val="28"/>
          <w:szCs w:val="28"/>
        </w:rPr>
        <w:t>Tractor</w:t>
      </w:r>
      <w:proofErr w:type="spellEnd"/>
      <w:r w:rsidRPr="000B0107">
        <w:rPr>
          <w:sz w:val="28"/>
          <w:szCs w:val="28"/>
        </w:rPr>
        <w:t xml:space="preserve"> </w:t>
      </w:r>
      <w:proofErr w:type="spellStart"/>
      <w:r w:rsidRPr="000B0107">
        <w:rPr>
          <w:sz w:val="28"/>
          <w:szCs w:val="28"/>
        </w:rPr>
        <w:t>Lin</w:t>
      </w:r>
      <w:proofErr w:type="spellEnd"/>
      <w:r w:rsidRPr="000B0107">
        <w:rPr>
          <w:sz w:val="28"/>
          <w:szCs w:val="28"/>
        </w:rPr>
        <w:t>/</w:t>
      </w:r>
      <w:proofErr w:type="spellStart"/>
      <w:r w:rsidRPr="000B0107">
        <w:rPr>
          <w:sz w:val="28"/>
          <w:szCs w:val="28"/>
        </w:rPr>
        <w:t>mod</w:t>
      </w:r>
      <w:proofErr w:type="spellEnd"/>
      <w:r w:rsidRPr="000B0107">
        <w:rPr>
          <w:sz w:val="28"/>
          <w:szCs w:val="28"/>
        </w:rPr>
        <w:t xml:space="preserve"> Plus 80 </w:t>
      </w:r>
      <w:proofErr w:type="spellStart"/>
      <w:r w:rsidRPr="000B0107">
        <w:rPr>
          <w:sz w:val="28"/>
          <w:szCs w:val="28"/>
        </w:rPr>
        <w:t>Rops</w:t>
      </w:r>
      <w:proofErr w:type="spellEnd"/>
      <w:r w:rsidRPr="000B0107">
        <w:rPr>
          <w:sz w:val="28"/>
          <w:szCs w:val="28"/>
        </w:rPr>
        <w:t>, ano/fabricação 2016, na cor azul, nº de série 10000</w:t>
      </w:r>
      <w:r w:rsidR="0032086E" w:rsidRPr="000B0107">
        <w:rPr>
          <w:sz w:val="28"/>
          <w:szCs w:val="28"/>
        </w:rPr>
        <w:t>02555, chassi 9BLP08001FG000747, em perfeito estado de conservação e funcionamento;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b/>
          <w:sz w:val="28"/>
          <w:szCs w:val="28"/>
        </w:rPr>
        <w:t xml:space="preserve">                           </w:t>
      </w:r>
      <w:r w:rsidR="000B0107">
        <w:rPr>
          <w:b/>
          <w:sz w:val="28"/>
          <w:szCs w:val="28"/>
        </w:rPr>
        <w:t xml:space="preserve">                         </w:t>
      </w:r>
      <w:r w:rsidRPr="000B0107">
        <w:rPr>
          <w:b/>
          <w:sz w:val="28"/>
          <w:szCs w:val="28"/>
        </w:rPr>
        <w:t>II –</w:t>
      </w:r>
      <w:r w:rsidRPr="000B0107">
        <w:rPr>
          <w:sz w:val="28"/>
          <w:szCs w:val="28"/>
        </w:rPr>
        <w:t xml:space="preserve"> Um distribuidor de adubo e calcário, com capacidade para 7,5 toneladas, equipamento novo, </w:t>
      </w:r>
      <w:proofErr w:type="spellStart"/>
      <w:r w:rsidRPr="000B0107">
        <w:rPr>
          <w:sz w:val="28"/>
          <w:szCs w:val="28"/>
        </w:rPr>
        <w:t>Lin</w:t>
      </w:r>
      <w:proofErr w:type="spellEnd"/>
      <w:r w:rsidRPr="000B0107">
        <w:rPr>
          <w:sz w:val="28"/>
          <w:szCs w:val="28"/>
        </w:rPr>
        <w:t>/</w:t>
      </w:r>
      <w:proofErr w:type="spellStart"/>
      <w:r w:rsidRPr="000B0107">
        <w:rPr>
          <w:sz w:val="28"/>
          <w:szCs w:val="28"/>
        </w:rPr>
        <w:t>mod</w:t>
      </w:r>
      <w:proofErr w:type="spellEnd"/>
      <w:r w:rsidRPr="000B0107">
        <w:rPr>
          <w:sz w:val="28"/>
          <w:szCs w:val="28"/>
        </w:rPr>
        <w:t xml:space="preserve"> </w:t>
      </w:r>
      <w:proofErr w:type="spellStart"/>
      <w:r w:rsidRPr="000B0107">
        <w:rPr>
          <w:sz w:val="28"/>
          <w:szCs w:val="28"/>
        </w:rPr>
        <w:t>Iac</w:t>
      </w:r>
      <w:proofErr w:type="spellEnd"/>
      <w:r w:rsidRPr="000B0107">
        <w:rPr>
          <w:sz w:val="28"/>
          <w:szCs w:val="28"/>
        </w:rPr>
        <w:t xml:space="preserve">, </w:t>
      </w:r>
      <w:r w:rsidR="0032086E" w:rsidRPr="000B0107">
        <w:rPr>
          <w:sz w:val="28"/>
          <w:szCs w:val="28"/>
        </w:rPr>
        <w:t>na cor azul, nº de série 0639, em perfeito estado de conservação e funcionamento;</w:t>
      </w:r>
      <w:r w:rsidRPr="000B0107">
        <w:rPr>
          <w:sz w:val="28"/>
          <w:szCs w:val="28"/>
        </w:rPr>
        <w:t xml:space="preserve">           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 xml:space="preserve">                           </w:t>
      </w:r>
      <w:r w:rsidR="00BB6942">
        <w:rPr>
          <w:sz w:val="28"/>
          <w:szCs w:val="28"/>
        </w:rPr>
        <w:t xml:space="preserve">                        </w:t>
      </w:r>
      <w:r w:rsidRPr="000B0107">
        <w:rPr>
          <w:b/>
          <w:bCs/>
          <w:sz w:val="28"/>
          <w:szCs w:val="28"/>
        </w:rPr>
        <w:t>Parágrafo Único</w:t>
      </w:r>
      <w:r w:rsidRPr="000B0107">
        <w:rPr>
          <w:sz w:val="28"/>
          <w:szCs w:val="28"/>
        </w:rPr>
        <w:t xml:space="preserve">: Fica vedado à concessionária realizar cessão dos bens ora cedidos a terceiros, sem prévia comunicação e anuência do Executivo Municipal. 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="000B0107">
        <w:rPr>
          <w:sz w:val="28"/>
          <w:szCs w:val="28"/>
        </w:rPr>
        <w:t xml:space="preserve"> </w:t>
      </w:r>
      <w:r w:rsidRPr="000B0107">
        <w:rPr>
          <w:b/>
          <w:bCs/>
          <w:sz w:val="28"/>
          <w:szCs w:val="28"/>
        </w:rPr>
        <w:t>ART. 2º:</w:t>
      </w:r>
      <w:r w:rsidRPr="000B0107">
        <w:rPr>
          <w:sz w:val="28"/>
          <w:szCs w:val="28"/>
        </w:rPr>
        <w:t xml:space="preserve"> Os equipamentos especificados no Artigo 1º, da presente Lei, serão utilizados no apoio ao desenvolvimento do setor agropecuário, visando promover </w:t>
      </w:r>
      <w:r w:rsidR="0032086E" w:rsidRPr="000B0107">
        <w:rPr>
          <w:sz w:val="28"/>
          <w:szCs w:val="28"/>
        </w:rPr>
        <w:t>o desenvolvimento organizado da comunidade</w:t>
      </w:r>
      <w:r w:rsidRPr="000B0107">
        <w:rPr>
          <w:sz w:val="28"/>
          <w:szCs w:val="28"/>
        </w:rPr>
        <w:t xml:space="preserve"> e das famílias que usam os recursos das atividades agrícolas.</w:t>
      </w:r>
    </w:p>
    <w:p w:rsidR="00D9753C" w:rsidRPr="000B0107" w:rsidRDefault="000B0107" w:rsidP="000B0107">
      <w:pPr>
        <w:pStyle w:val="Recuodecorpodetexto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D9753C" w:rsidRPr="000B0107">
        <w:rPr>
          <w:b/>
          <w:bCs/>
          <w:sz w:val="28"/>
          <w:szCs w:val="28"/>
        </w:rPr>
        <w:t>ART. 3º:</w:t>
      </w:r>
      <w:r w:rsidR="00D9753C" w:rsidRPr="000B0107">
        <w:rPr>
          <w:sz w:val="28"/>
          <w:szCs w:val="28"/>
        </w:rPr>
        <w:t xml:space="preserve"> O prazo de que trata a Concessão Administrativa prevista nes</w:t>
      </w:r>
      <w:r w:rsidR="0032086E" w:rsidRPr="000B0107">
        <w:rPr>
          <w:sz w:val="28"/>
          <w:szCs w:val="28"/>
        </w:rPr>
        <w:t>ta Lei, será até o final do mandato – 31/12/2020</w:t>
      </w:r>
      <w:r w:rsidR="00D9753C" w:rsidRPr="000B0107">
        <w:rPr>
          <w:sz w:val="28"/>
          <w:szCs w:val="28"/>
        </w:rPr>
        <w:t xml:space="preserve">, tendo início a partir da assinatura do Termo de Concessão Administrativa de </w:t>
      </w:r>
      <w:r w:rsidR="00D9753C" w:rsidRPr="000B0107">
        <w:rPr>
          <w:sz w:val="28"/>
          <w:szCs w:val="28"/>
        </w:rPr>
        <w:lastRenderedPageBreak/>
        <w:t>Bens Públicos,</w:t>
      </w:r>
      <w:r w:rsidR="0032086E" w:rsidRPr="000B0107">
        <w:rPr>
          <w:sz w:val="28"/>
          <w:szCs w:val="28"/>
        </w:rPr>
        <w:t xml:space="preserve"> podendo ser renovado a </w:t>
      </w:r>
      <w:r w:rsidR="00D9753C" w:rsidRPr="000B0107">
        <w:rPr>
          <w:sz w:val="28"/>
          <w:szCs w:val="28"/>
        </w:rPr>
        <w:t>critério das partes, e sem autorização legislativa.</w:t>
      </w:r>
    </w:p>
    <w:p w:rsidR="00D9753C" w:rsidRPr="000B0107" w:rsidRDefault="000B0107" w:rsidP="000B0107">
      <w:pPr>
        <w:pStyle w:val="Recuodecorpodetexto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D9753C" w:rsidRPr="000B0107">
        <w:rPr>
          <w:b/>
          <w:bCs/>
          <w:sz w:val="28"/>
          <w:szCs w:val="28"/>
        </w:rPr>
        <w:t>ART. 4º:</w:t>
      </w:r>
      <w:r w:rsidR="00D9753C" w:rsidRPr="000B0107">
        <w:rPr>
          <w:sz w:val="28"/>
          <w:szCs w:val="28"/>
        </w:rPr>
        <w:t xml:space="preserve"> A concessionária terá como obrigação zelar pela conservação e manutenção de todos os equipamentos, bem como fazer cumprir o plano de trabalho constante do projeto Contrato de Repasse – 832587/2016, celebrando entre o </w:t>
      </w:r>
      <w:proofErr w:type="spellStart"/>
      <w:r w:rsidR="00D9753C" w:rsidRPr="000B0107">
        <w:rPr>
          <w:sz w:val="28"/>
          <w:szCs w:val="28"/>
        </w:rPr>
        <w:t>Municipio</w:t>
      </w:r>
      <w:proofErr w:type="spellEnd"/>
      <w:r w:rsidR="00D9753C" w:rsidRPr="000B0107">
        <w:rPr>
          <w:sz w:val="28"/>
          <w:szCs w:val="28"/>
        </w:rPr>
        <w:t xml:space="preserve"> de </w:t>
      </w:r>
      <w:proofErr w:type="spellStart"/>
      <w:r w:rsidR="00D9753C" w:rsidRPr="000B0107">
        <w:rPr>
          <w:sz w:val="28"/>
          <w:szCs w:val="28"/>
        </w:rPr>
        <w:t>Pranchita</w:t>
      </w:r>
      <w:proofErr w:type="spellEnd"/>
      <w:r w:rsidR="00D9753C" w:rsidRPr="000B0107">
        <w:rPr>
          <w:sz w:val="28"/>
          <w:szCs w:val="28"/>
        </w:rPr>
        <w:t xml:space="preserve"> e o Ministério de Agricultura, Pecuária e Abastecimento.</w:t>
      </w:r>
    </w:p>
    <w:p w:rsidR="00D9753C" w:rsidRPr="000B0107" w:rsidRDefault="0032086E" w:rsidP="00D9753C">
      <w:pPr>
        <w:ind w:firstLine="3600"/>
        <w:jc w:val="both"/>
        <w:rPr>
          <w:sz w:val="28"/>
          <w:szCs w:val="28"/>
        </w:rPr>
      </w:pPr>
      <w:r w:rsidRPr="000B0107">
        <w:rPr>
          <w:b/>
          <w:bCs/>
          <w:sz w:val="28"/>
          <w:szCs w:val="28"/>
        </w:rPr>
        <w:t xml:space="preserve">Parágrafo Primeiro: </w:t>
      </w:r>
      <w:r w:rsidR="00D9753C" w:rsidRPr="000B0107">
        <w:rPr>
          <w:sz w:val="28"/>
          <w:szCs w:val="28"/>
        </w:rPr>
        <w:t>A concessionária receberá os equipamentos mencionados no Artigo 1º desta Lei, mediante assinatura do Termo de Concessão Administrativa de Bens Públicos, cuja posse e d</w:t>
      </w:r>
      <w:r w:rsidRPr="000B0107">
        <w:rPr>
          <w:sz w:val="28"/>
          <w:szCs w:val="28"/>
        </w:rPr>
        <w:t>omínio, serão a título precário, ficando esta responsável civil e criminalmente com tudo o que acontecer com os mesmos.</w:t>
      </w:r>
    </w:p>
    <w:p w:rsidR="0032086E" w:rsidRPr="000B0107" w:rsidRDefault="0032086E" w:rsidP="00D9753C">
      <w:pPr>
        <w:ind w:firstLine="3600"/>
        <w:jc w:val="both"/>
        <w:rPr>
          <w:sz w:val="28"/>
          <w:szCs w:val="28"/>
        </w:rPr>
      </w:pPr>
      <w:r w:rsidRPr="000B0107">
        <w:rPr>
          <w:sz w:val="28"/>
          <w:szCs w:val="28"/>
        </w:rPr>
        <w:t xml:space="preserve"> </w:t>
      </w:r>
      <w:proofErr w:type="gramStart"/>
      <w:r w:rsidR="00BB6942">
        <w:rPr>
          <w:b/>
          <w:sz w:val="28"/>
          <w:szCs w:val="28"/>
        </w:rPr>
        <w:t xml:space="preserve">Parágrafo </w:t>
      </w:r>
      <w:r w:rsidRPr="000B0107">
        <w:rPr>
          <w:b/>
          <w:sz w:val="28"/>
          <w:szCs w:val="28"/>
        </w:rPr>
        <w:t>Segundo</w:t>
      </w:r>
      <w:proofErr w:type="gramEnd"/>
      <w:r w:rsidRPr="000B0107">
        <w:rPr>
          <w:b/>
          <w:sz w:val="28"/>
          <w:szCs w:val="28"/>
        </w:rPr>
        <w:t xml:space="preserve">: </w:t>
      </w:r>
      <w:r w:rsidRPr="000B0107">
        <w:rPr>
          <w:sz w:val="28"/>
          <w:szCs w:val="28"/>
        </w:rPr>
        <w:t>No final do prazo e/ou a qualquer momento, em caso de irregularidades</w:t>
      </w:r>
      <w:r w:rsidR="000B0107" w:rsidRPr="000B0107">
        <w:rPr>
          <w:sz w:val="28"/>
          <w:szCs w:val="28"/>
        </w:rPr>
        <w:t xml:space="preserve">, </w:t>
      </w:r>
      <w:r w:rsidRPr="000B0107">
        <w:rPr>
          <w:sz w:val="28"/>
          <w:szCs w:val="28"/>
        </w:rPr>
        <w:t>os bens deverão retornar imediatamente aos cuidados da concedente.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="0032086E" w:rsidRPr="000B0107">
        <w:rPr>
          <w:sz w:val="28"/>
          <w:szCs w:val="28"/>
        </w:rPr>
        <w:t xml:space="preserve"> </w:t>
      </w:r>
      <w:r w:rsidRPr="000B0107">
        <w:rPr>
          <w:b/>
          <w:bCs/>
          <w:sz w:val="28"/>
          <w:szCs w:val="28"/>
        </w:rPr>
        <w:t>ART. 5º:</w:t>
      </w:r>
      <w:r w:rsidRPr="000B0107">
        <w:rPr>
          <w:sz w:val="28"/>
          <w:szCs w:val="28"/>
        </w:rPr>
        <w:t xml:space="preserve"> Revogadas as disposições em contrário, a presente Lei entrará em vigor a partir de sua publicação.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="00476631" w:rsidRPr="000B0107">
        <w:rPr>
          <w:sz w:val="28"/>
          <w:szCs w:val="28"/>
        </w:rPr>
        <w:t xml:space="preserve">          </w:t>
      </w:r>
      <w:r w:rsidR="000B0107" w:rsidRPr="000B0107">
        <w:rPr>
          <w:sz w:val="28"/>
          <w:szCs w:val="28"/>
        </w:rPr>
        <w:t xml:space="preserve"> </w:t>
      </w:r>
      <w:r w:rsidR="00476631" w:rsidRPr="000B0107">
        <w:rPr>
          <w:sz w:val="28"/>
          <w:szCs w:val="28"/>
        </w:rPr>
        <w:t xml:space="preserve"> </w:t>
      </w:r>
      <w:r w:rsidRPr="000B0107">
        <w:rPr>
          <w:sz w:val="28"/>
          <w:szCs w:val="28"/>
        </w:rPr>
        <w:t>GABINETE DO PREFEI</w:t>
      </w:r>
      <w:r w:rsidR="00BB6942">
        <w:rPr>
          <w:sz w:val="28"/>
          <w:szCs w:val="28"/>
        </w:rPr>
        <w:t>TO MUNICIPAL DE PRANCHITA, EM 11 DE SETEMBRO</w:t>
      </w:r>
      <w:r w:rsidRPr="000B0107">
        <w:rPr>
          <w:sz w:val="28"/>
          <w:szCs w:val="28"/>
        </w:rPr>
        <w:t xml:space="preserve"> DE 2017.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</w:p>
    <w:p w:rsidR="00476631" w:rsidRPr="000B0107" w:rsidRDefault="00476631" w:rsidP="00D9753C">
      <w:pPr>
        <w:jc w:val="both"/>
        <w:rPr>
          <w:sz w:val="28"/>
          <w:szCs w:val="28"/>
        </w:rPr>
      </w:pPr>
    </w:p>
    <w:p w:rsidR="00D9753C" w:rsidRPr="000B0107" w:rsidRDefault="00476631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 xml:space="preserve">                         </w:t>
      </w:r>
      <w:r w:rsidR="000B0107">
        <w:rPr>
          <w:sz w:val="28"/>
          <w:szCs w:val="28"/>
        </w:rPr>
        <w:t xml:space="preserve">                           </w:t>
      </w:r>
      <w:r w:rsidR="00D9753C" w:rsidRPr="000B0107">
        <w:rPr>
          <w:sz w:val="28"/>
          <w:szCs w:val="28"/>
        </w:rPr>
        <w:t>ELOIR NELSON LANGE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Pr="000B0107">
        <w:rPr>
          <w:sz w:val="28"/>
          <w:szCs w:val="28"/>
        </w:rPr>
        <w:tab/>
      </w:r>
      <w:r w:rsidR="00476631" w:rsidRPr="000B0107">
        <w:rPr>
          <w:sz w:val="28"/>
          <w:szCs w:val="28"/>
        </w:rPr>
        <w:t xml:space="preserve">          </w:t>
      </w:r>
      <w:r w:rsidR="000B0107" w:rsidRPr="000B0107">
        <w:rPr>
          <w:sz w:val="28"/>
          <w:szCs w:val="28"/>
        </w:rPr>
        <w:t xml:space="preserve"> </w:t>
      </w:r>
      <w:r w:rsidR="000B0107">
        <w:rPr>
          <w:sz w:val="28"/>
          <w:szCs w:val="28"/>
        </w:rPr>
        <w:t xml:space="preserve"> </w:t>
      </w:r>
      <w:r w:rsidRPr="000B0107">
        <w:rPr>
          <w:sz w:val="28"/>
          <w:szCs w:val="28"/>
        </w:rPr>
        <w:t>Prefeito Municipal</w:t>
      </w:r>
    </w:p>
    <w:p w:rsidR="00D9753C" w:rsidRPr="000B0107" w:rsidRDefault="00D9753C" w:rsidP="00D9753C">
      <w:pPr>
        <w:jc w:val="both"/>
        <w:rPr>
          <w:sz w:val="28"/>
          <w:szCs w:val="28"/>
        </w:rPr>
      </w:pPr>
      <w:r w:rsidRPr="000B0107">
        <w:rPr>
          <w:sz w:val="28"/>
          <w:szCs w:val="28"/>
        </w:rPr>
        <w:t xml:space="preserve"> </w:t>
      </w:r>
    </w:p>
    <w:p w:rsidR="00D9753C" w:rsidRPr="00D9753C" w:rsidRDefault="00D9753C" w:rsidP="00D9753C">
      <w:pPr>
        <w:jc w:val="both"/>
        <w:rPr>
          <w:rFonts w:ascii="Arial" w:hAnsi="Arial" w:cs="Arial"/>
          <w:sz w:val="22"/>
          <w:szCs w:val="22"/>
        </w:rPr>
      </w:pPr>
    </w:p>
    <w:p w:rsidR="00D9753C" w:rsidRPr="00D9753C" w:rsidRDefault="00D9753C" w:rsidP="00D9753C">
      <w:pPr>
        <w:jc w:val="both"/>
        <w:rPr>
          <w:rFonts w:ascii="Arial" w:hAnsi="Arial" w:cs="Arial"/>
          <w:sz w:val="22"/>
          <w:szCs w:val="22"/>
        </w:rPr>
      </w:pPr>
    </w:p>
    <w:p w:rsidR="00D9753C" w:rsidRPr="00D9753C" w:rsidRDefault="00D9753C" w:rsidP="00D9753C">
      <w:pPr>
        <w:rPr>
          <w:rFonts w:ascii="Arial" w:hAnsi="Arial" w:cs="Arial"/>
          <w:sz w:val="22"/>
          <w:szCs w:val="22"/>
        </w:rPr>
      </w:pPr>
    </w:p>
    <w:p w:rsidR="00D9753C" w:rsidRPr="00D9753C" w:rsidRDefault="00D9753C" w:rsidP="00D9753C">
      <w:pPr>
        <w:rPr>
          <w:rFonts w:ascii="Arial" w:hAnsi="Arial" w:cs="Arial"/>
          <w:sz w:val="22"/>
          <w:szCs w:val="22"/>
        </w:rPr>
      </w:pPr>
    </w:p>
    <w:p w:rsidR="00E42CAA" w:rsidRPr="00D9753C" w:rsidRDefault="00D9753C">
      <w:pPr>
        <w:rPr>
          <w:rFonts w:ascii="Arial" w:hAnsi="Arial" w:cs="Arial"/>
          <w:sz w:val="22"/>
          <w:szCs w:val="22"/>
        </w:rPr>
      </w:pPr>
      <w:r w:rsidRPr="00D9753C">
        <w:rPr>
          <w:rFonts w:ascii="Arial" w:hAnsi="Arial" w:cs="Arial"/>
          <w:sz w:val="22"/>
          <w:szCs w:val="22"/>
        </w:rPr>
        <w:t xml:space="preserve">  </w:t>
      </w:r>
    </w:p>
    <w:sectPr w:rsidR="00E42CAA" w:rsidRPr="00D97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C"/>
    <w:rsid w:val="000B0107"/>
    <w:rsid w:val="0032086E"/>
    <w:rsid w:val="0045189D"/>
    <w:rsid w:val="00476631"/>
    <w:rsid w:val="00A4144B"/>
    <w:rsid w:val="00BB6942"/>
    <w:rsid w:val="00D21DB6"/>
    <w:rsid w:val="00D9753C"/>
    <w:rsid w:val="00E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EE24"/>
  <w15:chartTrackingRefBased/>
  <w15:docId w15:val="{CD5B3618-FE48-41EF-A1F1-3BB2180E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753C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753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53C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9753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753C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753C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53C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53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6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6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2017-08-14T18:21:00Z</cp:lastPrinted>
  <dcterms:created xsi:type="dcterms:W3CDTF">2017-09-11T17:46:00Z</dcterms:created>
  <dcterms:modified xsi:type="dcterms:W3CDTF">2017-09-11T17:46:00Z</dcterms:modified>
</cp:coreProperties>
</file>