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FE" w:rsidRPr="002C50B7" w:rsidRDefault="0083748F" w:rsidP="00A7254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</w:t>
      </w:r>
      <w:r w:rsidR="00E81936">
        <w:rPr>
          <w:rFonts w:ascii="Times New Roman" w:hAnsi="Times New Roman" w:cs="Times New Roman"/>
          <w:b/>
          <w:sz w:val="24"/>
          <w:szCs w:val="24"/>
        </w:rPr>
        <w:t>5</w:t>
      </w:r>
      <w:r w:rsidR="004F1007">
        <w:rPr>
          <w:rFonts w:ascii="Times New Roman" w:hAnsi="Times New Roman" w:cs="Times New Roman"/>
          <w:b/>
          <w:sz w:val="24"/>
          <w:szCs w:val="24"/>
        </w:rPr>
        <w:t>/2020, de</w:t>
      </w:r>
      <w:r w:rsidR="00376AF4">
        <w:rPr>
          <w:rFonts w:ascii="Times New Roman" w:hAnsi="Times New Roman" w:cs="Times New Roman"/>
          <w:b/>
          <w:sz w:val="24"/>
          <w:szCs w:val="24"/>
        </w:rPr>
        <w:t xml:space="preserve"> 30 de abril de 2020</w:t>
      </w:r>
    </w:p>
    <w:p w:rsidR="007D3E62" w:rsidRDefault="007D3E62">
      <w:pPr>
        <w:rPr>
          <w:rFonts w:ascii="Times New Roman" w:hAnsi="Times New Roman" w:cs="Times New Roman"/>
          <w:sz w:val="24"/>
          <w:szCs w:val="24"/>
        </w:rPr>
      </w:pPr>
    </w:p>
    <w:p w:rsidR="00123C95" w:rsidRPr="007D3E62" w:rsidRDefault="00123C95">
      <w:pPr>
        <w:rPr>
          <w:rFonts w:ascii="Times New Roman" w:hAnsi="Times New Roman" w:cs="Times New Roman"/>
          <w:sz w:val="24"/>
          <w:szCs w:val="24"/>
        </w:rPr>
      </w:pPr>
    </w:p>
    <w:p w:rsidR="007D3E62" w:rsidRPr="007D3E62" w:rsidRDefault="007D3E62">
      <w:pPr>
        <w:rPr>
          <w:rFonts w:ascii="Times New Roman" w:hAnsi="Times New Roman" w:cs="Times New Roman"/>
          <w:sz w:val="24"/>
          <w:szCs w:val="24"/>
        </w:rPr>
      </w:pPr>
      <w:r w:rsidRPr="007D3E62">
        <w:rPr>
          <w:rFonts w:ascii="Times New Roman" w:hAnsi="Times New Roman" w:cs="Times New Roman"/>
          <w:sz w:val="24"/>
          <w:szCs w:val="24"/>
        </w:rPr>
        <w:tab/>
      </w:r>
      <w:r w:rsidR="00376A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3E6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7D3E62">
        <w:rPr>
          <w:rFonts w:ascii="Times New Roman" w:hAnsi="Times New Roman" w:cs="Times New Roman"/>
          <w:sz w:val="24"/>
          <w:szCs w:val="24"/>
        </w:rPr>
        <w:t>Pranc</w:t>
      </w:r>
      <w:r w:rsidR="0083748F">
        <w:rPr>
          <w:rFonts w:ascii="Times New Roman" w:hAnsi="Times New Roman" w:cs="Times New Roman"/>
          <w:sz w:val="24"/>
          <w:szCs w:val="24"/>
        </w:rPr>
        <w:t>h</w:t>
      </w:r>
      <w:r w:rsidRPr="007D3E62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7D3E62">
        <w:rPr>
          <w:rFonts w:ascii="Times New Roman" w:hAnsi="Times New Roman" w:cs="Times New Roman"/>
          <w:sz w:val="24"/>
          <w:szCs w:val="24"/>
        </w:rPr>
        <w:t>, no uso de suas atribuições legais e regimentais e com fundamento no artigo 24, inciso II e XIV do Regimento Interno desta Casa de Leis,</w:t>
      </w:r>
    </w:p>
    <w:p w:rsidR="007D3E62" w:rsidRPr="007D3E62" w:rsidRDefault="007D3E62">
      <w:pPr>
        <w:rPr>
          <w:rFonts w:ascii="Times New Roman" w:hAnsi="Times New Roman" w:cs="Times New Roman"/>
          <w:sz w:val="24"/>
          <w:szCs w:val="24"/>
        </w:rPr>
      </w:pPr>
    </w:p>
    <w:p w:rsidR="007D3E62" w:rsidRPr="007D3E62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7D3E62">
        <w:rPr>
          <w:rFonts w:ascii="Times New Roman" w:hAnsi="Times New Roman" w:cs="Times New Roman"/>
          <w:sz w:val="24"/>
          <w:szCs w:val="24"/>
        </w:rPr>
        <w:t xml:space="preserve">CONSIDERANDO o contido no art. 3º da Lei Federal nº 13.979, de </w:t>
      </w:r>
      <w:proofErr w:type="gramStart"/>
      <w:r w:rsidRPr="007D3E6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D3E62">
        <w:rPr>
          <w:rFonts w:ascii="Times New Roman" w:hAnsi="Times New Roman" w:cs="Times New Roman"/>
          <w:sz w:val="24"/>
          <w:szCs w:val="24"/>
        </w:rPr>
        <w:t xml:space="preserve"> de fevereiro de 2020;</w:t>
      </w:r>
    </w:p>
    <w:p w:rsidR="007D3E62" w:rsidRPr="00120D1B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7D3E62" w:rsidRPr="007D3E62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7D3E62">
        <w:rPr>
          <w:rFonts w:ascii="Times New Roman" w:hAnsi="Times New Roman" w:cs="Times New Roman"/>
          <w:sz w:val="24"/>
          <w:szCs w:val="24"/>
        </w:rPr>
        <w:t>CONSIDERANDO o contido na Portaria nº 356, de 11 de março de 2020, do Ministério da Saúde;</w:t>
      </w:r>
    </w:p>
    <w:p w:rsidR="007D3E62" w:rsidRPr="007D3E62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7D3E62" w:rsidRPr="007D3E62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7D3E62">
        <w:rPr>
          <w:rFonts w:ascii="Times New Roman" w:hAnsi="Times New Roman" w:cs="Times New Roman"/>
          <w:sz w:val="24"/>
          <w:szCs w:val="24"/>
        </w:rPr>
        <w:t>CONSIDERANDO o contido no Decreto nº 4.230, de 16 de março de 2020, do Governo do Paraná;</w:t>
      </w:r>
    </w:p>
    <w:p w:rsidR="00A72549" w:rsidRPr="007D3E62" w:rsidRDefault="00A72549" w:rsidP="00A72549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Decretos Municipais nº 48 de 22 de abril de 2020 e nº 52 de 30 de abril de 2020;</w:t>
      </w:r>
    </w:p>
    <w:p w:rsidR="007D3E62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7D3E62" w:rsidRPr="007D3E62" w:rsidRDefault="007D3E62" w:rsidP="007D3E62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7D3E62">
        <w:rPr>
          <w:rFonts w:ascii="Times New Roman" w:hAnsi="Times New Roman" w:cs="Times New Roman"/>
          <w:sz w:val="24"/>
          <w:szCs w:val="24"/>
        </w:rPr>
        <w:t xml:space="preserve">CONSIDERANDO a necessidade da adoção de medidas imediatas visando </w:t>
      </w:r>
      <w:proofErr w:type="gramStart"/>
      <w:r w:rsidRPr="007D3E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3E62">
        <w:rPr>
          <w:rFonts w:ascii="Times New Roman" w:hAnsi="Times New Roman" w:cs="Times New Roman"/>
          <w:sz w:val="24"/>
          <w:szCs w:val="24"/>
        </w:rPr>
        <w:t xml:space="preserve"> contenção de propagação do vírus,</w:t>
      </w:r>
    </w:p>
    <w:p w:rsidR="00376AF4" w:rsidRPr="00120D1B" w:rsidRDefault="007D3E62" w:rsidP="00376AF4">
      <w:pPr>
        <w:rPr>
          <w:rFonts w:ascii="Times New Roman" w:hAnsi="Times New Roman" w:cs="Times New Roman"/>
          <w:sz w:val="24"/>
          <w:szCs w:val="24"/>
        </w:rPr>
      </w:pPr>
      <w:r w:rsidRPr="007D3E62">
        <w:rPr>
          <w:rFonts w:ascii="Times New Roman" w:hAnsi="Times New Roman" w:cs="Times New Roman"/>
          <w:sz w:val="24"/>
          <w:szCs w:val="24"/>
        </w:rPr>
        <w:tab/>
      </w: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120D1B">
        <w:rPr>
          <w:rFonts w:ascii="Times New Roman" w:hAnsi="Times New Roman" w:cs="Times New Roman"/>
          <w:sz w:val="24"/>
          <w:szCs w:val="24"/>
        </w:rPr>
        <w:t>RESOLVE:</w:t>
      </w: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120D1B">
        <w:rPr>
          <w:rFonts w:ascii="Times New Roman" w:hAnsi="Times New Roman" w:cs="Times New Roman"/>
          <w:b/>
          <w:sz w:val="24"/>
          <w:szCs w:val="24"/>
        </w:rPr>
        <w:t>Art. 1º</w:t>
      </w:r>
      <w:r w:rsidRPr="00120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Recolocar em pauta as Sessões Ordinárias para que voltem a ocorrer normalmente, p</w:t>
      </w:r>
      <w:r w:rsidR="002A4ACB">
        <w:rPr>
          <w:rFonts w:ascii="Times New Roman" w:hAnsi="Times New Roman" w:cs="Times New Roman"/>
          <w:sz w:val="24"/>
          <w:szCs w:val="24"/>
        </w:rPr>
        <w:t>orém, durante a vigência desta P</w:t>
      </w:r>
      <w:r>
        <w:rPr>
          <w:rFonts w:ascii="Times New Roman" w:hAnsi="Times New Roman" w:cs="Times New Roman"/>
          <w:sz w:val="24"/>
          <w:szCs w:val="24"/>
        </w:rPr>
        <w:t>ortaria, estará suspensa a presença de público, limitando-se apenas, durante as sessões, a presença dos Vereadores e Servidores necessários à realização da mesma.</w:t>
      </w: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120D1B">
        <w:rPr>
          <w:rFonts w:ascii="Times New Roman" w:hAnsi="Times New Roman" w:cs="Times New Roman"/>
          <w:b/>
          <w:sz w:val="24"/>
          <w:szCs w:val="24"/>
        </w:rPr>
        <w:t>º</w:t>
      </w:r>
      <w:r w:rsidRPr="00120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realização das Sessões Ordinárias será feita mediante todos os cuidados necessários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fim de evitar o contágio pelo COVID-19, com utilização freqüente de álcool em gel e máscaras.</w:t>
      </w: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120D1B">
        <w:rPr>
          <w:rFonts w:ascii="Times New Roman" w:hAnsi="Times New Roman" w:cs="Times New Roman"/>
          <w:b/>
          <w:sz w:val="24"/>
          <w:szCs w:val="24"/>
        </w:rPr>
        <w:t>º</w:t>
      </w:r>
      <w:r w:rsidRPr="00120D1B">
        <w:rPr>
          <w:rFonts w:ascii="Times New Roman" w:hAnsi="Times New Roman" w:cs="Times New Roman"/>
          <w:sz w:val="24"/>
          <w:szCs w:val="24"/>
        </w:rPr>
        <w:t xml:space="preserve"> Fica suspensa a realização nas dependências da Câmara Municipal de eventos coletivos não diretamente relacionados às atividades legislativa</w:t>
      </w:r>
      <w:r w:rsidR="00F856CD">
        <w:rPr>
          <w:rFonts w:ascii="Times New Roman" w:hAnsi="Times New Roman" w:cs="Times New Roman"/>
          <w:sz w:val="24"/>
          <w:szCs w:val="24"/>
        </w:rPr>
        <w:t>s do Plenário, não podendo ser</w:t>
      </w:r>
      <w:r w:rsidRPr="00120D1B">
        <w:rPr>
          <w:rFonts w:ascii="Times New Roman" w:hAnsi="Times New Roman" w:cs="Times New Roman"/>
          <w:sz w:val="24"/>
          <w:szCs w:val="24"/>
        </w:rPr>
        <w:t xml:space="preserve"> realizadas audiências públicas e sessões solenes.</w:t>
      </w:r>
    </w:p>
    <w:p w:rsidR="00376AF4" w:rsidRPr="00120D1B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76AF4" w:rsidRPr="00120D1B" w:rsidRDefault="00973571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376AF4" w:rsidRPr="00120D1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376AF4" w:rsidRPr="00120D1B">
        <w:rPr>
          <w:rFonts w:ascii="Times New Roman" w:hAnsi="Times New Roman" w:cs="Times New Roman"/>
          <w:sz w:val="24"/>
          <w:szCs w:val="24"/>
        </w:rPr>
        <w:t xml:space="preserve">Ficam suspensas, no prazo deste Ato, as viagens de servidores e de vereadores, a serviço da Câmara Municipal de </w:t>
      </w:r>
      <w:proofErr w:type="spellStart"/>
      <w:r w:rsidR="00376AF4" w:rsidRPr="00120D1B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376AF4" w:rsidRPr="00120D1B">
        <w:rPr>
          <w:rFonts w:ascii="Times New Roman" w:hAnsi="Times New Roman" w:cs="Times New Roman"/>
          <w:sz w:val="24"/>
          <w:szCs w:val="24"/>
        </w:rPr>
        <w:t>, em todo o território nacional ou no exterior.</w:t>
      </w:r>
    </w:p>
    <w:p w:rsidR="00376AF4" w:rsidRDefault="00376AF4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2A4ACB" w:rsidRPr="00120D1B" w:rsidRDefault="002A4ACB" w:rsidP="002A4ACB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120D1B">
        <w:rPr>
          <w:rFonts w:ascii="Times New Roman" w:hAnsi="Times New Roman" w:cs="Times New Roman"/>
          <w:b/>
          <w:sz w:val="24"/>
          <w:szCs w:val="24"/>
        </w:rPr>
        <w:t>º</w:t>
      </w:r>
      <w:r w:rsidRPr="00120D1B">
        <w:rPr>
          <w:rFonts w:ascii="Times New Roman" w:hAnsi="Times New Roman" w:cs="Times New Roman"/>
          <w:sz w:val="24"/>
          <w:szCs w:val="24"/>
        </w:rPr>
        <w:t xml:space="preserve"> A partir da publicação deste ato, apenas terão acesso à </w:t>
      </w:r>
      <w:r>
        <w:rPr>
          <w:rFonts w:ascii="Times New Roman" w:hAnsi="Times New Roman" w:cs="Times New Roman"/>
          <w:sz w:val="24"/>
          <w:szCs w:val="24"/>
        </w:rPr>
        <w:t>Câmara Municipal, os vereadores e</w:t>
      </w:r>
      <w:r w:rsidRPr="00120D1B">
        <w:rPr>
          <w:rFonts w:ascii="Times New Roman" w:hAnsi="Times New Roman" w:cs="Times New Roman"/>
          <w:sz w:val="24"/>
          <w:szCs w:val="24"/>
        </w:rPr>
        <w:t xml:space="preserve"> servidores, ressalvados casos excepcionais expressamente autorizados pelo Presidente. </w:t>
      </w:r>
    </w:p>
    <w:p w:rsidR="002A4ACB" w:rsidRPr="00120D1B" w:rsidRDefault="002A4ACB" w:rsidP="00376AF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646DCF" w:rsidRPr="00120D1B" w:rsidRDefault="002A4ACB" w:rsidP="00646DCF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376AF4" w:rsidRPr="00120D1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646DCF" w:rsidRPr="00120D1B">
        <w:rPr>
          <w:rFonts w:ascii="Times New Roman" w:hAnsi="Times New Roman" w:cs="Times New Roman"/>
          <w:sz w:val="24"/>
          <w:szCs w:val="24"/>
        </w:rPr>
        <w:t>As m</w:t>
      </w:r>
      <w:r w:rsidR="00646DCF">
        <w:rPr>
          <w:rFonts w:ascii="Times New Roman" w:hAnsi="Times New Roman" w:cs="Times New Roman"/>
          <w:sz w:val="24"/>
          <w:szCs w:val="24"/>
        </w:rPr>
        <w:t>edidas descritas na presente Portaria entrarão em vigor na data de sua publicação e vigorarão enquanto perdurar o e</w:t>
      </w:r>
      <w:r w:rsidR="00896F66">
        <w:rPr>
          <w:rFonts w:ascii="Times New Roman" w:hAnsi="Times New Roman" w:cs="Times New Roman"/>
          <w:sz w:val="24"/>
          <w:szCs w:val="24"/>
        </w:rPr>
        <w:t>stado de</w:t>
      </w:r>
      <w:r w:rsidR="00646DCF">
        <w:rPr>
          <w:rFonts w:ascii="Times New Roman" w:hAnsi="Times New Roman" w:cs="Times New Roman"/>
          <w:sz w:val="24"/>
          <w:szCs w:val="24"/>
        </w:rPr>
        <w:t xml:space="preserve"> emergência nacional e estadual por conta do </w:t>
      </w:r>
      <w:proofErr w:type="gramStart"/>
      <w:r w:rsidR="00646DCF">
        <w:rPr>
          <w:rFonts w:ascii="Times New Roman" w:hAnsi="Times New Roman" w:cs="Times New Roman"/>
          <w:sz w:val="24"/>
          <w:szCs w:val="24"/>
        </w:rPr>
        <w:t>Novo Corona</w:t>
      </w:r>
      <w:proofErr w:type="gramEnd"/>
      <w:r w:rsidR="00646DCF">
        <w:rPr>
          <w:rFonts w:ascii="Times New Roman" w:hAnsi="Times New Roman" w:cs="Times New Roman"/>
          <w:sz w:val="24"/>
          <w:szCs w:val="24"/>
        </w:rPr>
        <w:t xml:space="preserve"> Vírus COVID-19, revogando-se as disposições em contrário, bem como, também revogando a Portaria nº 04/2020.</w:t>
      </w:r>
    </w:p>
    <w:p w:rsidR="0083748F" w:rsidRDefault="0083748F" w:rsidP="00646DCF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23C95" w:rsidRDefault="00123C95" w:rsidP="00123C95">
      <w:pPr>
        <w:rPr>
          <w:rFonts w:ascii="Times New Roman" w:hAnsi="Times New Roman" w:cs="Times New Roman"/>
          <w:sz w:val="24"/>
          <w:szCs w:val="24"/>
        </w:rPr>
      </w:pPr>
    </w:p>
    <w:p w:rsidR="00123C95" w:rsidRPr="00123C95" w:rsidRDefault="00123C95" w:rsidP="00123C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da Presidência</w:t>
      </w:r>
      <w:r w:rsidRPr="00123C95">
        <w:rPr>
          <w:rFonts w:ascii="Times New Roman" w:hAnsi="Times New Roman" w:cs="Times New Roman"/>
          <w:sz w:val="24"/>
          <w:szCs w:val="24"/>
        </w:rPr>
        <w:t xml:space="preserve"> da Câmar</w:t>
      </w:r>
      <w:r>
        <w:rPr>
          <w:rFonts w:ascii="Times New Roman" w:hAnsi="Times New Roman" w:cs="Times New Roman"/>
          <w:sz w:val="24"/>
          <w:szCs w:val="24"/>
        </w:rPr>
        <w:t>a Municipal de</w:t>
      </w:r>
      <w:r w:rsidRPr="00123C95">
        <w:rPr>
          <w:rFonts w:ascii="Times New Roman" w:hAnsi="Times New Roman" w:cs="Times New Roman"/>
          <w:sz w:val="24"/>
          <w:szCs w:val="24"/>
        </w:rPr>
        <w:t xml:space="preserve"> PRANCHITA, em </w:t>
      </w:r>
      <w:r w:rsidR="00973571">
        <w:rPr>
          <w:rFonts w:ascii="Times New Roman" w:hAnsi="Times New Roman" w:cs="Times New Roman"/>
          <w:sz w:val="24"/>
          <w:szCs w:val="24"/>
        </w:rPr>
        <w:t>30</w:t>
      </w:r>
      <w:r w:rsidRPr="00123C95">
        <w:rPr>
          <w:rFonts w:ascii="Times New Roman" w:hAnsi="Times New Roman" w:cs="Times New Roman"/>
          <w:sz w:val="24"/>
          <w:szCs w:val="24"/>
        </w:rPr>
        <w:t xml:space="preserve"> de </w:t>
      </w:r>
      <w:r w:rsidR="00646DCF">
        <w:rPr>
          <w:rFonts w:ascii="Times New Roman" w:hAnsi="Times New Roman" w:cs="Times New Roman"/>
          <w:sz w:val="24"/>
          <w:szCs w:val="24"/>
        </w:rPr>
        <w:t>Abril</w:t>
      </w:r>
      <w:r w:rsidRPr="00123C95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123C95" w:rsidRPr="00123C95" w:rsidRDefault="00123C95" w:rsidP="00123C95">
      <w:pPr>
        <w:rPr>
          <w:rFonts w:ascii="Times New Roman" w:hAnsi="Times New Roman" w:cs="Times New Roman"/>
          <w:sz w:val="24"/>
          <w:szCs w:val="24"/>
        </w:rPr>
      </w:pPr>
    </w:p>
    <w:p w:rsidR="00123C95" w:rsidRPr="00123C95" w:rsidRDefault="00123C95" w:rsidP="00123C95">
      <w:pPr>
        <w:rPr>
          <w:rFonts w:ascii="Times New Roman" w:hAnsi="Times New Roman" w:cs="Times New Roman"/>
          <w:sz w:val="24"/>
          <w:szCs w:val="24"/>
        </w:rPr>
      </w:pPr>
    </w:p>
    <w:p w:rsidR="00123C95" w:rsidRPr="00123C95" w:rsidRDefault="00123C95" w:rsidP="0012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C95">
        <w:rPr>
          <w:rFonts w:ascii="Times New Roman" w:hAnsi="Times New Roman" w:cs="Times New Roman"/>
          <w:sz w:val="24"/>
          <w:szCs w:val="24"/>
        </w:rPr>
        <w:t>OLIVETO LUIZ GNOATTO</w:t>
      </w:r>
    </w:p>
    <w:p w:rsidR="00123C95" w:rsidRPr="007D3E62" w:rsidRDefault="00123C95" w:rsidP="0012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C95">
        <w:rPr>
          <w:rFonts w:ascii="Times New Roman" w:hAnsi="Times New Roman" w:cs="Times New Roman"/>
          <w:sz w:val="24"/>
          <w:szCs w:val="24"/>
        </w:rPr>
        <w:t>PRESIDENTE</w:t>
      </w:r>
    </w:p>
    <w:sectPr w:rsidR="00123C95" w:rsidRPr="007D3E62" w:rsidSect="00A72549">
      <w:pgSz w:w="11906" w:h="16838"/>
      <w:pgMar w:top="212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E62"/>
    <w:rsid w:val="00106142"/>
    <w:rsid w:val="00123C95"/>
    <w:rsid w:val="002A4ACB"/>
    <w:rsid w:val="002C50B7"/>
    <w:rsid w:val="00376AF4"/>
    <w:rsid w:val="00463468"/>
    <w:rsid w:val="004F1007"/>
    <w:rsid w:val="005F361B"/>
    <w:rsid w:val="00646DCF"/>
    <w:rsid w:val="007D3E62"/>
    <w:rsid w:val="0083748F"/>
    <w:rsid w:val="00896F66"/>
    <w:rsid w:val="00973571"/>
    <w:rsid w:val="00A72549"/>
    <w:rsid w:val="00A86DE8"/>
    <w:rsid w:val="00AB44FE"/>
    <w:rsid w:val="00C466B2"/>
    <w:rsid w:val="00CB74CA"/>
    <w:rsid w:val="00E81936"/>
    <w:rsid w:val="00F8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cp:lastPrinted>2020-04-30T12:28:00Z</cp:lastPrinted>
  <dcterms:created xsi:type="dcterms:W3CDTF">2020-04-30T10:57:00Z</dcterms:created>
  <dcterms:modified xsi:type="dcterms:W3CDTF">2020-04-30T12:39:00Z</dcterms:modified>
</cp:coreProperties>
</file>